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0B1EF" w14:textId="71346CF2" w:rsidR="00EA7AC6" w:rsidRDefault="00986CDD" w:rsidP="00322CE2">
      <w:bookmarkStart w:id="0" w:name="_Toc466022932"/>
      <w:bookmarkStart w:id="1" w:name="_Toc451341923"/>
      <w:r w:rsidRPr="00A744F9">
        <w:rPr>
          <w:noProof/>
          <w:lang w:eastAsia="en-IE"/>
        </w:rPr>
        <w:drawing>
          <wp:anchor distT="0" distB="0" distL="114300" distR="114300" simplePos="0" relativeHeight="251658240" behindDoc="0" locked="0" layoutInCell="1" allowOverlap="1" wp14:anchorId="29F84ED9" wp14:editId="67DA5E07">
            <wp:simplePos x="0" y="0"/>
            <wp:positionH relativeFrom="margin">
              <wp:align>center</wp:align>
            </wp:positionH>
            <wp:positionV relativeFrom="paragraph">
              <wp:posOffset>0</wp:posOffset>
            </wp:positionV>
            <wp:extent cx="2152650" cy="668332"/>
            <wp:effectExtent l="0" t="0" r="0" b="0"/>
            <wp:wrapTopAndBottom/>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668332"/>
                    </a:xfrm>
                    <a:prstGeom prst="rect">
                      <a:avLst/>
                    </a:prstGeom>
                    <a:noFill/>
                    <a:ln>
                      <a:noFill/>
                    </a:ln>
                  </pic:spPr>
                </pic:pic>
              </a:graphicData>
            </a:graphic>
          </wp:anchor>
        </w:drawing>
      </w:r>
    </w:p>
    <w:p w14:paraId="2B8CCCF6" w14:textId="254ED32D" w:rsidR="00A864FF" w:rsidRDefault="00AD185B" w:rsidP="001B1E6F">
      <w:pPr>
        <w:pStyle w:val="Header"/>
        <w:tabs>
          <w:tab w:val="left" w:pos="1830"/>
          <w:tab w:val="right" w:pos="8789"/>
        </w:tabs>
        <w:jc w:val="center"/>
        <w:rPr>
          <w:rStyle w:val="normaltextrun"/>
          <w:rFonts w:ascii="Calibri" w:hAnsi="Calibri" w:cs="Calibri"/>
          <w:b/>
          <w:bCs/>
          <w:color w:val="000000"/>
          <w:sz w:val="32"/>
          <w:szCs w:val="32"/>
          <w:shd w:val="clear" w:color="auto" w:fill="FFFFFF"/>
        </w:rPr>
      </w:pPr>
      <w:r>
        <w:rPr>
          <w:rStyle w:val="normaltextrun"/>
          <w:rFonts w:ascii="Calibri" w:hAnsi="Calibri" w:cs="Calibri"/>
          <w:b/>
          <w:bCs/>
          <w:color w:val="000000"/>
          <w:sz w:val="32"/>
          <w:szCs w:val="32"/>
          <w:shd w:val="clear" w:color="auto" w:fill="FFFFFF"/>
        </w:rPr>
        <w:t xml:space="preserve">Invitation to Tender (ITT) for the supply of </w:t>
      </w:r>
      <w:r w:rsidR="00772453">
        <w:rPr>
          <w:rStyle w:val="normaltextrun"/>
          <w:rFonts w:ascii="Calibri" w:hAnsi="Calibri" w:cs="Calibri"/>
          <w:b/>
          <w:bCs/>
          <w:color w:val="000000"/>
          <w:sz w:val="32"/>
          <w:szCs w:val="32"/>
          <w:shd w:val="clear" w:color="auto" w:fill="FFFFFF"/>
        </w:rPr>
        <w:t>Heavy</w:t>
      </w:r>
      <w:r w:rsidR="0086365F">
        <w:rPr>
          <w:rStyle w:val="normaltextrun"/>
          <w:rFonts w:ascii="Calibri" w:hAnsi="Calibri" w:cs="Calibri"/>
          <w:b/>
          <w:bCs/>
          <w:color w:val="000000"/>
          <w:sz w:val="32"/>
          <w:szCs w:val="32"/>
          <w:shd w:val="clear" w:color="auto" w:fill="FFFFFF"/>
        </w:rPr>
        <w:t>-</w:t>
      </w:r>
      <w:r w:rsidR="00772453">
        <w:rPr>
          <w:rStyle w:val="normaltextrun"/>
          <w:rFonts w:ascii="Calibri" w:hAnsi="Calibri" w:cs="Calibri"/>
          <w:b/>
          <w:bCs/>
          <w:color w:val="000000"/>
          <w:sz w:val="32"/>
          <w:szCs w:val="32"/>
          <w:shd w:val="clear" w:color="auto" w:fill="FFFFFF"/>
        </w:rPr>
        <w:t xml:space="preserve">Duty </w:t>
      </w:r>
      <w:r>
        <w:rPr>
          <w:rStyle w:val="normaltextrun"/>
          <w:rFonts w:ascii="Calibri" w:hAnsi="Calibri" w:cs="Calibri"/>
          <w:b/>
          <w:bCs/>
          <w:color w:val="000000"/>
          <w:sz w:val="32"/>
          <w:szCs w:val="32"/>
          <w:shd w:val="clear" w:color="auto" w:fill="FFFFFF"/>
        </w:rPr>
        <w:t xml:space="preserve">Engine Oil for </w:t>
      </w:r>
      <w:r w:rsidR="00DF6C37">
        <w:rPr>
          <w:rStyle w:val="normaltextrun"/>
          <w:rFonts w:ascii="Calibri" w:hAnsi="Calibri" w:cs="Calibri"/>
          <w:b/>
          <w:bCs/>
          <w:color w:val="000000"/>
          <w:sz w:val="32"/>
          <w:szCs w:val="32"/>
          <w:shd w:val="clear" w:color="auto" w:fill="FFFFFF"/>
        </w:rPr>
        <w:t xml:space="preserve">Diesel </w:t>
      </w:r>
      <w:r w:rsidR="0086365F">
        <w:rPr>
          <w:rStyle w:val="normaltextrun"/>
          <w:rFonts w:ascii="Calibri" w:hAnsi="Calibri" w:cs="Calibri"/>
          <w:b/>
          <w:bCs/>
          <w:color w:val="000000"/>
          <w:sz w:val="32"/>
          <w:szCs w:val="32"/>
          <w:shd w:val="clear" w:color="auto" w:fill="FFFFFF"/>
        </w:rPr>
        <w:t>Engine Generators</w:t>
      </w:r>
    </w:p>
    <w:p w14:paraId="18743B0B" w14:textId="77777777" w:rsidR="00567392" w:rsidRPr="00E7704B" w:rsidRDefault="00567392" w:rsidP="001B1E6F">
      <w:pPr>
        <w:pStyle w:val="Header"/>
        <w:tabs>
          <w:tab w:val="left" w:pos="1830"/>
          <w:tab w:val="right" w:pos="8789"/>
        </w:tabs>
        <w:jc w:val="center"/>
        <w:rPr>
          <w:rFonts w:eastAsia="Calibri" w:cs="Calibri"/>
          <w:b/>
          <w:bCs/>
          <w:sz w:val="32"/>
          <w:szCs w:val="32"/>
        </w:rPr>
      </w:pPr>
    </w:p>
    <w:p w14:paraId="1E69E2A7" w14:textId="3FADBD9E" w:rsidR="001B1E6F" w:rsidRDefault="005A3B05" w:rsidP="001B1E6F">
      <w:pPr>
        <w:pStyle w:val="Header"/>
        <w:tabs>
          <w:tab w:val="left" w:pos="1830"/>
          <w:tab w:val="right" w:pos="8789"/>
        </w:tabs>
        <w:jc w:val="center"/>
        <w:rPr>
          <w:rFonts w:eastAsia="Calibri" w:cs="Calibri"/>
          <w:b/>
          <w:bCs/>
          <w:sz w:val="28"/>
          <w:szCs w:val="28"/>
        </w:rPr>
      </w:pPr>
      <w:r>
        <w:rPr>
          <w:rFonts w:eastAsia="Calibri" w:cs="Calibri"/>
          <w:b/>
          <w:bCs/>
          <w:sz w:val="28"/>
          <w:szCs w:val="28"/>
        </w:rPr>
        <w:t>REF: G-SY-</w:t>
      </w:r>
      <w:r w:rsidR="51D3BEB3">
        <w:rPr>
          <w:rFonts w:eastAsia="Calibri" w:cs="Calibri"/>
          <w:b/>
          <w:bCs/>
          <w:sz w:val="28"/>
          <w:szCs w:val="28"/>
        </w:rPr>
        <w:t>ANK</w:t>
      </w:r>
      <w:r w:rsidR="00B3418F">
        <w:rPr>
          <w:rFonts w:eastAsia="Calibri" w:cs="Calibri"/>
          <w:b/>
          <w:bCs/>
          <w:sz w:val="28"/>
          <w:szCs w:val="28"/>
        </w:rPr>
        <w:t>-</w:t>
      </w:r>
      <w:r w:rsidR="006E4CA0">
        <w:rPr>
          <w:rFonts w:eastAsia="Calibri" w:cs="Calibri"/>
          <w:b/>
          <w:bCs/>
          <w:sz w:val="28"/>
          <w:szCs w:val="28"/>
        </w:rPr>
        <w:t>W</w:t>
      </w:r>
      <w:r w:rsidR="00076AAA">
        <w:rPr>
          <w:rFonts w:eastAsia="Calibri" w:cs="Calibri"/>
          <w:b/>
          <w:bCs/>
          <w:sz w:val="28"/>
          <w:szCs w:val="28"/>
        </w:rPr>
        <w:t>-</w:t>
      </w:r>
      <w:r w:rsidR="00CA59B4">
        <w:rPr>
          <w:rFonts w:eastAsia="Calibri" w:cs="Calibri"/>
          <w:b/>
          <w:bCs/>
          <w:sz w:val="28"/>
          <w:szCs w:val="28"/>
        </w:rPr>
        <w:t>1</w:t>
      </w:r>
      <w:r w:rsidR="51D3BEB3">
        <w:rPr>
          <w:rFonts w:eastAsia="Calibri" w:cs="Calibri"/>
          <w:b/>
          <w:bCs/>
          <w:sz w:val="28"/>
          <w:szCs w:val="28"/>
        </w:rPr>
        <w:t>9497</w:t>
      </w:r>
    </w:p>
    <w:p w14:paraId="37E63636" w14:textId="77777777" w:rsidR="006D7080" w:rsidRDefault="006D7080" w:rsidP="001B1E6F">
      <w:pPr>
        <w:pStyle w:val="Header"/>
        <w:tabs>
          <w:tab w:val="left" w:pos="1830"/>
          <w:tab w:val="right" w:pos="8789"/>
        </w:tabs>
        <w:jc w:val="center"/>
        <w:rPr>
          <w:rFonts w:eastAsia="Calibri" w:cs="Calibri"/>
          <w:b/>
          <w:bCs/>
          <w:sz w:val="28"/>
          <w:szCs w:val="28"/>
        </w:rPr>
      </w:pP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33873" w14:paraId="01ADB35A" w14:textId="77777777" w:rsidTr="4B7290D8">
        <w:trPr>
          <w:trHeight w:val="871"/>
        </w:trPr>
        <w:tc>
          <w:tcPr>
            <w:tcW w:w="10184" w:type="dxa"/>
            <w:shd w:val="clear" w:color="auto" w:fill="F2F2F2" w:themeFill="background1" w:themeFillShade="F2"/>
          </w:tcPr>
          <w:p w14:paraId="4FB262E9" w14:textId="77777777" w:rsidR="00433873" w:rsidRDefault="4B7290D8" w:rsidP="4B7290D8">
            <w:pPr>
              <w:jc w:val="center"/>
              <w:rPr>
                <w:b/>
                <w:bCs/>
              </w:rPr>
            </w:pPr>
            <w:r w:rsidRPr="4B7290D8">
              <w:rPr>
                <w:b/>
                <w:bCs/>
              </w:rPr>
              <w:t>GOAL is completely against fraud, bribery and corruption</w:t>
            </w:r>
          </w:p>
          <w:p w14:paraId="077A0603" w14:textId="77777777" w:rsidR="00433873" w:rsidRPr="00433873" w:rsidRDefault="00433873" w:rsidP="00D004F7">
            <w:pPr>
              <w:jc w:val="center"/>
              <w:rPr>
                <w:b/>
              </w:rPr>
            </w:pPr>
          </w:p>
          <w:p w14:paraId="098970C5" w14:textId="65BA5944" w:rsidR="00433873" w:rsidRPr="00433873" w:rsidRDefault="4B7290D8" w:rsidP="4B7290D8">
            <w:pPr>
              <w:jc w:val="center"/>
              <w:rPr>
                <w:b/>
                <w:bCs/>
              </w:rPr>
            </w:pPr>
            <w:r w:rsidRPr="4B7290D8">
              <w:rPr>
                <w:b/>
                <w:bCs/>
              </w:rPr>
              <w:t>GOAL does not ask for money for bids. If approached for money or other favours, o</w:t>
            </w:r>
            <w:r w:rsidR="00755677">
              <w:rPr>
                <w:b/>
                <w:bCs/>
              </w:rPr>
              <w:t>r</w:t>
            </w:r>
            <w:r w:rsidRPr="4B7290D8">
              <w:rPr>
                <w:b/>
                <w:bCs/>
              </w:rPr>
              <w:t xml:space="preserve"> if you have any suspicions of attempted fraud, bribery or corruption please report immediately to email </w:t>
            </w:r>
            <w:hyperlink r:id="rId12">
              <w:r w:rsidRPr="4B7290D8">
                <w:rPr>
                  <w:rStyle w:val="Hyperlink"/>
                  <w:b/>
                  <w:bCs/>
                </w:rPr>
                <w:t>speakup@goal.ie</w:t>
              </w:r>
            </w:hyperlink>
          </w:p>
          <w:p w14:paraId="39E9144D" w14:textId="77777777" w:rsidR="00433873" w:rsidRDefault="00433873" w:rsidP="00D004F7">
            <w:pPr>
              <w:jc w:val="center"/>
              <w:rPr>
                <w:b/>
              </w:rPr>
            </w:pPr>
          </w:p>
          <w:p w14:paraId="449ACCC0" w14:textId="17359B40" w:rsidR="00433873" w:rsidRPr="00433873" w:rsidRDefault="4B7290D8" w:rsidP="4B7290D8">
            <w:pPr>
              <w:jc w:val="center"/>
              <w:rPr>
                <w:b/>
                <w:bCs/>
              </w:rPr>
            </w:pPr>
            <w:r w:rsidRPr="4B7290D8">
              <w:rPr>
                <w:b/>
                <w:bCs/>
              </w:rPr>
              <w:t>Please provide as much detail as possible with any reports</w:t>
            </w:r>
          </w:p>
        </w:tc>
      </w:tr>
    </w:tbl>
    <w:p w14:paraId="1B7FF1F1" w14:textId="4BFB56A7" w:rsidR="00FC6FEF" w:rsidRPr="00805C27" w:rsidRDefault="4B7290D8" w:rsidP="00EC7023">
      <w:pPr>
        <w:pStyle w:val="Heading1"/>
      </w:pPr>
      <w:r>
        <w:t>About GOAL</w:t>
      </w:r>
      <w:bookmarkEnd w:id="0"/>
    </w:p>
    <w:p w14:paraId="79E0FA9E" w14:textId="77777777" w:rsidR="00870F15" w:rsidRPr="00805C27" w:rsidRDefault="00870F15" w:rsidP="00870F15">
      <w:pPr>
        <w:spacing w:after="0"/>
        <w:jc w:val="both"/>
      </w:pPr>
      <w:bookmarkStart w:id="2" w:name="_Toc466022933"/>
      <w:bookmarkEnd w:id="1"/>
      <w:r w:rsidRPr="003F53ED">
        <w:rPr>
          <w:iCs/>
        </w:rPr>
        <w:t>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w:t>
      </w:r>
      <w:r>
        <w:rPr>
          <w:iCs/>
        </w:rPr>
        <w:t>.</w:t>
      </w:r>
      <w:r>
        <w:t xml:space="preserve"> For more information on GOAL and its operations please visit </w:t>
      </w:r>
      <w:hyperlink r:id="rId13" w:history="1">
        <w:r w:rsidRPr="006C16F2">
          <w:rPr>
            <w:rStyle w:val="Hyperlink"/>
          </w:rPr>
          <w:t>www.goalglobal</w:t>
        </w:r>
        <w:r w:rsidRPr="00070699">
          <w:rPr>
            <w:rStyle w:val="Hyperlink"/>
          </w:rPr>
          <w:t>.org</w:t>
        </w:r>
      </w:hyperlink>
      <w:r>
        <w:t>.</w:t>
      </w:r>
    </w:p>
    <w:p w14:paraId="46FB6753" w14:textId="77777777" w:rsidR="00870F15" w:rsidRPr="00805C27" w:rsidRDefault="00870F15" w:rsidP="00870F15">
      <w:pPr>
        <w:spacing w:after="0"/>
        <w:jc w:val="both"/>
        <w:rPr>
          <w:rFonts w:ascii="Calibri" w:eastAsia="Calibri" w:hAnsi="Calibri" w:cs="Times New Roman"/>
        </w:rPr>
      </w:pPr>
    </w:p>
    <w:p w14:paraId="5E63D4A5" w14:textId="75E5DCD1" w:rsidR="00AC171C" w:rsidRDefault="00FD5518" w:rsidP="00870F15">
      <w:pPr>
        <w:spacing w:after="0"/>
        <w:jc w:val="both"/>
        <w:rPr>
          <w:rFonts w:ascii="Calibri" w:eastAsia="Calibri" w:hAnsi="Calibri" w:cs="Times New Roman"/>
        </w:rPr>
      </w:pPr>
      <w:r w:rsidRPr="00C228E0">
        <w:rPr>
          <w:rFonts w:ascii="Calibri" w:eastAsia="Calibri" w:hAnsi="Calibri" w:cs="Times New Roman"/>
        </w:rPr>
        <w:t xml:space="preserve">GOAL has been working in Syria since </w:t>
      </w:r>
      <w:r w:rsidR="00672528">
        <w:rPr>
          <w:rFonts w:ascii="Calibri" w:eastAsia="Calibri" w:hAnsi="Calibri" w:cs="Times New Roman"/>
        </w:rPr>
        <w:t xml:space="preserve">late </w:t>
      </w:r>
      <w:r w:rsidRPr="00C228E0">
        <w:rPr>
          <w:rFonts w:ascii="Calibri" w:eastAsia="Calibri" w:hAnsi="Calibri" w:cs="Times New Roman"/>
        </w:rPr>
        <w:t>201</w:t>
      </w:r>
      <w:r w:rsidR="00672528">
        <w:rPr>
          <w:rFonts w:ascii="Calibri" w:eastAsia="Calibri" w:hAnsi="Calibri" w:cs="Times New Roman"/>
        </w:rPr>
        <w:t>2</w:t>
      </w:r>
      <w:r w:rsidRPr="00C228E0">
        <w:rPr>
          <w:rFonts w:ascii="Calibri" w:eastAsia="Calibri" w:hAnsi="Calibri" w:cs="Times New Roman"/>
        </w:rPr>
        <w:t xml:space="preserve">, </w:t>
      </w:r>
      <w:r w:rsidRPr="00C228E0">
        <w:rPr>
          <w:rStyle w:val="normaltextrun"/>
          <w:rFonts w:ascii="Calibri" w:hAnsi="Calibri" w:cs="Calibri"/>
          <w:color w:val="000000"/>
          <w:bdr w:val="none" w:sz="0" w:space="0" w:color="auto" w:frame="1"/>
          <w:lang w:val="en-GB"/>
        </w:rPr>
        <w:t xml:space="preserve">responding to the acute needs of conflict-affected communities in </w:t>
      </w:r>
      <w:r w:rsidR="00C419C2">
        <w:rPr>
          <w:rStyle w:val="normaltextrun"/>
          <w:rFonts w:ascii="Calibri" w:hAnsi="Calibri" w:cs="Calibri"/>
          <w:color w:val="000000"/>
          <w:bdr w:val="none" w:sz="0" w:space="0" w:color="auto" w:frame="1"/>
          <w:lang w:val="en-GB"/>
        </w:rPr>
        <w:t>North West Syria</w:t>
      </w:r>
      <w:r w:rsidRPr="00C228E0">
        <w:rPr>
          <w:rStyle w:val="normaltextrun"/>
          <w:rFonts w:ascii="Calibri" w:hAnsi="Calibri" w:cs="Calibri"/>
          <w:color w:val="000000"/>
          <w:bdr w:val="none" w:sz="0" w:space="0" w:color="auto" w:frame="1"/>
          <w:lang w:val="en-GB"/>
        </w:rPr>
        <w:t>, both through direct implementation and through partners, delivering food, non-food programming to highly vulnerable populations, providing Water, Sanitation and Hygiene (WASH) through support to Water units, as well as emergency support to recently displaced households.</w:t>
      </w:r>
    </w:p>
    <w:p w14:paraId="5793D386" w14:textId="235F1CC3" w:rsidR="0040589C" w:rsidRPr="00805C27" w:rsidRDefault="4B7290D8" w:rsidP="00B349E9">
      <w:pPr>
        <w:pStyle w:val="Heading1"/>
      </w:pPr>
      <w:r>
        <w:t>Proposed Timelines</w:t>
      </w:r>
      <w:bookmarkEnd w:id="2"/>
    </w:p>
    <w:p w14:paraId="3F8E81E3" w14:textId="77777777" w:rsidR="006421C8" w:rsidRPr="00805C27" w:rsidRDefault="006421C8" w:rsidP="00FC6FEF">
      <w:pPr>
        <w:pStyle w:val="ACBody2"/>
        <w:tabs>
          <w:tab w:val="left" w:pos="7722"/>
        </w:tabs>
        <w:spacing w:after="0"/>
        <w:ind w:left="643"/>
        <w:rPr>
          <w:rFonts w:ascii="Calibri" w:hAnsi="Calibri"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505"/>
        <w:gridCol w:w="5086"/>
      </w:tblGrid>
      <w:tr w:rsidR="00334B91" w:rsidRPr="00805C27" w14:paraId="5B87A348" w14:textId="77777777" w:rsidTr="42C9D324">
        <w:trPr>
          <w:trHeight w:val="261"/>
        </w:trPr>
        <w:tc>
          <w:tcPr>
            <w:tcW w:w="291" w:type="pct"/>
            <w:shd w:val="clear" w:color="auto" w:fill="D9D9D9" w:themeFill="background1" w:themeFillShade="D9"/>
          </w:tcPr>
          <w:p w14:paraId="2EF7A1D2" w14:textId="77777777" w:rsidR="00334B91" w:rsidRPr="00805C27" w:rsidRDefault="4B7290D8" w:rsidP="4B7290D8">
            <w:pPr>
              <w:spacing w:after="0" w:line="240" w:lineRule="auto"/>
              <w:jc w:val="center"/>
              <w:rPr>
                <w:rFonts w:ascii="Calibri" w:eastAsia="Times New Roman" w:hAnsi="Calibri" w:cs="Times New Roman"/>
                <w:b/>
                <w:bCs/>
                <w:color w:val="000000" w:themeColor="text1"/>
                <w:lang w:val="en-US"/>
              </w:rPr>
            </w:pPr>
            <w:r w:rsidRPr="4B7290D8">
              <w:rPr>
                <w:rFonts w:ascii="Calibri" w:eastAsia="Times New Roman" w:hAnsi="Calibri" w:cs="Times New Roman"/>
                <w:b/>
                <w:bCs/>
                <w:color w:val="000000" w:themeColor="text1"/>
                <w:lang w:val="en-US"/>
              </w:rPr>
              <w:t>Line</w:t>
            </w:r>
          </w:p>
        </w:tc>
        <w:tc>
          <w:tcPr>
            <w:tcW w:w="2212" w:type="pct"/>
            <w:shd w:val="clear" w:color="auto" w:fill="D9D9D9" w:themeFill="background1" w:themeFillShade="D9"/>
          </w:tcPr>
          <w:p w14:paraId="6D07D2F2" w14:textId="77777777" w:rsidR="00334B91" w:rsidRPr="00805C27" w:rsidRDefault="4B7290D8" w:rsidP="4B7290D8">
            <w:pPr>
              <w:spacing w:after="0" w:line="240" w:lineRule="auto"/>
              <w:rPr>
                <w:rFonts w:ascii="Calibri" w:eastAsia="Times New Roman" w:hAnsi="Calibri" w:cs="Times New Roman"/>
                <w:b/>
                <w:bCs/>
                <w:color w:val="000000" w:themeColor="text1"/>
                <w:lang w:val="en-US"/>
              </w:rPr>
            </w:pPr>
            <w:r w:rsidRPr="4B7290D8">
              <w:rPr>
                <w:rFonts w:ascii="Calibri" w:eastAsia="Times New Roman" w:hAnsi="Calibri" w:cs="Times New Roman"/>
                <w:b/>
                <w:bCs/>
                <w:color w:val="000000" w:themeColor="text1"/>
                <w:lang w:val="en-US"/>
              </w:rPr>
              <w:t>Item</w:t>
            </w:r>
          </w:p>
        </w:tc>
        <w:tc>
          <w:tcPr>
            <w:tcW w:w="2497" w:type="pct"/>
            <w:shd w:val="clear" w:color="auto" w:fill="D9D9D9" w:themeFill="background1" w:themeFillShade="D9"/>
          </w:tcPr>
          <w:p w14:paraId="60349010" w14:textId="4A0E846E" w:rsidR="00334B91" w:rsidRPr="00805C27" w:rsidRDefault="4B7290D8" w:rsidP="4B7290D8">
            <w:pPr>
              <w:spacing w:after="0" w:line="240" w:lineRule="auto"/>
              <w:rPr>
                <w:rFonts w:ascii="Calibri" w:eastAsia="Times New Roman" w:hAnsi="Calibri" w:cs="Times New Roman"/>
                <w:b/>
                <w:bCs/>
                <w:color w:val="000000" w:themeColor="text1"/>
                <w:lang w:val="en-US"/>
              </w:rPr>
            </w:pPr>
            <w:r w:rsidRPr="4B7290D8">
              <w:rPr>
                <w:rFonts w:ascii="Calibri" w:eastAsia="Times New Roman" w:hAnsi="Calibri" w:cs="Times New Roman"/>
                <w:b/>
                <w:bCs/>
                <w:color w:val="000000" w:themeColor="text1"/>
                <w:lang w:val="en-US"/>
              </w:rPr>
              <w:t xml:space="preserve">Date </w:t>
            </w:r>
          </w:p>
        </w:tc>
      </w:tr>
      <w:tr w:rsidR="00E8145A" w:rsidRPr="00805C27" w14:paraId="1DCC1196" w14:textId="77777777" w:rsidTr="000C4436">
        <w:trPr>
          <w:trHeight w:val="261"/>
        </w:trPr>
        <w:tc>
          <w:tcPr>
            <w:tcW w:w="291" w:type="pct"/>
            <w:shd w:val="clear" w:color="auto" w:fill="D9D9D9" w:themeFill="background1" w:themeFillShade="D9"/>
          </w:tcPr>
          <w:p w14:paraId="7D8FE974" w14:textId="77777777" w:rsidR="00E8145A" w:rsidRPr="00805C27" w:rsidRDefault="00E8145A" w:rsidP="00E8145A">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1</w:t>
            </w:r>
          </w:p>
        </w:tc>
        <w:tc>
          <w:tcPr>
            <w:tcW w:w="2212" w:type="pct"/>
            <w:shd w:val="clear" w:color="auto" w:fill="F2F2F2" w:themeFill="background1" w:themeFillShade="F2"/>
          </w:tcPr>
          <w:p w14:paraId="14FC015A" w14:textId="0C9620B0" w:rsidR="00E8145A" w:rsidRPr="00073E98" w:rsidRDefault="00E8145A" w:rsidP="00073E98">
            <w:pPr>
              <w:pStyle w:val="ACBody2"/>
              <w:tabs>
                <w:tab w:val="left" w:pos="7722"/>
              </w:tabs>
              <w:spacing w:after="0"/>
              <w:ind w:left="0"/>
              <w:jc w:val="left"/>
              <w:rPr>
                <w:rFonts w:asciiTheme="minorHAnsi" w:eastAsiaTheme="minorEastAsia" w:hAnsiTheme="minorHAnsi" w:cstheme="minorBidi"/>
                <w:color w:val="000000" w:themeColor="text1"/>
                <w:sz w:val="22"/>
                <w:szCs w:val="22"/>
                <w:lang w:val="en-GB" w:eastAsia="en-GB"/>
              </w:rPr>
            </w:pPr>
            <w:r w:rsidRPr="00073E98">
              <w:rPr>
                <w:rFonts w:asciiTheme="minorHAnsi" w:eastAsiaTheme="minorEastAsia" w:hAnsiTheme="minorHAnsi" w:cstheme="minorBidi"/>
                <w:color w:val="000000" w:themeColor="text1"/>
                <w:sz w:val="22"/>
                <w:szCs w:val="22"/>
                <w:lang w:val="en-GB" w:eastAsia="en-GB"/>
              </w:rPr>
              <w:t xml:space="preserve">ITT published </w:t>
            </w:r>
          </w:p>
        </w:tc>
        <w:tc>
          <w:tcPr>
            <w:tcW w:w="2497" w:type="pct"/>
            <w:shd w:val="clear" w:color="auto" w:fill="auto"/>
          </w:tcPr>
          <w:p w14:paraId="22CC9710" w14:textId="781C4C75" w:rsidR="00E8145A" w:rsidRPr="000C4436" w:rsidRDefault="00C03195" w:rsidP="00073E98">
            <w:pPr>
              <w:pStyle w:val="ACBody2"/>
              <w:tabs>
                <w:tab w:val="left" w:pos="7722"/>
              </w:tabs>
              <w:spacing w:after="0"/>
              <w:ind w:left="0"/>
              <w:jc w:val="left"/>
              <w:rPr>
                <w:rFonts w:asciiTheme="minorHAnsi" w:eastAsiaTheme="minorEastAsia" w:hAnsiTheme="minorHAnsi" w:cstheme="minorBidi"/>
                <w:color w:val="000000" w:themeColor="text1"/>
                <w:sz w:val="22"/>
                <w:szCs w:val="22"/>
                <w:lang w:val="en-GB" w:eastAsia="en-GB"/>
              </w:rPr>
            </w:pPr>
            <w:r>
              <w:rPr>
                <w:rFonts w:asciiTheme="minorHAnsi" w:eastAsiaTheme="minorEastAsia" w:hAnsiTheme="minorHAnsi" w:cstheme="minorBidi"/>
                <w:color w:val="000000" w:themeColor="text1"/>
                <w:sz w:val="22"/>
                <w:szCs w:val="22"/>
                <w:lang w:val="en-GB" w:eastAsia="en-GB"/>
              </w:rPr>
              <w:t>02 December</w:t>
            </w:r>
            <w:r w:rsidR="00FD5518" w:rsidRPr="000C4436">
              <w:rPr>
                <w:rFonts w:asciiTheme="minorHAnsi" w:eastAsiaTheme="minorEastAsia" w:hAnsiTheme="minorHAnsi" w:cstheme="minorBidi"/>
                <w:color w:val="000000" w:themeColor="text1"/>
                <w:sz w:val="22"/>
                <w:szCs w:val="22"/>
                <w:lang w:val="en-GB" w:eastAsia="en-GB"/>
              </w:rPr>
              <w:t xml:space="preserve"> 2019</w:t>
            </w:r>
          </w:p>
        </w:tc>
      </w:tr>
      <w:tr w:rsidR="00E8145A" w:rsidRPr="00805C27" w14:paraId="41097677" w14:textId="77777777" w:rsidTr="000C4436">
        <w:trPr>
          <w:trHeight w:val="261"/>
        </w:trPr>
        <w:tc>
          <w:tcPr>
            <w:tcW w:w="291" w:type="pct"/>
            <w:shd w:val="clear" w:color="auto" w:fill="D9D9D9" w:themeFill="background1" w:themeFillShade="D9"/>
          </w:tcPr>
          <w:p w14:paraId="38CB79FD" w14:textId="77777777" w:rsidR="00E8145A" w:rsidRPr="00805C27" w:rsidRDefault="00E8145A" w:rsidP="00E8145A">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2</w:t>
            </w:r>
          </w:p>
        </w:tc>
        <w:tc>
          <w:tcPr>
            <w:tcW w:w="2212" w:type="pct"/>
            <w:shd w:val="clear" w:color="auto" w:fill="F2F2F2" w:themeFill="background1" w:themeFillShade="F2"/>
          </w:tcPr>
          <w:p w14:paraId="7113B839" w14:textId="649FB2D3" w:rsidR="00E8145A" w:rsidRPr="00073E98" w:rsidRDefault="00E8145A" w:rsidP="00073E98">
            <w:pPr>
              <w:pStyle w:val="ACBody2"/>
              <w:tabs>
                <w:tab w:val="left" w:pos="7722"/>
              </w:tabs>
              <w:spacing w:after="0"/>
              <w:ind w:left="0"/>
              <w:jc w:val="left"/>
              <w:rPr>
                <w:rFonts w:asciiTheme="minorHAnsi" w:eastAsiaTheme="minorEastAsia" w:hAnsiTheme="minorHAnsi" w:cstheme="minorBidi"/>
                <w:color w:val="000000" w:themeColor="text1"/>
                <w:sz w:val="22"/>
                <w:szCs w:val="22"/>
                <w:lang w:val="en-GB" w:eastAsia="en-GB"/>
              </w:rPr>
            </w:pPr>
            <w:r w:rsidRPr="00073E98">
              <w:rPr>
                <w:rFonts w:asciiTheme="minorHAnsi" w:eastAsiaTheme="minorEastAsia" w:hAnsiTheme="minorHAnsi" w:cstheme="minorBidi"/>
                <w:color w:val="000000" w:themeColor="text1"/>
                <w:sz w:val="22"/>
                <w:szCs w:val="22"/>
                <w:lang w:val="en-GB" w:eastAsia="en-GB"/>
              </w:rPr>
              <w:t xml:space="preserve">Closing date for clarifications </w:t>
            </w:r>
          </w:p>
        </w:tc>
        <w:tc>
          <w:tcPr>
            <w:tcW w:w="2497" w:type="pct"/>
            <w:shd w:val="clear" w:color="auto" w:fill="auto"/>
          </w:tcPr>
          <w:p w14:paraId="1C8F5054" w14:textId="45B4C19B" w:rsidR="00E8145A" w:rsidRPr="000C4436" w:rsidRDefault="009E46B0" w:rsidP="00073E98">
            <w:pPr>
              <w:pStyle w:val="ACBody2"/>
              <w:tabs>
                <w:tab w:val="left" w:pos="7722"/>
              </w:tabs>
              <w:spacing w:after="0"/>
              <w:ind w:left="0"/>
              <w:jc w:val="left"/>
              <w:rPr>
                <w:rFonts w:asciiTheme="minorHAnsi" w:eastAsiaTheme="minorEastAsia" w:hAnsiTheme="minorHAnsi" w:cstheme="minorBidi"/>
                <w:color w:val="000000" w:themeColor="text1"/>
                <w:sz w:val="22"/>
                <w:szCs w:val="22"/>
                <w:lang w:val="en-GB" w:eastAsia="en-GB"/>
              </w:rPr>
            </w:pPr>
            <w:r w:rsidRPr="000C4436">
              <w:rPr>
                <w:rFonts w:asciiTheme="minorHAnsi" w:eastAsiaTheme="minorEastAsia" w:hAnsiTheme="minorHAnsi" w:cstheme="minorBidi"/>
                <w:color w:val="000000" w:themeColor="text1"/>
                <w:sz w:val="22"/>
                <w:szCs w:val="22"/>
                <w:lang w:val="en-GB" w:eastAsia="en-GB"/>
              </w:rPr>
              <w:t>1</w:t>
            </w:r>
            <w:r w:rsidR="006852DA">
              <w:rPr>
                <w:rFonts w:asciiTheme="minorHAnsi" w:eastAsiaTheme="minorEastAsia" w:hAnsiTheme="minorHAnsi" w:cstheme="minorBidi"/>
                <w:color w:val="000000" w:themeColor="text1"/>
                <w:sz w:val="22"/>
                <w:szCs w:val="22"/>
                <w:lang w:val="en-GB" w:eastAsia="en-GB"/>
              </w:rPr>
              <w:t>5</w:t>
            </w:r>
            <w:r w:rsidRPr="000C4436">
              <w:rPr>
                <w:rFonts w:asciiTheme="minorHAnsi" w:eastAsiaTheme="minorEastAsia" w:hAnsiTheme="minorHAnsi" w:cstheme="minorBidi"/>
                <w:color w:val="000000" w:themeColor="text1"/>
                <w:sz w:val="22"/>
                <w:szCs w:val="22"/>
                <w:lang w:val="en-GB" w:eastAsia="en-GB"/>
              </w:rPr>
              <w:t xml:space="preserve"> Dec</w:t>
            </w:r>
            <w:r w:rsidR="00AF4349" w:rsidRPr="000C4436">
              <w:rPr>
                <w:rFonts w:asciiTheme="minorHAnsi" w:eastAsiaTheme="minorEastAsia" w:hAnsiTheme="minorHAnsi" w:cstheme="minorBidi"/>
                <w:color w:val="000000" w:themeColor="text1"/>
                <w:sz w:val="22"/>
                <w:szCs w:val="22"/>
                <w:lang w:val="en-GB" w:eastAsia="en-GB"/>
              </w:rPr>
              <w:t>ember 2019</w:t>
            </w:r>
            <w:r w:rsidR="0075482B">
              <w:rPr>
                <w:rFonts w:asciiTheme="minorHAnsi" w:eastAsiaTheme="minorEastAsia" w:hAnsiTheme="minorHAnsi" w:cstheme="minorBidi"/>
                <w:color w:val="000000" w:themeColor="text1"/>
                <w:sz w:val="22"/>
                <w:szCs w:val="22"/>
                <w:lang w:val="en-GB" w:eastAsia="en-GB"/>
              </w:rPr>
              <w:t xml:space="preserve">, 23:59 o’clock, </w:t>
            </w:r>
            <w:r w:rsidR="0075482B" w:rsidRPr="00A97DC7">
              <w:rPr>
                <w:rFonts w:asciiTheme="minorHAnsi" w:eastAsiaTheme="minorEastAsia" w:hAnsiTheme="minorHAnsi" w:cstheme="minorBidi"/>
                <w:color w:val="000000" w:themeColor="text1"/>
                <w:sz w:val="22"/>
                <w:szCs w:val="22"/>
                <w:lang w:val="en-GB" w:eastAsia="en-GB"/>
              </w:rPr>
              <w:t>UTC/GMT +1 hour</w:t>
            </w:r>
          </w:p>
        </w:tc>
      </w:tr>
      <w:tr w:rsidR="00E8145A" w:rsidRPr="00805C27" w14:paraId="61ABA948" w14:textId="77777777" w:rsidTr="000C4436">
        <w:trPr>
          <w:trHeight w:val="278"/>
        </w:trPr>
        <w:tc>
          <w:tcPr>
            <w:tcW w:w="291" w:type="pct"/>
            <w:shd w:val="clear" w:color="auto" w:fill="D9D9D9" w:themeFill="background1" w:themeFillShade="D9"/>
          </w:tcPr>
          <w:p w14:paraId="231285CE" w14:textId="77777777" w:rsidR="00E8145A" w:rsidRPr="00805C27" w:rsidRDefault="00E8145A" w:rsidP="00E8145A">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3</w:t>
            </w:r>
          </w:p>
        </w:tc>
        <w:tc>
          <w:tcPr>
            <w:tcW w:w="2212" w:type="pct"/>
            <w:shd w:val="clear" w:color="auto" w:fill="F2F2F2" w:themeFill="background1" w:themeFillShade="F2"/>
          </w:tcPr>
          <w:p w14:paraId="18A3E9C2" w14:textId="737C8F66" w:rsidR="00E8145A" w:rsidRPr="00073E98" w:rsidRDefault="00E8145A" w:rsidP="00073E98">
            <w:pPr>
              <w:pStyle w:val="ACBody2"/>
              <w:tabs>
                <w:tab w:val="left" w:pos="7722"/>
              </w:tabs>
              <w:spacing w:after="0"/>
              <w:ind w:left="0"/>
              <w:jc w:val="left"/>
              <w:rPr>
                <w:rFonts w:asciiTheme="minorHAnsi" w:eastAsiaTheme="minorEastAsia" w:hAnsiTheme="minorHAnsi" w:cstheme="minorBidi"/>
                <w:color w:val="000000" w:themeColor="text1"/>
                <w:sz w:val="22"/>
                <w:szCs w:val="22"/>
                <w:lang w:val="en-GB" w:eastAsia="en-GB"/>
              </w:rPr>
            </w:pPr>
            <w:r w:rsidRPr="00073E98">
              <w:rPr>
                <w:rFonts w:asciiTheme="minorHAnsi" w:eastAsiaTheme="minorEastAsia" w:hAnsiTheme="minorHAnsi" w:cstheme="minorBidi"/>
                <w:color w:val="000000" w:themeColor="text1"/>
                <w:sz w:val="22"/>
                <w:szCs w:val="22"/>
                <w:lang w:val="en-GB" w:eastAsia="en-GB"/>
              </w:rPr>
              <w:t>Closing date and time for receipt of Tenders</w:t>
            </w:r>
          </w:p>
        </w:tc>
        <w:tc>
          <w:tcPr>
            <w:tcW w:w="2497" w:type="pct"/>
            <w:shd w:val="clear" w:color="auto" w:fill="auto"/>
          </w:tcPr>
          <w:p w14:paraId="634B7A9C" w14:textId="59F5D4F5" w:rsidR="00E8145A" w:rsidRPr="000C4436" w:rsidRDefault="00C03195" w:rsidP="00073E98">
            <w:pPr>
              <w:pStyle w:val="ACBody2"/>
              <w:tabs>
                <w:tab w:val="left" w:pos="7722"/>
              </w:tabs>
              <w:spacing w:after="0"/>
              <w:ind w:left="0"/>
              <w:jc w:val="left"/>
              <w:rPr>
                <w:rFonts w:asciiTheme="minorHAnsi" w:eastAsiaTheme="minorEastAsia" w:hAnsiTheme="minorHAnsi" w:cstheme="minorBidi"/>
                <w:color w:val="000000" w:themeColor="text1"/>
                <w:sz w:val="22"/>
                <w:szCs w:val="22"/>
                <w:lang w:val="en-GB" w:eastAsia="en-GB"/>
              </w:rPr>
            </w:pPr>
            <w:r>
              <w:rPr>
                <w:rFonts w:asciiTheme="minorHAnsi" w:eastAsiaTheme="minorEastAsia" w:hAnsiTheme="minorHAnsi" w:cstheme="minorBidi"/>
                <w:color w:val="000000" w:themeColor="text1"/>
                <w:sz w:val="22"/>
                <w:szCs w:val="22"/>
                <w:lang w:val="en-GB" w:eastAsia="en-GB"/>
              </w:rPr>
              <w:t>02 January 2020</w:t>
            </w:r>
            <w:r w:rsidR="00FD5518" w:rsidRPr="00A97DC7">
              <w:rPr>
                <w:rFonts w:asciiTheme="minorHAnsi" w:eastAsiaTheme="minorEastAsia" w:hAnsiTheme="minorHAnsi" w:cstheme="minorBidi"/>
                <w:color w:val="000000" w:themeColor="text1"/>
                <w:sz w:val="22"/>
                <w:szCs w:val="22"/>
                <w:lang w:val="en-GB" w:eastAsia="en-GB"/>
              </w:rPr>
              <w:t>, </w:t>
            </w:r>
            <w:r w:rsidR="00AC33C9">
              <w:rPr>
                <w:rFonts w:asciiTheme="minorHAnsi" w:eastAsiaTheme="minorEastAsia" w:hAnsiTheme="minorHAnsi" w:cstheme="minorBidi"/>
                <w:color w:val="000000" w:themeColor="text1"/>
                <w:sz w:val="22"/>
                <w:szCs w:val="22"/>
                <w:lang w:val="en-GB" w:eastAsia="en-GB"/>
              </w:rPr>
              <w:t>10</w:t>
            </w:r>
            <w:r w:rsidR="00C916E7">
              <w:rPr>
                <w:rFonts w:asciiTheme="minorHAnsi" w:eastAsiaTheme="minorEastAsia" w:hAnsiTheme="minorHAnsi" w:cstheme="minorBidi"/>
                <w:color w:val="000000" w:themeColor="text1"/>
                <w:sz w:val="22"/>
                <w:szCs w:val="22"/>
                <w:lang w:val="en-GB" w:eastAsia="en-GB"/>
              </w:rPr>
              <w:t>am</w:t>
            </w:r>
            <w:r w:rsidR="0075482B">
              <w:rPr>
                <w:rFonts w:asciiTheme="minorHAnsi" w:eastAsiaTheme="minorEastAsia" w:hAnsiTheme="minorHAnsi" w:cstheme="minorBidi"/>
                <w:color w:val="000000" w:themeColor="text1"/>
                <w:sz w:val="22"/>
                <w:szCs w:val="22"/>
                <w:lang w:val="en-GB" w:eastAsia="en-GB"/>
              </w:rPr>
              <w:t>,</w:t>
            </w:r>
            <w:r w:rsidR="0075482B" w:rsidRPr="00A97DC7">
              <w:rPr>
                <w:rFonts w:asciiTheme="minorHAnsi" w:eastAsiaTheme="minorEastAsia" w:hAnsiTheme="minorHAnsi" w:cstheme="minorBidi"/>
                <w:color w:val="000000" w:themeColor="text1"/>
                <w:sz w:val="22"/>
                <w:szCs w:val="22"/>
                <w:lang w:val="en-GB" w:eastAsia="en-GB"/>
              </w:rPr>
              <w:t xml:space="preserve"> </w:t>
            </w:r>
            <w:r w:rsidR="00FD5518" w:rsidRPr="00A97DC7">
              <w:rPr>
                <w:rFonts w:asciiTheme="minorHAnsi" w:eastAsiaTheme="minorEastAsia" w:hAnsiTheme="minorHAnsi" w:cstheme="minorBidi"/>
                <w:color w:val="000000" w:themeColor="text1"/>
                <w:sz w:val="22"/>
                <w:szCs w:val="22"/>
                <w:lang w:val="en-GB" w:eastAsia="en-GB"/>
              </w:rPr>
              <w:t>UTC/GMT +1 hour</w:t>
            </w:r>
          </w:p>
        </w:tc>
      </w:tr>
      <w:tr w:rsidR="00E8145A" w:rsidRPr="00805C27" w14:paraId="6E0DC857" w14:textId="77777777" w:rsidTr="000C4436">
        <w:trPr>
          <w:trHeight w:val="278"/>
        </w:trPr>
        <w:tc>
          <w:tcPr>
            <w:tcW w:w="291" w:type="pct"/>
            <w:shd w:val="clear" w:color="auto" w:fill="D9D9D9" w:themeFill="background1" w:themeFillShade="D9"/>
          </w:tcPr>
          <w:p w14:paraId="118A1D9B" w14:textId="77777777" w:rsidR="00E8145A" w:rsidRPr="00805C27" w:rsidRDefault="00E8145A" w:rsidP="00E8145A">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4</w:t>
            </w:r>
          </w:p>
        </w:tc>
        <w:tc>
          <w:tcPr>
            <w:tcW w:w="2212" w:type="pct"/>
            <w:shd w:val="clear" w:color="auto" w:fill="F2F2F2" w:themeFill="background1" w:themeFillShade="F2"/>
          </w:tcPr>
          <w:p w14:paraId="7A9E6CBE" w14:textId="159DF709" w:rsidR="00E8145A" w:rsidRPr="00073E98" w:rsidRDefault="00E8145A" w:rsidP="00073E98">
            <w:pPr>
              <w:pStyle w:val="ACBody2"/>
              <w:tabs>
                <w:tab w:val="left" w:pos="7722"/>
              </w:tabs>
              <w:spacing w:after="0"/>
              <w:ind w:left="0"/>
              <w:jc w:val="left"/>
              <w:rPr>
                <w:rFonts w:asciiTheme="minorHAnsi" w:eastAsiaTheme="minorEastAsia" w:hAnsiTheme="minorHAnsi" w:cstheme="minorBidi"/>
                <w:color w:val="000000" w:themeColor="text1"/>
                <w:sz w:val="22"/>
                <w:szCs w:val="22"/>
                <w:lang w:val="en-GB" w:eastAsia="en-GB"/>
              </w:rPr>
            </w:pPr>
            <w:r w:rsidRPr="00073E98">
              <w:rPr>
                <w:rFonts w:asciiTheme="minorHAnsi" w:eastAsiaTheme="minorEastAsia" w:hAnsiTheme="minorHAnsi" w:cstheme="minorBidi"/>
                <w:color w:val="000000" w:themeColor="text1"/>
                <w:sz w:val="22"/>
                <w:szCs w:val="22"/>
                <w:lang w:val="en-GB" w:eastAsia="en-GB"/>
              </w:rPr>
              <w:t>Tender Opening Location</w:t>
            </w:r>
            <w:r w:rsidR="002816A6" w:rsidRPr="00073E98">
              <w:rPr>
                <w:rFonts w:asciiTheme="minorHAnsi" w:eastAsiaTheme="minorEastAsia" w:hAnsiTheme="minorHAnsi" w:cstheme="minorBidi"/>
                <w:color w:val="000000" w:themeColor="text1"/>
                <w:sz w:val="22"/>
                <w:szCs w:val="22"/>
                <w:lang w:val="en-GB" w:eastAsia="en-GB"/>
              </w:rPr>
              <w:t>s</w:t>
            </w:r>
          </w:p>
        </w:tc>
        <w:tc>
          <w:tcPr>
            <w:tcW w:w="2497" w:type="pct"/>
            <w:shd w:val="clear" w:color="auto" w:fill="auto"/>
          </w:tcPr>
          <w:p w14:paraId="2ABEA006" w14:textId="7A187A8E" w:rsidR="00E8145A" w:rsidRPr="000C4436" w:rsidRDefault="00011F24" w:rsidP="00073E98">
            <w:pPr>
              <w:pStyle w:val="ACBody2"/>
              <w:tabs>
                <w:tab w:val="left" w:pos="7722"/>
              </w:tabs>
              <w:spacing w:after="0"/>
              <w:ind w:left="0"/>
              <w:jc w:val="left"/>
              <w:rPr>
                <w:rFonts w:asciiTheme="minorHAnsi" w:eastAsiaTheme="minorEastAsia" w:hAnsiTheme="minorHAnsi" w:cstheme="minorBidi"/>
                <w:color w:val="000000" w:themeColor="text1"/>
                <w:sz w:val="22"/>
                <w:szCs w:val="22"/>
                <w:lang w:val="en-GB" w:eastAsia="en-GB"/>
              </w:rPr>
            </w:pPr>
            <w:r w:rsidRPr="000C4436">
              <w:rPr>
                <w:rFonts w:asciiTheme="minorHAnsi" w:eastAsiaTheme="minorEastAsia" w:hAnsiTheme="minorHAnsi" w:cstheme="minorBidi"/>
                <w:color w:val="000000" w:themeColor="text1"/>
                <w:sz w:val="22"/>
                <w:szCs w:val="22"/>
                <w:lang w:val="en-GB" w:eastAsia="en-GB"/>
              </w:rPr>
              <w:t>GOAL Dublin HQ, Ireland</w:t>
            </w:r>
          </w:p>
        </w:tc>
      </w:tr>
      <w:tr w:rsidR="00FD5518" w:rsidRPr="00805C27" w14:paraId="7DC8218A" w14:textId="77777777" w:rsidTr="000C4436">
        <w:trPr>
          <w:trHeight w:val="278"/>
        </w:trPr>
        <w:tc>
          <w:tcPr>
            <w:tcW w:w="291" w:type="pct"/>
            <w:shd w:val="clear" w:color="auto" w:fill="D9D9D9" w:themeFill="background1" w:themeFillShade="D9"/>
          </w:tcPr>
          <w:p w14:paraId="7A28C031" w14:textId="3731DEAD" w:rsidR="00FD5518" w:rsidRPr="00805C27" w:rsidRDefault="00FD5518" w:rsidP="00FD5518">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5</w:t>
            </w:r>
          </w:p>
        </w:tc>
        <w:tc>
          <w:tcPr>
            <w:tcW w:w="2212" w:type="pct"/>
            <w:shd w:val="clear" w:color="auto" w:fill="F2F2F2" w:themeFill="background1" w:themeFillShade="F2"/>
          </w:tcPr>
          <w:p w14:paraId="086209B2" w14:textId="4DCF268D" w:rsidR="00FD5518" w:rsidRPr="00073E98" w:rsidRDefault="00FD5518" w:rsidP="00073E98">
            <w:pPr>
              <w:pStyle w:val="ACBody2"/>
              <w:tabs>
                <w:tab w:val="left" w:pos="7722"/>
              </w:tabs>
              <w:spacing w:after="0"/>
              <w:ind w:left="0"/>
              <w:jc w:val="left"/>
              <w:rPr>
                <w:rFonts w:asciiTheme="minorHAnsi" w:eastAsiaTheme="minorEastAsia" w:hAnsiTheme="minorHAnsi" w:cstheme="minorBidi"/>
                <w:color w:val="000000" w:themeColor="text1"/>
                <w:sz w:val="22"/>
                <w:szCs w:val="22"/>
                <w:lang w:val="en-GB" w:eastAsia="en-GB"/>
              </w:rPr>
            </w:pPr>
            <w:r w:rsidRPr="00073E98">
              <w:rPr>
                <w:rFonts w:asciiTheme="minorHAnsi" w:eastAsiaTheme="minorEastAsia" w:hAnsiTheme="minorHAnsi" w:cstheme="minorBidi"/>
                <w:color w:val="000000" w:themeColor="text1"/>
                <w:sz w:val="22"/>
                <w:szCs w:val="22"/>
                <w:lang w:val="en-GB" w:eastAsia="en-GB"/>
              </w:rPr>
              <w:t xml:space="preserve">Tender Opening Date and time </w:t>
            </w:r>
          </w:p>
        </w:tc>
        <w:tc>
          <w:tcPr>
            <w:tcW w:w="2497" w:type="pct"/>
            <w:shd w:val="clear" w:color="auto" w:fill="auto"/>
          </w:tcPr>
          <w:p w14:paraId="341AA8BD" w14:textId="726BAC12" w:rsidR="00FD5518" w:rsidRPr="000C4436" w:rsidRDefault="00C916E7" w:rsidP="00073E98">
            <w:pPr>
              <w:pStyle w:val="ACBody2"/>
              <w:tabs>
                <w:tab w:val="left" w:pos="7722"/>
              </w:tabs>
              <w:spacing w:after="0"/>
              <w:ind w:left="0"/>
              <w:jc w:val="left"/>
              <w:rPr>
                <w:rFonts w:asciiTheme="minorHAnsi" w:eastAsiaTheme="minorEastAsia" w:hAnsiTheme="minorHAnsi" w:cstheme="minorBidi"/>
                <w:color w:val="000000" w:themeColor="text1"/>
                <w:sz w:val="22"/>
                <w:szCs w:val="22"/>
                <w:lang w:val="en-GB" w:eastAsia="en-GB"/>
              </w:rPr>
            </w:pPr>
            <w:r>
              <w:rPr>
                <w:rFonts w:asciiTheme="minorHAnsi" w:eastAsiaTheme="minorEastAsia" w:hAnsiTheme="minorHAnsi" w:cstheme="minorBidi"/>
                <w:color w:val="000000" w:themeColor="text1"/>
                <w:sz w:val="22"/>
                <w:szCs w:val="22"/>
                <w:lang w:val="en-GB" w:eastAsia="en-GB"/>
              </w:rPr>
              <w:t>12pm</w:t>
            </w:r>
            <w:r w:rsidR="00FD5518" w:rsidRPr="0035476B">
              <w:rPr>
                <w:rFonts w:asciiTheme="minorHAnsi" w:eastAsiaTheme="minorEastAsia" w:hAnsiTheme="minorHAnsi" w:cstheme="minorBidi"/>
                <w:color w:val="000000" w:themeColor="text1"/>
                <w:sz w:val="22"/>
                <w:szCs w:val="22"/>
                <w:lang w:val="en-GB" w:eastAsia="en-GB"/>
              </w:rPr>
              <w:t>, </w:t>
            </w:r>
            <w:r w:rsidR="00C03195">
              <w:rPr>
                <w:rFonts w:asciiTheme="minorHAnsi" w:eastAsiaTheme="minorEastAsia" w:hAnsiTheme="minorHAnsi" w:cstheme="minorBidi"/>
                <w:color w:val="000000" w:themeColor="text1"/>
                <w:sz w:val="22"/>
                <w:szCs w:val="22"/>
                <w:lang w:val="en-GB" w:eastAsia="en-GB"/>
              </w:rPr>
              <w:t>02 January 2020</w:t>
            </w:r>
            <w:r w:rsidR="00FD5518" w:rsidRPr="0035476B">
              <w:rPr>
                <w:rFonts w:asciiTheme="minorHAnsi" w:eastAsiaTheme="minorEastAsia" w:hAnsiTheme="minorHAnsi" w:cstheme="minorBidi"/>
                <w:color w:val="000000" w:themeColor="text1"/>
                <w:sz w:val="22"/>
                <w:szCs w:val="22"/>
                <w:lang w:val="en-GB" w:eastAsia="en-GB"/>
              </w:rPr>
              <w:t>, UTC/GMT +1 hour</w:t>
            </w:r>
          </w:p>
        </w:tc>
      </w:tr>
    </w:tbl>
    <w:p w14:paraId="21CB9A5B" w14:textId="7E728E68" w:rsidR="009218AC" w:rsidRPr="00805C27" w:rsidRDefault="4B7290D8" w:rsidP="00334B91">
      <w:pPr>
        <w:pStyle w:val="Heading1"/>
      </w:pPr>
      <w:bookmarkStart w:id="3" w:name="_Toc466022934"/>
      <w:r>
        <w:t>Overview of requirements</w:t>
      </w:r>
      <w:bookmarkEnd w:id="3"/>
    </w:p>
    <w:p w14:paraId="4C28CB1E" w14:textId="056788F6" w:rsidR="005906C4" w:rsidRPr="00BA4803" w:rsidRDefault="4B7290D8" w:rsidP="00BA4803">
      <w:pPr>
        <w:pStyle w:val="Heading2"/>
      </w:pPr>
      <w:r>
        <w:t xml:space="preserve">Supply </w:t>
      </w:r>
      <w:r w:rsidR="00412720">
        <w:t>Overview</w:t>
      </w:r>
    </w:p>
    <w:p w14:paraId="247962C3" w14:textId="07CEE40D" w:rsidR="00106F45" w:rsidRDefault="00F15972" w:rsidP="00D65636">
      <w:pPr>
        <w:jc w:val="both"/>
      </w:pPr>
      <w:bookmarkStart w:id="4" w:name="_Ref74808638"/>
      <w:r w:rsidRPr="00366871">
        <w:t xml:space="preserve">GOAL </w:t>
      </w:r>
      <w:r w:rsidRPr="00366871">
        <w:rPr>
          <w:rFonts w:eastAsia="Arial Unicode MS" w:cs="Arial"/>
        </w:rPr>
        <w:t xml:space="preserve">invites </w:t>
      </w:r>
      <w:r w:rsidRPr="00366871">
        <w:t xml:space="preserve">prospective </w:t>
      </w:r>
      <w:r w:rsidR="003736F2">
        <w:t>supplier</w:t>
      </w:r>
      <w:r w:rsidR="0062775E">
        <w:t>s</w:t>
      </w:r>
      <w:r w:rsidRPr="00366871">
        <w:t xml:space="preserve"> </w:t>
      </w:r>
      <w:r w:rsidRPr="00366871">
        <w:rPr>
          <w:rFonts w:eastAsia="Arial Unicode MS" w:cs="Arial"/>
        </w:rPr>
        <w:t>to reply to this</w:t>
      </w:r>
      <w:r w:rsidR="00F21EF2">
        <w:rPr>
          <w:rFonts w:eastAsia="Arial Unicode MS" w:cs="Arial"/>
        </w:rPr>
        <w:t xml:space="preserve"> Invitation to Tender (</w:t>
      </w:r>
      <w:r w:rsidRPr="00366871">
        <w:rPr>
          <w:rFonts w:eastAsia="Arial Unicode MS" w:cs="Arial"/>
        </w:rPr>
        <w:t>ITT</w:t>
      </w:r>
      <w:r w:rsidR="00F21EF2">
        <w:rPr>
          <w:rFonts w:eastAsia="Arial Unicode MS" w:cs="Arial"/>
        </w:rPr>
        <w:t>)</w:t>
      </w:r>
      <w:r w:rsidRPr="00366871">
        <w:rPr>
          <w:rFonts w:eastAsia="Arial Unicode MS" w:cs="Arial"/>
        </w:rPr>
        <w:t xml:space="preserve"> </w:t>
      </w:r>
      <w:r w:rsidRPr="00366871">
        <w:t xml:space="preserve">and submit their bids for </w:t>
      </w:r>
      <w:r w:rsidR="004D6716">
        <w:t>Heavy</w:t>
      </w:r>
      <w:r w:rsidR="0089470A">
        <w:t>-</w:t>
      </w:r>
      <w:r w:rsidR="004D6716">
        <w:t>Duty Engine Oil for</w:t>
      </w:r>
      <w:r w:rsidR="0086365F">
        <w:t xml:space="preserve"> Diesel Engine</w:t>
      </w:r>
      <w:r w:rsidR="004D6716">
        <w:t xml:space="preserve"> </w:t>
      </w:r>
      <w:r w:rsidR="00166C74">
        <w:t>Generators.</w:t>
      </w:r>
    </w:p>
    <w:p w14:paraId="6D7AE683" w14:textId="18736001" w:rsidR="00CB39FC" w:rsidRPr="00C228E0" w:rsidRDefault="00CB39FC" w:rsidP="00D65636">
      <w:pPr>
        <w:jc w:val="both"/>
      </w:pPr>
      <w:r w:rsidRPr="004D5488">
        <w:lastRenderedPageBreak/>
        <w:t xml:space="preserve">The winning Tenderer(s) will be required to enter into a contract with GOAL for the provision of the supply of engine oil that meets minimum mandatory specification requirements outlined in </w:t>
      </w:r>
      <w:r w:rsidR="00774985">
        <w:t xml:space="preserve">the </w:t>
      </w:r>
      <w:r w:rsidRPr="004D5488">
        <w:t>attached </w:t>
      </w:r>
      <w:r w:rsidRPr="00A9688D">
        <w:t xml:space="preserve">Appendix </w:t>
      </w:r>
      <w:r w:rsidR="00C228E0" w:rsidRPr="00A9688D">
        <w:t>6</w:t>
      </w:r>
      <w:r w:rsidRPr="00A9688D">
        <w:t>.</w:t>
      </w:r>
    </w:p>
    <w:p w14:paraId="755B8E64" w14:textId="4D35A97F" w:rsidR="00DF1E01" w:rsidRPr="00C228E0" w:rsidRDefault="00DF1E01" w:rsidP="00D65636">
      <w:pPr>
        <w:jc w:val="both"/>
      </w:pPr>
      <w:r w:rsidRPr="00DB6465">
        <w:t xml:space="preserve">Suppliers must agree to supply under GOAL’s Standard Terms and Conditions included </w:t>
      </w:r>
      <w:r w:rsidR="003D7180">
        <w:t>in</w:t>
      </w:r>
      <w:r w:rsidR="003D7180" w:rsidRPr="00DB6465">
        <w:t> </w:t>
      </w:r>
      <w:r w:rsidRPr="00DB6465">
        <w:t xml:space="preserve">Annex </w:t>
      </w:r>
      <w:r w:rsidR="3E67FAD4" w:rsidRPr="00DB6465">
        <w:t>1</w:t>
      </w:r>
      <w:r w:rsidRPr="00DB6465">
        <w:t xml:space="preserve"> and Annex </w:t>
      </w:r>
      <w:r w:rsidR="5436E93D" w:rsidRPr="00DB6465">
        <w:t>2</w:t>
      </w:r>
      <w:r w:rsidRPr="00DB6465">
        <w:t> </w:t>
      </w:r>
      <w:r w:rsidR="003D7180">
        <w:t>of</w:t>
      </w:r>
      <w:r w:rsidR="003D7180" w:rsidRPr="00DB6465">
        <w:t xml:space="preserve"> </w:t>
      </w:r>
      <w:r w:rsidRPr="00DB6465">
        <w:t>this document.</w:t>
      </w:r>
    </w:p>
    <w:p w14:paraId="198870A2" w14:textId="5108FF5A" w:rsidR="00CB39FC" w:rsidRPr="001846D0" w:rsidRDefault="00CB39FC" w:rsidP="00D65636">
      <w:pPr>
        <w:jc w:val="both"/>
      </w:pPr>
      <w:r w:rsidRPr="001846D0">
        <w:t>The supplies are required to be delivered DDP (Incoterms 2010) into GOAL warehouse locations in northwest Syria,</w:t>
      </w:r>
      <w:r w:rsidR="3D8E1F1B" w:rsidRPr="001846D0">
        <w:rPr>
          <w:rStyle w:val="spellingerror"/>
        </w:rPr>
        <w:t xml:space="preserve"> specifically (but not limited to) </w:t>
      </w:r>
      <w:proofErr w:type="spellStart"/>
      <w:r w:rsidR="3D8E1F1B" w:rsidRPr="001846D0">
        <w:rPr>
          <w:rStyle w:val="spellingerror"/>
          <w:rFonts w:ascii="Calibri" w:hAnsi="Calibri" w:cs="Calibri"/>
          <w:color w:val="000000" w:themeColor="text1"/>
        </w:rPr>
        <w:t>Kafr</w:t>
      </w:r>
      <w:proofErr w:type="spellEnd"/>
      <w:r w:rsidR="3D8E1F1B" w:rsidRPr="001846D0">
        <w:rPr>
          <w:rStyle w:val="spellingerror"/>
        </w:rPr>
        <w:t> </w:t>
      </w:r>
      <w:proofErr w:type="spellStart"/>
      <w:r w:rsidR="3D8E1F1B" w:rsidRPr="001846D0">
        <w:rPr>
          <w:rStyle w:val="spellingerror"/>
          <w:rFonts w:ascii="Calibri" w:hAnsi="Calibri" w:cs="Calibri"/>
          <w:color w:val="000000" w:themeColor="text1"/>
        </w:rPr>
        <w:t>Takharim</w:t>
      </w:r>
      <w:proofErr w:type="spellEnd"/>
      <w:r w:rsidR="3D8E1F1B" w:rsidRPr="001846D0">
        <w:rPr>
          <w:rStyle w:val="spellingerror"/>
        </w:rPr>
        <w:t>, </w:t>
      </w:r>
      <w:proofErr w:type="spellStart"/>
      <w:r w:rsidR="3D8E1F1B" w:rsidRPr="001846D0">
        <w:rPr>
          <w:rStyle w:val="spellingerror"/>
          <w:rFonts w:ascii="Calibri" w:hAnsi="Calibri" w:cs="Calibri"/>
          <w:color w:val="000000" w:themeColor="text1"/>
        </w:rPr>
        <w:t>Ma'arrat</w:t>
      </w:r>
      <w:proofErr w:type="spellEnd"/>
      <w:r w:rsidR="3D8E1F1B" w:rsidRPr="001846D0">
        <w:rPr>
          <w:rStyle w:val="spellingerror"/>
          <w:rFonts w:ascii="Calibri" w:hAnsi="Calibri" w:cs="Calibri"/>
          <w:color w:val="000000" w:themeColor="text1"/>
        </w:rPr>
        <w:t xml:space="preserve"> </w:t>
      </w:r>
      <w:proofErr w:type="spellStart"/>
      <w:r w:rsidR="3D8E1F1B" w:rsidRPr="001846D0">
        <w:rPr>
          <w:rStyle w:val="spellingerror"/>
          <w:rFonts w:ascii="Calibri" w:hAnsi="Calibri" w:cs="Calibri"/>
          <w:color w:val="000000" w:themeColor="text1"/>
        </w:rPr>
        <w:t>Tamasrin</w:t>
      </w:r>
      <w:proofErr w:type="spellEnd"/>
      <w:r w:rsidR="3D8E1F1B" w:rsidRPr="001846D0">
        <w:rPr>
          <w:rStyle w:val="spellingerror"/>
          <w:rFonts w:ascii="Calibri" w:hAnsi="Calibri" w:cs="Calibri"/>
          <w:color w:val="000000" w:themeColor="text1"/>
        </w:rPr>
        <w:t xml:space="preserve"> </w:t>
      </w:r>
      <w:r w:rsidR="3D8E1F1B" w:rsidRPr="001846D0">
        <w:rPr>
          <w:rStyle w:val="spellingerror"/>
        </w:rPr>
        <w:t>and</w:t>
      </w:r>
      <w:r w:rsidR="3D8E1F1B" w:rsidRPr="001846D0">
        <w:rPr>
          <w:rStyle w:val="normaltextrun"/>
          <w:rFonts w:ascii="Calibri" w:hAnsi="Calibri" w:cs="Calibri"/>
          <w:color w:val="000000" w:themeColor="text1"/>
        </w:rPr>
        <w:t> </w:t>
      </w:r>
      <w:proofErr w:type="spellStart"/>
      <w:r w:rsidR="3D8E1F1B" w:rsidRPr="001846D0">
        <w:rPr>
          <w:rStyle w:val="normaltextrun"/>
          <w:rFonts w:ascii="Calibri" w:hAnsi="Calibri" w:cs="Calibri"/>
          <w:color w:val="000000" w:themeColor="text1"/>
        </w:rPr>
        <w:t>Darkoush</w:t>
      </w:r>
      <w:proofErr w:type="spellEnd"/>
      <w:r w:rsidR="3D8E1F1B" w:rsidRPr="001846D0">
        <w:rPr>
          <w:rStyle w:val="normaltextrun"/>
          <w:rFonts w:ascii="Calibri" w:hAnsi="Calibri" w:cs="Calibri"/>
          <w:color w:val="000000" w:themeColor="text1"/>
        </w:rPr>
        <w:t>, Idleb Governorate</w:t>
      </w:r>
      <w:r w:rsidR="3D8E1F1B" w:rsidRPr="001846D0">
        <w:t xml:space="preserve"> </w:t>
      </w:r>
      <w:r w:rsidR="29542D58" w:rsidRPr="001846D0">
        <w:t>a</w:t>
      </w:r>
      <w:r w:rsidR="7B0C39B7" w:rsidRPr="001846D0">
        <w:t xml:space="preserve">s well as </w:t>
      </w:r>
      <w:proofErr w:type="spellStart"/>
      <w:r w:rsidR="7B0C39B7" w:rsidRPr="001846D0">
        <w:t>Az</w:t>
      </w:r>
      <w:r w:rsidR="006D6678">
        <w:t>z</w:t>
      </w:r>
      <w:r w:rsidR="7B0C39B7" w:rsidRPr="001846D0">
        <w:t>az</w:t>
      </w:r>
      <w:proofErr w:type="spellEnd"/>
      <w:r w:rsidR="7B0C39B7" w:rsidRPr="001846D0">
        <w:t xml:space="preserve"> in Northern Aleppo</w:t>
      </w:r>
      <w:r w:rsidR="613587FE" w:rsidRPr="001846D0">
        <w:t xml:space="preserve"> </w:t>
      </w:r>
      <w:r w:rsidR="001846D0" w:rsidRPr="001846D0">
        <w:t xml:space="preserve">area </w:t>
      </w:r>
      <w:r w:rsidR="613587FE" w:rsidRPr="001846D0">
        <w:t>in Syria</w:t>
      </w:r>
      <w:r w:rsidR="001846D0" w:rsidRPr="001846D0">
        <w:t>.</w:t>
      </w:r>
    </w:p>
    <w:p w14:paraId="25A6DAF6" w14:textId="77777777" w:rsidR="00686CD9" w:rsidRDefault="00686CD9" w:rsidP="00D65636">
      <w:pPr>
        <w:jc w:val="both"/>
        <w:rPr>
          <w:rtl/>
        </w:rPr>
      </w:pPr>
      <w:r w:rsidRPr="00F9159E">
        <w:t xml:space="preserve">Tenderers must </w:t>
      </w:r>
      <w:r>
        <w:t>demonstrate as part of their tender submission</w:t>
      </w:r>
      <w:r w:rsidRPr="00F9159E">
        <w:t>:</w:t>
      </w:r>
    </w:p>
    <w:p w14:paraId="40785C7D" w14:textId="6048F985" w:rsidR="00686CD9" w:rsidRDefault="00686CD9" w:rsidP="00D65636">
      <w:pPr>
        <w:pStyle w:val="ListParagraph"/>
        <w:numPr>
          <w:ilvl w:val="0"/>
          <w:numId w:val="18"/>
        </w:numPr>
        <w:spacing w:after="0"/>
        <w:jc w:val="both"/>
      </w:pPr>
      <w:r>
        <w:t>Cap</w:t>
      </w:r>
      <w:r w:rsidRPr="00F9159E">
        <w:t>ability to provide</w:t>
      </w:r>
      <w:r>
        <w:t xml:space="preserve"> </w:t>
      </w:r>
      <w:r w:rsidRPr="00F9159E">
        <w:t>a</w:t>
      </w:r>
      <w:r w:rsidR="00D4536C">
        <w:t>pproximately</w:t>
      </w:r>
      <w:r w:rsidR="00D568D1">
        <w:t xml:space="preserve"> </w:t>
      </w:r>
      <w:r w:rsidR="00D4536C">
        <w:t>60</w:t>
      </w:r>
      <w:r w:rsidR="00D568D1">
        <w:t xml:space="preserve">,000 litres/annum supplied in </w:t>
      </w:r>
      <w:r w:rsidR="00AE5945">
        <w:rPr>
          <w:rStyle w:val="spellingerror"/>
        </w:rPr>
        <w:t>m</w:t>
      </w:r>
      <w:r w:rsidR="00D568D1" w:rsidRPr="00C36151">
        <w:rPr>
          <w:rStyle w:val="spellingerror"/>
        </w:rPr>
        <w:t xml:space="preserve">etal or plastic </w:t>
      </w:r>
      <w:r w:rsidR="002942BA">
        <w:rPr>
          <w:rStyle w:val="spellingerror"/>
        </w:rPr>
        <w:t>container</w:t>
      </w:r>
      <w:r w:rsidR="00D568D1">
        <w:rPr>
          <w:rStyle w:val="spellingerror"/>
        </w:rPr>
        <w:t>s (maximum</w:t>
      </w:r>
      <w:r w:rsidR="00D568D1" w:rsidRPr="00C36151">
        <w:rPr>
          <w:rStyle w:val="spellingerror"/>
        </w:rPr>
        <w:t xml:space="preserve"> of 2</w:t>
      </w:r>
      <w:r w:rsidR="00D568D1">
        <w:rPr>
          <w:rStyle w:val="spellingerror"/>
        </w:rPr>
        <w:t>5</w:t>
      </w:r>
      <w:r w:rsidR="00D568D1" w:rsidRPr="00C36151">
        <w:rPr>
          <w:rStyle w:val="spellingerror"/>
        </w:rPr>
        <w:t xml:space="preserve"> litres and</w:t>
      </w:r>
      <w:r w:rsidR="00D568D1">
        <w:rPr>
          <w:rStyle w:val="spellingerror"/>
        </w:rPr>
        <w:t xml:space="preserve"> </w:t>
      </w:r>
      <w:r w:rsidR="003D580B">
        <w:rPr>
          <w:rStyle w:val="spellingerror"/>
        </w:rPr>
        <w:t>m</w:t>
      </w:r>
      <w:r w:rsidR="00D568D1" w:rsidRPr="00C36151">
        <w:rPr>
          <w:rStyle w:val="spellingerror"/>
        </w:rPr>
        <w:t>etal barrels</w:t>
      </w:r>
      <w:r w:rsidR="00D568D1">
        <w:rPr>
          <w:rStyle w:val="spellingerror"/>
        </w:rPr>
        <w:t xml:space="preserve"> (</w:t>
      </w:r>
      <w:r w:rsidR="00D568D1" w:rsidRPr="001A25BF">
        <w:rPr>
          <w:rStyle w:val="spellingerror"/>
        </w:rPr>
        <w:t xml:space="preserve">minimum </w:t>
      </w:r>
      <w:r w:rsidR="00D568D1">
        <w:rPr>
          <w:rStyle w:val="spellingerror"/>
        </w:rPr>
        <w:t xml:space="preserve">100 </w:t>
      </w:r>
      <w:r w:rsidR="00D568D1" w:rsidRPr="001A25BF">
        <w:rPr>
          <w:rStyle w:val="spellingerror"/>
        </w:rPr>
        <w:t>litres and up to 2</w:t>
      </w:r>
      <w:r w:rsidR="00D568D1">
        <w:rPr>
          <w:rStyle w:val="spellingerror"/>
        </w:rPr>
        <w:t>5</w:t>
      </w:r>
      <w:r w:rsidR="00D568D1" w:rsidRPr="001A25BF">
        <w:rPr>
          <w:rStyle w:val="spellingerror"/>
        </w:rPr>
        <w:t>0 litres</w:t>
      </w:r>
      <w:r w:rsidR="00D568D1">
        <w:rPr>
          <w:rStyle w:val="spellingerror"/>
        </w:rPr>
        <w:t>)</w:t>
      </w:r>
      <w:r w:rsidR="00D568D1" w:rsidRPr="001A25BF">
        <w:rPr>
          <w:rStyle w:val="spellingerror"/>
        </w:rPr>
        <w:t>.</w:t>
      </w:r>
      <w:r w:rsidR="00D568D1">
        <w:rPr>
          <w:rStyle w:val="spellingerror"/>
        </w:rPr>
        <w:t xml:space="preserve"> </w:t>
      </w:r>
      <w:r w:rsidR="00BE6CC7">
        <w:t>Orders will be placed approximately each 3 months</w:t>
      </w:r>
      <w:r w:rsidR="00457978">
        <w:t xml:space="preserve"> by issuing a Purchase Order (PO) to the supplier.</w:t>
      </w:r>
    </w:p>
    <w:p w14:paraId="60E5D488" w14:textId="5735C492" w:rsidR="002531CB" w:rsidRDefault="002531CB" w:rsidP="00D65636">
      <w:pPr>
        <w:pStyle w:val="ListParagraph"/>
        <w:numPr>
          <w:ilvl w:val="0"/>
          <w:numId w:val="18"/>
        </w:numPr>
        <w:spacing w:after="0"/>
        <w:jc w:val="both"/>
      </w:pPr>
      <w:r>
        <w:t xml:space="preserve">Capability to deliver to a specified location in northwest Syria within 30 days of a formal Purchase Order from GOAL. </w:t>
      </w:r>
    </w:p>
    <w:p w14:paraId="44C2F506" w14:textId="5F3FD5CF" w:rsidR="00731AED" w:rsidRDefault="00731AED" w:rsidP="00D65636">
      <w:pPr>
        <w:pStyle w:val="ListParagraph"/>
        <w:numPr>
          <w:ilvl w:val="0"/>
          <w:numId w:val="18"/>
        </w:numPr>
        <w:spacing w:after="0"/>
        <w:jc w:val="both"/>
      </w:pPr>
      <w:r>
        <w:t xml:space="preserve">Capability to deliver supplies to </w:t>
      </w:r>
      <w:r w:rsidRPr="0072724F">
        <w:t xml:space="preserve">northwest Syria, specifically (but not limited to) </w:t>
      </w:r>
      <w:proofErr w:type="spellStart"/>
      <w:r w:rsidRPr="0072724F">
        <w:t>Kafr</w:t>
      </w:r>
      <w:proofErr w:type="spellEnd"/>
      <w:r w:rsidRPr="0072724F">
        <w:t xml:space="preserve"> </w:t>
      </w:r>
      <w:proofErr w:type="spellStart"/>
      <w:r w:rsidRPr="0072724F">
        <w:t>Takharim</w:t>
      </w:r>
      <w:proofErr w:type="spellEnd"/>
      <w:r w:rsidRPr="0072724F">
        <w:t xml:space="preserve">, </w:t>
      </w:r>
      <w:proofErr w:type="spellStart"/>
      <w:r w:rsidRPr="0072724F">
        <w:t>Ma'arrat</w:t>
      </w:r>
      <w:proofErr w:type="spellEnd"/>
      <w:r w:rsidRPr="0072724F">
        <w:t xml:space="preserve"> </w:t>
      </w:r>
      <w:proofErr w:type="spellStart"/>
      <w:r w:rsidRPr="0072724F">
        <w:t>Tamasrin</w:t>
      </w:r>
      <w:proofErr w:type="spellEnd"/>
      <w:r w:rsidRPr="0072724F">
        <w:t xml:space="preserve"> and </w:t>
      </w:r>
      <w:proofErr w:type="spellStart"/>
      <w:r w:rsidRPr="0072724F">
        <w:t>Darkoush</w:t>
      </w:r>
      <w:proofErr w:type="spellEnd"/>
      <w:r w:rsidRPr="0072724F">
        <w:t xml:space="preserve">, Idleb Governorate as well as </w:t>
      </w:r>
      <w:proofErr w:type="spellStart"/>
      <w:r w:rsidRPr="0072724F">
        <w:t>Azaz</w:t>
      </w:r>
      <w:proofErr w:type="spellEnd"/>
      <w:r w:rsidRPr="0072724F">
        <w:t xml:space="preserve"> in Northern Aleppo in Syria</w:t>
      </w:r>
      <w:r>
        <w:t>.</w:t>
      </w:r>
      <w:r w:rsidRPr="0072724F">
        <w:t xml:space="preserve"> </w:t>
      </w:r>
    </w:p>
    <w:p w14:paraId="4CAA6323" w14:textId="77777777" w:rsidR="00BE6CC7" w:rsidRDefault="00BE6CC7" w:rsidP="00D65636">
      <w:pPr>
        <w:pStyle w:val="ListParagraph"/>
        <w:spacing w:after="0"/>
        <w:jc w:val="both"/>
      </w:pPr>
    </w:p>
    <w:p w14:paraId="31E859EA" w14:textId="77777777" w:rsidR="00BE6CC7" w:rsidRDefault="00BE6CC7" w:rsidP="00D65636">
      <w:pPr>
        <w:jc w:val="both"/>
        <w:rPr>
          <w:rtl/>
        </w:rPr>
      </w:pPr>
      <w:r w:rsidRPr="00F9159E">
        <w:t>Tenderers must provide the following in</w:t>
      </w:r>
      <w:r>
        <w:t>formation for validation by GOAL:</w:t>
      </w:r>
    </w:p>
    <w:p w14:paraId="66D5A546" w14:textId="019B4BE7" w:rsidR="00F10F30" w:rsidRDefault="00BE6CC7" w:rsidP="00D65636">
      <w:pPr>
        <w:pStyle w:val="ListParagraph"/>
        <w:numPr>
          <w:ilvl w:val="0"/>
          <w:numId w:val="19"/>
        </w:numPr>
        <w:spacing w:after="0"/>
        <w:jc w:val="both"/>
      </w:pPr>
      <w:r w:rsidRPr="00F9159E">
        <w:t>References from 2 other customers (ideally including other NGOs/INGOs)</w:t>
      </w:r>
      <w:r>
        <w:t xml:space="preserve"> (See Appendix 1</w:t>
      </w:r>
      <w:r w:rsidR="002F6819">
        <w:t>)</w:t>
      </w:r>
    </w:p>
    <w:p w14:paraId="44D71435" w14:textId="6C417E65" w:rsidR="00BE6CC7" w:rsidRDefault="00F10F30" w:rsidP="00D65636">
      <w:pPr>
        <w:pStyle w:val="ListParagraph"/>
        <w:numPr>
          <w:ilvl w:val="0"/>
          <w:numId w:val="19"/>
        </w:numPr>
        <w:spacing w:after="0"/>
        <w:jc w:val="both"/>
      </w:pPr>
      <w:r>
        <w:t>Information about p</w:t>
      </w:r>
      <w:r w:rsidR="00BE6CC7">
        <w:t xml:space="preserve">revious </w:t>
      </w:r>
      <w:r>
        <w:t xml:space="preserve">similar </w:t>
      </w:r>
      <w:r w:rsidR="00BE6CC7">
        <w:t xml:space="preserve">contracts </w:t>
      </w:r>
      <w:r w:rsidR="00535371">
        <w:t xml:space="preserve">supplying </w:t>
      </w:r>
      <w:r>
        <w:t xml:space="preserve">engine oil or other </w:t>
      </w:r>
      <w:r w:rsidR="007D1B90">
        <w:t>petroleum products</w:t>
      </w:r>
      <w:r w:rsidR="00F33EE7">
        <w:t xml:space="preserve"> (see Appendix 8)</w:t>
      </w:r>
    </w:p>
    <w:p w14:paraId="279AE347" w14:textId="5D950104" w:rsidR="0094782A" w:rsidRDefault="00D568D1" w:rsidP="00D65636">
      <w:pPr>
        <w:pStyle w:val="ListParagraph"/>
        <w:numPr>
          <w:ilvl w:val="0"/>
          <w:numId w:val="19"/>
        </w:numPr>
        <w:spacing w:after="0"/>
        <w:jc w:val="both"/>
      </w:pPr>
      <w:r w:rsidRPr="00D568D1">
        <w:t>All mandatory c</w:t>
      </w:r>
      <w:r w:rsidR="0094782A" w:rsidRPr="00D568D1">
        <w:t>ertificates</w:t>
      </w:r>
      <w:r w:rsidR="00295660" w:rsidRPr="00D568D1">
        <w:t xml:space="preserve"> (as of Appendix 5)</w:t>
      </w:r>
      <w:r w:rsidRPr="00D568D1">
        <w:t xml:space="preserve"> and any additional certificates.</w:t>
      </w:r>
    </w:p>
    <w:p w14:paraId="3854D46A" w14:textId="45EEDFA7" w:rsidR="00315E59" w:rsidRPr="00D568D1" w:rsidRDefault="00315E59" w:rsidP="00D65636">
      <w:pPr>
        <w:pStyle w:val="ListParagraph"/>
        <w:numPr>
          <w:ilvl w:val="0"/>
          <w:numId w:val="19"/>
        </w:numPr>
        <w:spacing w:after="0"/>
        <w:jc w:val="both"/>
      </w:pPr>
      <w:r>
        <w:t xml:space="preserve">Other </w:t>
      </w:r>
      <w:r w:rsidR="00343A49">
        <w:t>related information- please see 6.2. Submission Checklist of this document.</w:t>
      </w:r>
    </w:p>
    <w:p w14:paraId="36F0F706" w14:textId="77777777" w:rsidR="00BE6CC7" w:rsidRPr="00BE6CC7" w:rsidRDefault="00BE6CC7" w:rsidP="00D65636">
      <w:pPr>
        <w:spacing w:after="0"/>
        <w:jc w:val="both"/>
      </w:pPr>
    </w:p>
    <w:p w14:paraId="1712D2B2" w14:textId="0BC3F9AC" w:rsidR="00566C1B" w:rsidRPr="00A00088" w:rsidRDefault="00C228E0" w:rsidP="00D65636">
      <w:pPr>
        <w:jc w:val="both"/>
      </w:pPr>
      <w:r w:rsidRPr="00A00088">
        <w:t xml:space="preserve">The proposed contract type is a GOAL Framework Agreement (FWA) for an initial </w:t>
      </w:r>
      <w:r w:rsidR="00EE0DCB" w:rsidRPr="00A00088">
        <w:t>12-month</w:t>
      </w:r>
      <w:r w:rsidRPr="00A00088">
        <w:t xml:space="preserve"> period, </w:t>
      </w:r>
      <w:r w:rsidRPr="00A00088">
        <w:rPr>
          <w:b/>
          <w:bCs/>
        </w:rPr>
        <w:t>which may be extended at GOAL</w:t>
      </w:r>
      <w:r w:rsidR="007452DA">
        <w:rPr>
          <w:b/>
          <w:bCs/>
        </w:rPr>
        <w:t>’</w:t>
      </w:r>
      <w:r w:rsidRPr="00A00088">
        <w:rPr>
          <w:b/>
          <w:bCs/>
        </w:rPr>
        <w:t>s discretion to two additional 12</w:t>
      </w:r>
      <w:r w:rsidR="00295660" w:rsidRPr="00A00088">
        <w:rPr>
          <w:b/>
          <w:bCs/>
        </w:rPr>
        <w:t>-</w:t>
      </w:r>
      <w:r w:rsidRPr="00A00088">
        <w:rPr>
          <w:b/>
          <w:bCs/>
        </w:rPr>
        <w:t>months periods</w:t>
      </w:r>
      <w:r w:rsidRPr="00A00088">
        <w:t xml:space="preserve"> depending on supplier performance, funding and requirements.</w:t>
      </w:r>
    </w:p>
    <w:p w14:paraId="043BE4FC" w14:textId="0ED2F536" w:rsidR="00C228E0" w:rsidRPr="00A00088" w:rsidRDefault="3F42544E" w:rsidP="00D65636">
      <w:pPr>
        <w:pStyle w:val="Heading2"/>
        <w:jc w:val="both"/>
      </w:pPr>
      <w:r w:rsidRPr="00A00088">
        <w:t>Scope of work</w:t>
      </w:r>
    </w:p>
    <w:p w14:paraId="6532778A" w14:textId="42CFB9FD" w:rsidR="00C228E0" w:rsidRPr="00A00088" w:rsidRDefault="00DF1E01" w:rsidP="00D65636">
      <w:pPr>
        <w:jc w:val="both"/>
        <w:rPr>
          <w:rStyle w:val="normaltextrun"/>
          <w:rFonts w:ascii="Calibri" w:hAnsi="Calibri" w:cs="Calibri"/>
          <w:color w:val="000000"/>
          <w:shd w:val="clear" w:color="auto" w:fill="FFFFFF"/>
        </w:rPr>
      </w:pPr>
      <w:r w:rsidRPr="00A00088">
        <w:t xml:space="preserve">GOAL </w:t>
      </w:r>
      <w:r w:rsidRPr="00A00088">
        <w:rPr>
          <w:rStyle w:val="normaltextrun"/>
          <w:rFonts w:ascii="Calibri" w:hAnsi="Calibri" w:cs="Calibri"/>
          <w:color w:val="000000"/>
          <w:shd w:val="clear" w:color="auto" w:fill="FFFFFF"/>
        </w:rPr>
        <w:t>will issue a Purchase Order (PO) under a Framework Agreement to the supplier. After receipt of a duly authorised Purchase Order</w:t>
      </w:r>
      <w:r w:rsidR="00C228E0" w:rsidRPr="00A00088">
        <w:rPr>
          <w:rStyle w:val="normaltextrun"/>
          <w:rFonts w:ascii="Calibri" w:hAnsi="Calibri" w:cs="Calibri"/>
          <w:color w:val="000000"/>
          <w:shd w:val="clear" w:color="auto" w:fill="FFFFFF"/>
        </w:rPr>
        <w:t>,</w:t>
      </w:r>
      <w:r w:rsidRPr="00A00088">
        <w:rPr>
          <w:rStyle w:val="normaltextrun"/>
          <w:rFonts w:ascii="Calibri" w:hAnsi="Calibri" w:cs="Calibri"/>
          <w:color w:val="000000"/>
          <w:shd w:val="clear" w:color="auto" w:fill="FFFFFF"/>
        </w:rPr>
        <w:t xml:space="preserve"> the Engine Oil </w:t>
      </w:r>
      <w:r w:rsidR="001822AB" w:rsidRPr="00A00088">
        <w:rPr>
          <w:rStyle w:val="normaltextrun"/>
          <w:rFonts w:ascii="Calibri" w:hAnsi="Calibri" w:cs="Calibri"/>
          <w:color w:val="000000"/>
          <w:shd w:val="clear" w:color="auto" w:fill="FFFFFF"/>
        </w:rPr>
        <w:t>supplier</w:t>
      </w:r>
      <w:r w:rsidR="00C228E0" w:rsidRPr="00A00088">
        <w:rPr>
          <w:rStyle w:val="normaltextrun"/>
          <w:rFonts w:ascii="Calibri" w:hAnsi="Calibri" w:cs="Calibri"/>
          <w:color w:val="000000"/>
          <w:shd w:val="clear" w:color="auto" w:fill="FFFFFF"/>
        </w:rPr>
        <w:t>:</w:t>
      </w:r>
    </w:p>
    <w:p w14:paraId="17E4027E" w14:textId="361EFC46" w:rsidR="00C228E0" w:rsidRPr="00A00088" w:rsidRDefault="00C228E0" w:rsidP="00D65636">
      <w:pPr>
        <w:pStyle w:val="Heading3"/>
        <w:jc w:val="both"/>
        <w:rPr>
          <w:lang w:val="tr-TR"/>
        </w:rPr>
      </w:pPr>
      <w:r w:rsidRPr="00A00088">
        <w:rPr>
          <w:shd w:val="clear" w:color="auto" w:fill="FFFFFF"/>
          <w:lang w:val="tr-TR"/>
        </w:rPr>
        <w:t>Shall arrange the delivery of Engine Oil stated in the Purchase Order within the agreed timeline to the agreed locations</w:t>
      </w:r>
      <w:r w:rsidR="002A0090" w:rsidRPr="00A00088">
        <w:rPr>
          <w:shd w:val="clear" w:color="auto" w:fill="FFFFFF"/>
          <w:lang w:val="tr-TR"/>
        </w:rPr>
        <w:t>.</w:t>
      </w:r>
    </w:p>
    <w:p w14:paraId="61FD4741" w14:textId="5A1BB88B" w:rsidR="00C228E0" w:rsidRPr="00A00088" w:rsidRDefault="3F42544E" w:rsidP="00D65636">
      <w:pPr>
        <w:pStyle w:val="Numbered3"/>
        <w:numPr>
          <w:ilvl w:val="2"/>
          <w:numId w:val="13"/>
        </w:numPr>
        <w:jc w:val="both"/>
      </w:pPr>
      <w:r w:rsidRPr="00A00088">
        <w:t>Provide additional supporting documents GOAL may request.</w:t>
      </w:r>
    </w:p>
    <w:p w14:paraId="202D1CDD" w14:textId="74838D4D" w:rsidR="00C228E0" w:rsidRPr="00A00088" w:rsidRDefault="3F42544E" w:rsidP="00D65636">
      <w:pPr>
        <w:pStyle w:val="Numbered3"/>
        <w:numPr>
          <w:ilvl w:val="2"/>
          <w:numId w:val="13"/>
        </w:numPr>
        <w:jc w:val="both"/>
      </w:pPr>
      <w:r w:rsidRPr="00A00088">
        <w:t>Have an accountant or financial representative who can arrange for invoicing, account management, etc. to coordinate with GOAL staff on invoicing and payments.</w:t>
      </w:r>
    </w:p>
    <w:p w14:paraId="0143FA53" w14:textId="66B4DE40" w:rsidR="00C228E0" w:rsidRPr="00A00088" w:rsidRDefault="3F42544E" w:rsidP="00D65636">
      <w:pPr>
        <w:pStyle w:val="Numbered3"/>
        <w:numPr>
          <w:ilvl w:val="2"/>
          <w:numId w:val="13"/>
        </w:numPr>
        <w:jc w:val="both"/>
        <w:rPr>
          <w:shd w:val="clear" w:color="auto" w:fill="FFFFFF"/>
          <w:lang w:val="tr-TR"/>
        </w:rPr>
      </w:pPr>
      <w:r w:rsidRPr="00A00088">
        <w:t xml:space="preserve">Notify GOAL immediately of any problems with </w:t>
      </w:r>
      <w:proofErr w:type="gramStart"/>
      <w:r w:rsidRPr="00A00088">
        <w:t>making arrangements</w:t>
      </w:r>
      <w:proofErr w:type="gramEnd"/>
      <w:r w:rsidRPr="00A00088">
        <w:t>, expected delays or other difficulties.</w:t>
      </w:r>
    </w:p>
    <w:p w14:paraId="069F7CEF" w14:textId="049419C2" w:rsidR="0015572D" w:rsidRPr="00366871" w:rsidRDefault="3F42544E" w:rsidP="00D65636">
      <w:pPr>
        <w:pStyle w:val="Heading2"/>
        <w:jc w:val="both"/>
      </w:pPr>
      <w:r>
        <w:t>Framework Agreement (FWA)</w:t>
      </w:r>
    </w:p>
    <w:p w14:paraId="2F88A2CF" w14:textId="30F523B2" w:rsidR="0015572D" w:rsidRPr="00366871" w:rsidRDefault="0015572D" w:rsidP="00D65636">
      <w:pPr>
        <w:jc w:val="both"/>
        <w:rPr>
          <w:szCs w:val="20"/>
          <w:shd w:val="clear" w:color="auto" w:fill="FFFFFF"/>
          <w:lang w:val="en-US"/>
        </w:rPr>
      </w:pPr>
      <w:r w:rsidRPr="00366871">
        <w:rPr>
          <w:shd w:val="clear" w:color="auto" w:fill="FFFFFF"/>
          <w:lang w:val="en-US"/>
        </w:rPr>
        <w:t>A</w:t>
      </w:r>
      <w:r w:rsidRPr="00366871">
        <w:rPr>
          <w:rStyle w:val="apple-converted-space"/>
          <w:color w:val="222222"/>
          <w:shd w:val="clear" w:color="auto" w:fill="FFFFFF"/>
          <w:lang w:val="en-US"/>
        </w:rPr>
        <w:t> </w:t>
      </w:r>
      <w:r w:rsidRPr="00366871">
        <w:rPr>
          <w:bCs/>
          <w:shd w:val="clear" w:color="auto" w:fill="FFFFFF"/>
          <w:lang w:val="en-US"/>
        </w:rPr>
        <w:t>framework</w:t>
      </w:r>
      <w:r w:rsidRPr="00366871">
        <w:rPr>
          <w:rStyle w:val="apple-converted-space"/>
          <w:color w:val="222222"/>
          <w:shd w:val="clear" w:color="auto" w:fill="FFFFFF"/>
          <w:lang w:val="en-US"/>
        </w:rPr>
        <w:t> </w:t>
      </w:r>
      <w:r w:rsidR="00D37675">
        <w:rPr>
          <w:rStyle w:val="apple-converted-space"/>
          <w:color w:val="222222"/>
          <w:shd w:val="clear" w:color="auto" w:fill="FFFFFF"/>
          <w:lang w:val="en-US"/>
        </w:rPr>
        <w:t xml:space="preserve">agreement (FWA) </w:t>
      </w:r>
      <w:r w:rsidRPr="00366871">
        <w:rPr>
          <w:shd w:val="clear" w:color="auto" w:fill="FFFFFF"/>
          <w:lang w:val="en-US"/>
        </w:rPr>
        <w:t>is an</w:t>
      </w:r>
      <w:r w:rsidRPr="00366871">
        <w:rPr>
          <w:rStyle w:val="apple-converted-space"/>
          <w:color w:val="222222"/>
          <w:shd w:val="clear" w:color="auto" w:fill="FFFFFF"/>
          <w:lang w:val="en-US"/>
        </w:rPr>
        <w:t> </w:t>
      </w:r>
      <w:r w:rsidRPr="00366871">
        <w:rPr>
          <w:bCs/>
          <w:shd w:val="clear" w:color="auto" w:fill="FFFFFF"/>
          <w:lang w:val="en-US"/>
        </w:rPr>
        <w:t>agreement</w:t>
      </w:r>
      <w:r w:rsidRPr="00366871">
        <w:rPr>
          <w:rStyle w:val="apple-converted-space"/>
          <w:color w:val="222222"/>
          <w:shd w:val="clear" w:color="auto" w:fill="FFFFFF"/>
          <w:lang w:val="en-US"/>
        </w:rPr>
        <w:t> </w:t>
      </w:r>
      <w:r w:rsidRPr="00366871">
        <w:rPr>
          <w:shd w:val="clear" w:color="auto" w:fill="FFFFFF"/>
          <w:lang w:val="en-US"/>
        </w:rPr>
        <w:t xml:space="preserve">with a single </w:t>
      </w:r>
      <w:r>
        <w:rPr>
          <w:shd w:val="clear" w:color="auto" w:fill="FFFFFF"/>
          <w:lang w:val="en-US"/>
        </w:rPr>
        <w:t>supplier</w:t>
      </w:r>
      <w:r w:rsidRPr="00366871">
        <w:rPr>
          <w:shd w:val="clear" w:color="auto" w:fill="FFFFFF"/>
          <w:lang w:val="en-US"/>
        </w:rPr>
        <w:t xml:space="preserve"> (or group of </w:t>
      </w:r>
      <w:r>
        <w:rPr>
          <w:shd w:val="clear" w:color="auto" w:fill="FFFFFF"/>
          <w:lang w:val="en-US"/>
        </w:rPr>
        <w:t>supplier</w:t>
      </w:r>
      <w:r w:rsidRPr="00366871">
        <w:rPr>
          <w:shd w:val="clear" w:color="auto" w:fill="FFFFFF"/>
          <w:lang w:val="en-US"/>
        </w:rPr>
        <w:t xml:space="preserve">s) to establish terms governing contracts that may be awarded during </w:t>
      </w:r>
      <w:r w:rsidR="00E03950">
        <w:rPr>
          <w:shd w:val="clear" w:color="auto" w:fill="FFFFFF"/>
          <w:lang w:val="en-US"/>
        </w:rPr>
        <w:t>a specified period</w:t>
      </w:r>
      <w:r w:rsidRPr="00366871">
        <w:rPr>
          <w:shd w:val="clear" w:color="auto" w:fill="FFFFFF"/>
          <w:lang w:val="en-US"/>
        </w:rPr>
        <w:t>. In other words, it sets out terms and conditions for making specific purchase</w:t>
      </w:r>
      <w:r w:rsidR="00E03950">
        <w:rPr>
          <w:shd w:val="clear" w:color="auto" w:fill="FFFFFF"/>
          <w:lang w:val="en-US"/>
        </w:rPr>
        <w:t>s</w:t>
      </w:r>
      <w:r w:rsidRPr="00366871">
        <w:rPr>
          <w:shd w:val="clear" w:color="auto" w:fill="FFFFFF"/>
          <w:lang w:val="en-US"/>
        </w:rPr>
        <w:t xml:space="preserve"> at a set fee. GOAL, as contracting authority, does not guarantee any volume of orders under </w:t>
      </w:r>
      <w:r w:rsidR="008D3559">
        <w:rPr>
          <w:shd w:val="clear" w:color="auto" w:fill="FFFFFF"/>
          <w:lang w:val="en-US"/>
        </w:rPr>
        <w:t>FWA’s</w:t>
      </w:r>
      <w:r w:rsidRPr="00366871">
        <w:rPr>
          <w:shd w:val="clear" w:color="auto" w:fill="FFFFFF"/>
          <w:lang w:val="en-US"/>
        </w:rPr>
        <w:t xml:space="preserve"> as all purchases will be based on the needs and activities of GOAL.  </w:t>
      </w:r>
    </w:p>
    <w:p w14:paraId="27DAABB4" w14:textId="1AAB3837" w:rsidR="0015572D" w:rsidRPr="00366871" w:rsidRDefault="00603B8D" w:rsidP="00D65636">
      <w:pPr>
        <w:jc w:val="both"/>
      </w:pPr>
      <w:r>
        <w:t>The</w:t>
      </w:r>
      <w:r w:rsidR="0015572D" w:rsidRPr="00366871">
        <w:t xml:space="preserve"> FWA will set prices for the FWA duration (initially for 1 year with the possibility to renew on an annual basis up to a maximum of 3 years). </w:t>
      </w:r>
    </w:p>
    <w:p w14:paraId="0AF9DD54" w14:textId="18C06E21" w:rsidR="0015572D" w:rsidRPr="00366871" w:rsidRDefault="0015572D" w:rsidP="00D65636">
      <w:pPr>
        <w:jc w:val="both"/>
      </w:pPr>
      <w:r w:rsidRPr="00366871">
        <w:lastRenderedPageBreak/>
        <w:t xml:space="preserve">To participate in the framework, respondents will need to be successful in this tender exercise. When a </w:t>
      </w:r>
      <w:r w:rsidR="00BD47E4">
        <w:t>f</w:t>
      </w:r>
      <w:r w:rsidRPr="00366871">
        <w:t xml:space="preserve">ramework is established with a supplier, the purchasing mechanism will be based on a Purchase Order - so when GOAL requires </w:t>
      </w:r>
      <w:r w:rsidR="00C7195F">
        <w:t>supplies</w:t>
      </w:r>
      <w:r w:rsidRPr="00366871">
        <w:t xml:space="preserve">, a Purchase Order will be sent to the </w:t>
      </w:r>
      <w:r>
        <w:t>supplier</w:t>
      </w:r>
      <w:r w:rsidRPr="00366871">
        <w:t xml:space="preserve"> and that will be how each order is confirmed. Each Purchase Order will be an individual contract based on </w:t>
      </w:r>
      <w:r w:rsidR="004E619A">
        <w:t xml:space="preserve">the rate </w:t>
      </w:r>
      <w:r w:rsidR="00C33806">
        <w:t>contained within the FWA.</w:t>
      </w:r>
    </w:p>
    <w:p w14:paraId="2EAC9730" w14:textId="22E286C2" w:rsidR="0015572D" w:rsidRDefault="0015572D" w:rsidP="00D65636">
      <w:pPr>
        <w:jc w:val="both"/>
      </w:pPr>
      <w:r w:rsidRPr="00366871">
        <w:t xml:space="preserve">In case of establishing multi-supplier Framework Agreement the purchasing mechanism </w:t>
      </w:r>
      <w:r>
        <w:t>may</w:t>
      </w:r>
      <w:r w:rsidRPr="00366871">
        <w:t xml:space="preserve"> be based on a rotation or priority system, with individual orders placed according to GOAL’s internal priorities at the time of order</w:t>
      </w:r>
      <w:r w:rsidR="002A0090">
        <w:t>.</w:t>
      </w:r>
    </w:p>
    <w:p w14:paraId="4E808BB2" w14:textId="51500E15" w:rsidR="00DA0144" w:rsidRDefault="0015572D" w:rsidP="00D65636">
      <w:pPr>
        <w:jc w:val="both"/>
      </w:pPr>
      <w:r w:rsidRPr="00366871">
        <w:t>GOAL may at its sole discretion request laboratory test</w:t>
      </w:r>
      <w:r w:rsidR="002A0090">
        <w:t>s</w:t>
      </w:r>
      <w:r w:rsidRPr="00366871">
        <w:t xml:space="preserve"> to be conducted</w:t>
      </w:r>
      <w:r w:rsidR="002A0090">
        <w:t xml:space="preserve"> on goods before they are shipped to </w:t>
      </w:r>
      <w:proofErr w:type="gramStart"/>
      <w:r w:rsidR="00310B54">
        <w:t>final</w:t>
      </w:r>
      <w:r w:rsidR="002A0090">
        <w:t xml:space="preserve"> destination</w:t>
      </w:r>
      <w:proofErr w:type="gramEnd"/>
      <w:r w:rsidR="002A0090">
        <w:t>.</w:t>
      </w:r>
      <w:r w:rsidRPr="00366871">
        <w:t xml:space="preserve"> Requested </w:t>
      </w:r>
      <w:r w:rsidR="002A0090">
        <w:t>l</w:t>
      </w:r>
      <w:r w:rsidR="002A0090" w:rsidRPr="00366871">
        <w:t xml:space="preserve">aboratory </w:t>
      </w:r>
      <w:r w:rsidRPr="00366871">
        <w:t>tests will be indicated in the Purchase Order</w:t>
      </w:r>
      <w:r>
        <w:t>.</w:t>
      </w:r>
      <w:bookmarkEnd w:id="4"/>
    </w:p>
    <w:p w14:paraId="217C0F9B" w14:textId="40DC25B1" w:rsidR="00293505" w:rsidRPr="00805C27" w:rsidRDefault="6FBFBC14" w:rsidP="00D65636">
      <w:pPr>
        <w:pStyle w:val="Heading1"/>
        <w:jc w:val="both"/>
      </w:pPr>
      <w:bookmarkStart w:id="5" w:name="_Toc466022939"/>
      <w:r w:rsidRPr="065CAD99">
        <w:t xml:space="preserve">Terms </w:t>
      </w:r>
      <w:r w:rsidR="5970D9DE" w:rsidRPr="5970D9DE">
        <w:t xml:space="preserve">of the Procurement </w:t>
      </w:r>
      <w:bookmarkEnd w:id="5"/>
    </w:p>
    <w:p w14:paraId="0D754E80" w14:textId="18731DDC" w:rsidR="024B6DD4" w:rsidRDefault="21102F62" w:rsidP="00D65636">
      <w:pPr>
        <w:pStyle w:val="Heading2"/>
        <w:jc w:val="both"/>
      </w:pPr>
      <w:r w:rsidRPr="329B6E2F">
        <w:t>Procurement Process</w:t>
      </w:r>
      <w:bookmarkStart w:id="6" w:name="_Toc115690175"/>
      <w:bookmarkStart w:id="7" w:name="_Toc118102638"/>
      <w:bookmarkStart w:id="8" w:name="_Toc118102814"/>
      <w:bookmarkEnd w:id="6"/>
      <w:bookmarkEnd w:id="7"/>
      <w:bookmarkEnd w:id="8"/>
    </w:p>
    <w:p w14:paraId="065ACB88" w14:textId="5F20DC78" w:rsidR="34BC26AB" w:rsidRDefault="19384EB7" w:rsidP="00D65636">
      <w:pPr>
        <w:pStyle w:val="Heading3"/>
        <w:spacing w:before="0"/>
        <w:jc w:val="both"/>
      </w:pPr>
      <w:r>
        <w:t>This competition is being conducted as an Open International Invitation to Tender (ITT).</w:t>
      </w:r>
      <w:r w:rsidRPr="3B13B9C0">
        <w:t xml:space="preserve"> </w:t>
      </w:r>
      <w:r w:rsidR="4B7290D8" w:rsidRPr="4C7F0ADC">
        <w:t>The Contracting Authority for this procurement is GOAL</w:t>
      </w:r>
      <w:r w:rsidR="00AD1A4B" w:rsidRPr="3B13B9C0">
        <w:t>.</w:t>
      </w:r>
    </w:p>
    <w:p w14:paraId="3161FFF6" w14:textId="6D094A50" w:rsidR="432BF1E4" w:rsidRDefault="432BF1E4" w:rsidP="00D65636">
      <w:pPr>
        <w:jc w:val="both"/>
      </w:pPr>
    </w:p>
    <w:p w14:paraId="5B06DEBC" w14:textId="438C8BCD" w:rsidR="0AD3B63B" w:rsidRDefault="0AD3B63B" w:rsidP="00D65636">
      <w:pPr>
        <w:pStyle w:val="Heading2"/>
        <w:spacing w:before="0" w:line="240" w:lineRule="auto"/>
        <w:jc w:val="both"/>
      </w:pPr>
      <w:r>
        <w:t>Clarification and query</w:t>
      </w:r>
      <w:r w:rsidR="6FBFBC14" w:rsidRPr="6FBFBC14">
        <w:t xml:space="preserve"> handling</w:t>
      </w:r>
    </w:p>
    <w:p w14:paraId="1F156139" w14:textId="0A1DA1D2" w:rsidR="6FBFBC14" w:rsidRPr="00EE71E8" w:rsidRDefault="117E4FCB" w:rsidP="00D65636">
      <w:pPr>
        <w:pStyle w:val="Heading3"/>
        <w:spacing w:before="0" w:line="240" w:lineRule="auto"/>
        <w:jc w:val="both"/>
      </w:pPr>
      <w:r w:rsidRPr="00EE71E8">
        <w:t>GOAL has taken care to be as clear as possible in the language and terms used to compile this Invitation to Tender (ITT).  Where any ambiguity or confusion arises from the meaning or interpretation of any words or terms used in this document or any other document relating to this ITT, the meaning and interpretation attributed to that word or term by GOAL will be final. GOAL will not accept responsibility for any misunderstanding of this document or any others relating to this ITT.</w:t>
      </w:r>
    </w:p>
    <w:p w14:paraId="087029D2" w14:textId="58DDF490" w:rsidR="0D3EBBE7" w:rsidRPr="00EE71E8" w:rsidRDefault="0D3EBBE7" w:rsidP="00D65636">
      <w:pPr>
        <w:pStyle w:val="Heading3"/>
        <w:spacing w:before="0"/>
        <w:jc w:val="both"/>
      </w:pPr>
      <w:r w:rsidRPr="00EE71E8">
        <w:t xml:space="preserve">Requests for additional information or clarifications can be made up until </w:t>
      </w:r>
      <w:r w:rsidRPr="00ED53A5">
        <w:rPr>
          <w:b/>
          <w:bCs w:val="0"/>
        </w:rPr>
        <w:t>1</w:t>
      </w:r>
      <w:r w:rsidR="006163E6" w:rsidRPr="00ED53A5">
        <w:rPr>
          <w:b/>
          <w:bCs w:val="0"/>
        </w:rPr>
        <w:t>5</w:t>
      </w:r>
      <w:r w:rsidRPr="00ED53A5">
        <w:rPr>
          <w:b/>
          <w:bCs w:val="0"/>
        </w:rPr>
        <w:t xml:space="preserve"> December 2019</w:t>
      </w:r>
      <w:r w:rsidRPr="00EE71E8">
        <w:t xml:space="preserve"> and no later. Any queries about this ITT should be addressed in writing to GOAL via email on clarifications@goal.ie. Answers shall be collated and shared with all bidders in a timely manner.</w:t>
      </w:r>
    </w:p>
    <w:p w14:paraId="6A669E46" w14:textId="6F612960" w:rsidR="00293505" w:rsidRPr="00805C27" w:rsidRDefault="4B7290D8" w:rsidP="00D65636">
      <w:pPr>
        <w:pStyle w:val="Heading2"/>
        <w:keepNext w:val="0"/>
        <w:jc w:val="both"/>
      </w:pPr>
      <w:bookmarkStart w:id="9" w:name="_Toc229548507"/>
      <w:bookmarkStart w:id="10" w:name="_Toc231810371"/>
      <w:bookmarkStart w:id="11" w:name="_Toc466022943"/>
      <w:r w:rsidRPr="4D52BDDF">
        <w:t>Conditions of Tender Submission</w:t>
      </w:r>
      <w:bookmarkEnd w:id="9"/>
      <w:bookmarkEnd w:id="10"/>
      <w:bookmarkEnd w:id="11"/>
    </w:p>
    <w:p w14:paraId="7DD2C369" w14:textId="6B89F979" w:rsidR="00293505" w:rsidRPr="00805C27" w:rsidRDefault="00394E94" w:rsidP="00D65636">
      <w:pPr>
        <w:pStyle w:val="Heading3"/>
        <w:keepNext w:val="0"/>
        <w:spacing w:before="0"/>
        <w:jc w:val="both"/>
      </w:pPr>
      <w:r w:rsidRPr="4D52BDDF">
        <w:t xml:space="preserve">All </w:t>
      </w:r>
      <w:r w:rsidR="0012282F" w:rsidRPr="4D52BDDF">
        <w:t>documentation</w:t>
      </w:r>
      <w:r w:rsidR="4B7290D8" w:rsidRPr="4D52BDDF">
        <w:t xml:space="preserve"> must be completed in English. </w:t>
      </w:r>
    </w:p>
    <w:p w14:paraId="199F8723" w14:textId="4B6DA5D9" w:rsidR="009A5A61" w:rsidRPr="00805C27" w:rsidRDefault="0012282F" w:rsidP="00D65636">
      <w:pPr>
        <w:pStyle w:val="Heading3"/>
        <w:keepNext w:val="0"/>
        <w:spacing w:before="0"/>
        <w:jc w:val="both"/>
      </w:pPr>
      <w:r w:rsidRPr="4D52BDDF">
        <w:t>Supplier</w:t>
      </w:r>
      <w:r w:rsidR="00B83405" w:rsidRPr="4D52BDDF">
        <w:t>s</w:t>
      </w:r>
      <w:r w:rsidR="4B7290D8" w:rsidRPr="4D52BDDF">
        <w:t xml:space="preserve"> must respond to all requirements set out in this </w:t>
      </w:r>
      <w:r w:rsidR="001854B4" w:rsidRPr="4D52BDDF">
        <w:t>document</w:t>
      </w:r>
      <w:r w:rsidR="4B7290D8" w:rsidRPr="4D52BDDF">
        <w:t xml:space="preserve"> and complete their offer in the </w:t>
      </w:r>
      <w:r w:rsidRPr="4D52BDDF">
        <w:t>format provided</w:t>
      </w:r>
      <w:r w:rsidR="4B7290D8" w:rsidRPr="5970D9DE">
        <w:t>.</w:t>
      </w:r>
    </w:p>
    <w:p w14:paraId="18100416" w14:textId="0FE0D948" w:rsidR="009A5A61" w:rsidRPr="00805C27" w:rsidRDefault="4B7290D8" w:rsidP="00D65636">
      <w:pPr>
        <w:pStyle w:val="Heading3"/>
        <w:keepNext w:val="0"/>
        <w:spacing w:before="0"/>
        <w:jc w:val="both"/>
      </w:pPr>
      <w:r w:rsidRPr="4D52BDDF">
        <w:t xml:space="preserve">Failure to </w:t>
      </w:r>
      <w:r w:rsidR="00E0260F" w:rsidRPr="4D52BDDF">
        <w:t>complete any documentation</w:t>
      </w:r>
      <w:r w:rsidRPr="4D52BDDF">
        <w:t xml:space="preserve"> in the required format will, in almost all circumstances, result in the rejection of the tender. Failure to re</w:t>
      </w:r>
      <w:r w:rsidR="0041254A" w:rsidRPr="5970D9DE">
        <w:t>-</w:t>
      </w:r>
      <w:r w:rsidRPr="4D52BDDF">
        <w:t xml:space="preserve">submit correctly formatted </w:t>
      </w:r>
      <w:r w:rsidR="000C4F9D" w:rsidRPr="4D52BDDF">
        <w:t>documents</w:t>
      </w:r>
      <w:r w:rsidRPr="4D52BDDF">
        <w:t xml:space="preserve"> within 3 (three) working days of such a request will result in disqualification.</w:t>
      </w:r>
    </w:p>
    <w:p w14:paraId="062C934B" w14:textId="6E96BF2E" w:rsidR="009A5A61" w:rsidRPr="00805C27" w:rsidRDefault="005D724F" w:rsidP="00D65636">
      <w:pPr>
        <w:pStyle w:val="Heading3"/>
        <w:keepNext w:val="0"/>
        <w:spacing w:before="0"/>
        <w:jc w:val="both"/>
      </w:pPr>
      <w:r w:rsidRPr="4D52BDDF">
        <w:t>Suppliers</w:t>
      </w:r>
      <w:r w:rsidR="4B7290D8" w:rsidRPr="4D52BDDF">
        <w:t xml:space="preserve"> must disclose all relevant information to ensure that all tenders are fairly and legally evaluated. Additionally, </w:t>
      </w:r>
      <w:r w:rsidR="0094706F" w:rsidRPr="4D52BDDF">
        <w:t>Suppliers</w:t>
      </w:r>
      <w:r w:rsidR="4B7290D8" w:rsidRPr="4D52BDDF">
        <w:t xml:space="preserve"> must provide details of any implications they know or believe their response will have on the successful operation of the contract or on the normal day-to-day operations with GOAL. Any attempt to withhold any information that the </w:t>
      </w:r>
      <w:r w:rsidR="00572053" w:rsidRPr="4D52BDDF">
        <w:t>supplier</w:t>
      </w:r>
      <w:r w:rsidR="4B7290D8" w:rsidRPr="4D52BDDF">
        <w:t xml:space="preserve"> knows to be relevant or to mislead GOAL and/or its evaluation team in any way will result in the disqualification of the tender.</w:t>
      </w:r>
    </w:p>
    <w:p w14:paraId="771B4835" w14:textId="79016519" w:rsidR="009A5A61" w:rsidRPr="00805C27" w:rsidRDefault="4B7290D8" w:rsidP="00D65636">
      <w:pPr>
        <w:pStyle w:val="Heading3"/>
        <w:keepNext w:val="0"/>
        <w:spacing w:before="0"/>
        <w:jc w:val="both"/>
      </w:pPr>
      <w:r w:rsidRPr="4D52BDDF">
        <w:t xml:space="preserve">Tenders must detail all costs </w:t>
      </w:r>
      <w:r w:rsidR="00173504" w:rsidRPr="4D52BDDF">
        <w:t>requested</w:t>
      </w:r>
      <w:r w:rsidRPr="4D52BDDF">
        <w:t xml:space="preserve"> in this </w:t>
      </w:r>
      <w:r w:rsidR="00E5259C" w:rsidRPr="4D52BDDF">
        <w:t>document</w:t>
      </w:r>
      <w:r w:rsidRPr="5970D9DE">
        <w:t>.</w:t>
      </w:r>
      <w:r w:rsidR="006017C5" w:rsidRPr="5970D9DE">
        <w:t xml:space="preserve"> </w:t>
      </w:r>
      <w:r w:rsidRPr="4D52BDDF">
        <w:t xml:space="preserve">Additionally, </w:t>
      </w:r>
      <w:r w:rsidR="00572053" w:rsidRPr="4D52BDDF">
        <w:t>tenders</w:t>
      </w:r>
      <w:r w:rsidRPr="4D52BDDF">
        <w:t xml:space="preserve"> must detail any other costs whatsoever that could be incurred by GOAL in the usage of services and/or the availing of options that may not be explicitly identified/requested in this </w:t>
      </w:r>
      <w:r w:rsidR="0078138D" w:rsidRPr="4D52BDDF">
        <w:t>document</w:t>
      </w:r>
      <w:r w:rsidRPr="5970D9DE">
        <w:t xml:space="preserve">.  </w:t>
      </w:r>
      <w:r w:rsidR="00A92BA0" w:rsidRPr="4D52BDDF">
        <w:t>Supplier</w:t>
      </w:r>
      <w:r w:rsidR="005D3D0F" w:rsidRPr="4D52BDDF">
        <w:t>s</w:t>
      </w:r>
      <w:r w:rsidRPr="4D52BDDF">
        <w:t xml:space="preserve"> attention is drawn to the fact that, in the event of a Contract/ Framework Agreement being awarded to them, the attempted imposition of undeclared costs will be considered a condition for default.</w:t>
      </w:r>
    </w:p>
    <w:p w14:paraId="6CAE20A6" w14:textId="0FD1317C" w:rsidR="00293505" w:rsidRPr="00805C27" w:rsidRDefault="4B7290D8" w:rsidP="00D65636">
      <w:pPr>
        <w:pStyle w:val="Heading3"/>
        <w:keepNext w:val="0"/>
        <w:spacing w:before="0"/>
        <w:jc w:val="both"/>
      </w:pPr>
      <w:r w:rsidRPr="4D52BDDF">
        <w:t xml:space="preserve">Any conflicts of interest (including any family relations to GOAL staff) involving a </w:t>
      </w:r>
      <w:r w:rsidR="00A92BA0" w:rsidRPr="4D52BDDF">
        <w:t>supplier</w:t>
      </w:r>
      <w:r w:rsidRPr="4D52BDDF">
        <w:t xml:space="preserve"> must be fully disclosed to GOAL particularly where there is a conflict of interest in relation to any recommendations or proposals put forward by the </w:t>
      </w:r>
      <w:r w:rsidR="00FF446A" w:rsidRPr="4D52BDDF">
        <w:t>supplier</w:t>
      </w:r>
      <w:r w:rsidRPr="5970D9DE">
        <w:t>.</w:t>
      </w:r>
    </w:p>
    <w:p w14:paraId="5507802F" w14:textId="2EA96943" w:rsidR="00293505" w:rsidRPr="00805C27" w:rsidRDefault="4B7290D8" w:rsidP="00D65636">
      <w:pPr>
        <w:pStyle w:val="Heading3"/>
        <w:keepNext w:val="0"/>
        <w:spacing w:before="0"/>
        <w:jc w:val="both"/>
      </w:pPr>
      <w:r w:rsidRPr="4D52BDDF">
        <w:t xml:space="preserve">GOAL will not be liable in respect of any costs incurred by </w:t>
      </w:r>
      <w:r w:rsidR="00FF446A" w:rsidRPr="4D52BDDF">
        <w:t>suppliers</w:t>
      </w:r>
      <w:r w:rsidRPr="4D52BDDF">
        <w:t xml:space="preserve"> in the preparation and submission of tenders or any associated work effort. </w:t>
      </w:r>
    </w:p>
    <w:p w14:paraId="1BCD8031" w14:textId="202014D8" w:rsidR="00293505" w:rsidRPr="00805C27" w:rsidRDefault="4B7290D8" w:rsidP="00D65636">
      <w:pPr>
        <w:pStyle w:val="Heading3"/>
        <w:keepNext w:val="0"/>
        <w:spacing w:before="0"/>
        <w:jc w:val="both"/>
      </w:pPr>
      <w:r w:rsidRPr="4D52BDDF">
        <w:lastRenderedPageBreak/>
        <w:t>GOAL will conduct this</w:t>
      </w:r>
      <w:r w:rsidR="006F676B" w:rsidRPr="5970D9DE">
        <w:t xml:space="preserve"> </w:t>
      </w:r>
      <w:r w:rsidR="00BF3EBF" w:rsidRPr="4D52BDDF">
        <w:t>Invitation to T</w:t>
      </w:r>
      <w:r w:rsidRPr="4D52BDDF">
        <w:t>ender</w:t>
      </w:r>
      <w:r w:rsidR="00BF3EBF" w:rsidRPr="4D52BDDF">
        <w:t xml:space="preserve"> (ITT)</w:t>
      </w:r>
      <w:r w:rsidRPr="4D52BDDF">
        <w:t>, including the evaluation of responses and final awards in accordance with the detail set out at in the Evaluation process. Tenders will be opened by at least three designated officers of GOAL.</w:t>
      </w:r>
    </w:p>
    <w:p w14:paraId="7D3F8F22" w14:textId="73DF3DF8" w:rsidR="009A00A2" w:rsidRPr="009A00A2" w:rsidRDefault="4B7290D8" w:rsidP="00D65636">
      <w:pPr>
        <w:pStyle w:val="Heading3"/>
        <w:keepNext w:val="0"/>
        <w:spacing w:before="0"/>
        <w:jc w:val="both"/>
      </w:pPr>
      <w:r w:rsidRPr="4D52BDDF">
        <w:t>GOAL is not bound to accept any</w:t>
      </w:r>
      <w:r w:rsidR="00D66D0E" w:rsidRPr="5970D9DE">
        <w:t xml:space="preserve"> </w:t>
      </w:r>
      <w:r w:rsidRPr="4D52BDDF">
        <w:t xml:space="preserve">tender submitted. </w:t>
      </w:r>
    </w:p>
    <w:p w14:paraId="44055508" w14:textId="1652764D" w:rsidR="00060AAD" w:rsidRDefault="4B7290D8" w:rsidP="00D65636">
      <w:pPr>
        <w:pStyle w:val="Heading3"/>
        <w:keepNext w:val="0"/>
        <w:spacing w:before="0"/>
        <w:jc w:val="both"/>
      </w:pPr>
      <w:r w:rsidRPr="4D52BDDF">
        <w:t xml:space="preserve">GOAL reserves the right to split the award of </w:t>
      </w:r>
      <w:r w:rsidR="00A72F4B" w:rsidRPr="4D52BDDF">
        <w:t>any resulting</w:t>
      </w:r>
      <w:r w:rsidRPr="4D52BDDF">
        <w:t xml:space="preserve"> contract between different </w:t>
      </w:r>
      <w:r w:rsidR="00D66D0E" w:rsidRPr="4D52BDDF">
        <w:t>suppliers</w:t>
      </w:r>
      <w:r w:rsidRPr="4D52BDDF">
        <w:t xml:space="preserve"> in any combination it deems appropriate, at its sole discretion.</w:t>
      </w:r>
    </w:p>
    <w:p w14:paraId="627743C4" w14:textId="00E15BE6" w:rsidR="00060AAD" w:rsidRDefault="0029728B" w:rsidP="00D65636">
      <w:pPr>
        <w:pStyle w:val="Heading3"/>
        <w:keepNext w:val="0"/>
        <w:spacing w:before="0"/>
        <w:jc w:val="both"/>
      </w:pPr>
      <w:r w:rsidRPr="4D52BDDF">
        <w:t>S</w:t>
      </w:r>
      <w:r w:rsidR="0091518E" w:rsidRPr="4D52BDDF">
        <w:t>upplier</w:t>
      </w:r>
      <w:r w:rsidRPr="4D52BDDF">
        <w:t>s</w:t>
      </w:r>
      <w:r w:rsidR="00060AAD" w:rsidRPr="5970D9DE">
        <w:t xml:space="preserve"> </w:t>
      </w:r>
      <w:r w:rsidRPr="4D52BDDF">
        <w:t>will</w:t>
      </w:r>
      <w:r w:rsidR="00060AAD" w:rsidRPr="4D52BDDF">
        <w:t xml:space="preserve"> seek written approval from GOAL before</w:t>
      </w:r>
      <w:r w:rsidR="00060AAD" w:rsidRPr="5970D9DE">
        <w:t xml:space="preserve"> </w:t>
      </w:r>
      <w:r w:rsidR="00060AAD" w:rsidRPr="4D52BDDF">
        <w:t xml:space="preserve">entering into any sub-contracts for the purpose of fulfilling </w:t>
      </w:r>
      <w:r w:rsidR="00B064F4" w:rsidRPr="4D52BDDF">
        <w:t>any resulting</w:t>
      </w:r>
      <w:r w:rsidR="00060AAD" w:rsidRPr="4D52BDDF">
        <w:t xml:space="preserve"> contract. Full details of the proposed subcontracting company and the nature of their services </w:t>
      </w:r>
      <w:r w:rsidR="00C15E09" w:rsidRPr="4D52BDDF">
        <w:t>will</w:t>
      </w:r>
      <w:r w:rsidR="00060AAD" w:rsidRPr="4D52BDDF">
        <w:t xml:space="preserve"> be included in the written request for approval. Written requests for approval must be </w:t>
      </w:r>
      <w:r w:rsidR="003C5485" w:rsidRPr="4D52BDDF">
        <w:t>in accordance with the conditions set out in any subsequent contract.</w:t>
      </w:r>
    </w:p>
    <w:p w14:paraId="71CD6358" w14:textId="722A6440" w:rsidR="00060AAD" w:rsidRPr="00060AAD" w:rsidRDefault="4B7290D8" w:rsidP="00D65636">
      <w:pPr>
        <w:pStyle w:val="Heading3"/>
        <w:keepNext w:val="0"/>
        <w:spacing w:before="0"/>
        <w:jc w:val="both"/>
      </w:pPr>
      <w:r w:rsidRPr="4D52BDDF">
        <w:t xml:space="preserve">GOAL reserves the right to refuse any subcontractor that is proposed by the </w:t>
      </w:r>
      <w:r w:rsidR="00987A18" w:rsidRPr="4D52BDDF">
        <w:t>s</w:t>
      </w:r>
      <w:r w:rsidR="00C45CAC" w:rsidRPr="4D52BDDF">
        <w:t>upplier</w:t>
      </w:r>
      <w:r w:rsidRPr="5970D9DE">
        <w:t>.</w:t>
      </w:r>
    </w:p>
    <w:p w14:paraId="31CD0A9B" w14:textId="3D1051B4" w:rsidR="009A00A2" w:rsidRDefault="4B7290D8" w:rsidP="00D65636">
      <w:pPr>
        <w:pStyle w:val="Heading3"/>
        <w:keepNext w:val="0"/>
        <w:spacing w:before="0"/>
        <w:jc w:val="both"/>
      </w:pPr>
      <w:r w:rsidRPr="4D52BDDF">
        <w:t xml:space="preserve">GOAL reserves the right to negotiate with the </w:t>
      </w:r>
      <w:r w:rsidR="00987A18" w:rsidRPr="4D52BDDF">
        <w:t>supplier</w:t>
      </w:r>
      <w:r w:rsidRPr="4D52BDDF">
        <w:t xml:space="preserve"> who has submitted the lowest </w:t>
      </w:r>
      <w:r w:rsidR="00E102AD" w:rsidRPr="4D52BDDF">
        <w:t>b</w:t>
      </w:r>
      <w:r w:rsidRPr="4D52BDDF">
        <w:t xml:space="preserve">id that fully meets the technical requirements, for the purpose of seeking revisions of such Bid to enhance its technical aspects and/or to reduce the price. </w:t>
      </w:r>
    </w:p>
    <w:p w14:paraId="764E1ACC" w14:textId="4EB238A7" w:rsidR="00293505" w:rsidRPr="00805C27" w:rsidRDefault="4B7290D8" w:rsidP="00D65636">
      <w:pPr>
        <w:pStyle w:val="Heading3"/>
        <w:keepNext w:val="0"/>
        <w:spacing w:before="0"/>
        <w:jc w:val="both"/>
      </w:pPr>
      <w:r w:rsidRPr="4D52BDDF">
        <w:t xml:space="preserve">Information supplied by </w:t>
      </w:r>
      <w:r w:rsidR="00D42EF2" w:rsidRPr="4D52BDDF">
        <w:t>supplier</w:t>
      </w:r>
      <w:r w:rsidRPr="4D52BDDF">
        <w:t xml:space="preserve">s will be treated as contractually binding.  However, GOAL reserves the right to seek clarification or verification of any such information. </w:t>
      </w:r>
    </w:p>
    <w:p w14:paraId="2D670DFB" w14:textId="3D1E77EE" w:rsidR="00DF6FF8" w:rsidRPr="00805C27" w:rsidRDefault="4B7290D8" w:rsidP="00D65636">
      <w:pPr>
        <w:pStyle w:val="Heading3"/>
        <w:keepNext w:val="0"/>
        <w:spacing w:before="0"/>
        <w:jc w:val="both"/>
      </w:pPr>
      <w:r w:rsidRPr="4D52BDDF">
        <w:t>GOAL reserves the right to terminate th</w:t>
      </w:r>
      <w:r w:rsidR="00D42EF2" w:rsidRPr="4D52BDDF">
        <w:t>e tender process</w:t>
      </w:r>
      <w:r w:rsidRPr="4D52BDDF">
        <w:t xml:space="preserve"> at any stage.</w:t>
      </w:r>
    </w:p>
    <w:p w14:paraId="3207A313" w14:textId="6BDC58C1" w:rsidR="00AE2DA4" w:rsidRPr="00805C27" w:rsidRDefault="4B7290D8" w:rsidP="00D65636">
      <w:pPr>
        <w:pStyle w:val="Heading3"/>
        <w:keepNext w:val="0"/>
        <w:spacing w:before="0"/>
        <w:jc w:val="both"/>
      </w:pPr>
      <w:r w:rsidRPr="4D52BDDF">
        <w:t xml:space="preserve">Unsuccessful </w:t>
      </w:r>
      <w:r w:rsidR="00F2665A" w:rsidRPr="4D52BDDF">
        <w:t>supplier</w:t>
      </w:r>
      <w:r w:rsidRPr="4D52BDDF">
        <w:t xml:space="preserve">s will be notified.  </w:t>
      </w:r>
    </w:p>
    <w:p w14:paraId="6590120D" w14:textId="14EF6CDE" w:rsidR="0003332A" w:rsidRPr="00805C27" w:rsidRDefault="4B7290D8" w:rsidP="00D65636">
      <w:pPr>
        <w:pStyle w:val="Heading3"/>
        <w:spacing w:before="0"/>
        <w:jc w:val="both"/>
      </w:pPr>
      <w:r w:rsidRPr="4D52BDDF">
        <w:t>GOAL’</w:t>
      </w:r>
      <w:r w:rsidRPr="00154399">
        <w:t>s standard payment terms are by bank transfer within 30 days after satisfactory implementation and receipt of documents in order. Satisfactory implementation is decided solely by GOAL.</w:t>
      </w:r>
    </w:p>
    <w:p w14:paraId="63115B94" w14:textId="05692AB5" w:rsidR="009A6626" w:rsidRPr="00805C27" w:rsidRDefault="4B7290D8" w:rsidP="00D65636">
      <w:pPr>
        <w:pStyle w:val="Heading3"/>
        <w:keepNext w:val="0"/>
        <w:spacing w:before="0"/>
        <w:jc w:val="both"/>
      </w:pPr>
      <w:r w:rsidRPr="00ED42A3">
        <w:t>This document is not construed in any way as an offer to contract.</w:t>
      </w:r>
    </w:p>
    <w:p w14:paraId="6ECBA20A" w14:textId="2AD6F198" w:rsidR="009204F3" w:rsidRPr="00ED42A3" w:rsidRDefault="4B7290D8" w:rsidP="00D65636">
      <w:pPr>
        <w:pStyle w:val="Heading3"/>
        <w:spacing w:before="0"/>
        <w:jc w:val="both"/>
        <w:rPr>
          <w:lang w:val="en-GB"/>
        </w:rPr>
      </w:pPr>
      <w:r w:rsidRPr="4D52BDDF">
        <w:t xml:space="preserve">GOAL and all contracted </w:t>
      </w:r>
      <w:r w:rsidR="000A5757" w:rsidRPr="4D52BDDF">
        <w:t>s</w:t>
      </w:r>
      <w:r w:rsidR="00353259" w:rsidRPr="4D52BDDF">
        <w:t>upplier</w:t>
      </w:r>
      <w:r w:rsidRPr="4D52BDDF">
        <w:t>s</w:t>
      </w:r>
      <w:r w:rsidR="003C626E" w:rsidRPr="4D52BDDF">
        <w:t xml:space="preserve"> and </w:t>
      </w:r>
      <w:r w:rsidR="000A5757" w:rsidRPr="4D52BDDF">
        <w:t>s</w:t>
      </w:r>
      <w:r w:rsidR="00353259" w:rsidRPr="4D52BDDF">
        <w:t>uppliers</w:t>
      </w:r>
      <w:r w:rsidR="003C626E" w:rsidRPr="4D52BDDF">
        <w:t xml:space="preserve"> appointed</w:t>
      </w:r>
      <w:r w:rsidR="005105EF" w:rsidRPr="4D52BDDF">
        <w:t xml:space="preserve"> to restricted lists,</w:t>
      </w:r>
      <w:r w:rsidRPr="4D52BDDF">
        <w:t xml:space="preserve"> must act in all its procurement and other activities in full compliance with donor </w:t>
      </w:r>
      <w:r w:rsidRPr="00EE71E8">
        <w:t xml:space="preserve">requirements. </w:t>
      </w:r>
      <w:r w:rsidRPr="4D52BDDF">
        <w:t xml:space="preserve">Any </w:t>
      </w:r>
      <w:r w:rsidRPr="4D52BDDF">
        <w:rPr>
          <w:lang w:val="en-GB"/>
        </w:rPr>
        <w:t>contract(s) that arise from this</w:t>
      </w:r>
      <w:r w:rsidR="00920BF3" w:rsidRPr="4D52BDDF">
        <w:rPr>
          <w:lang w:val="en-GB"/>
        </w:rPr>
        <w:t xml:space="preserve"> </w:t>
      </w:r>
      <w:r w:rsidRPr="4D52BDDF">
        <w:rPr>
          <w:lang w:val="en-GB"/>
        </w:rPr>
        <w:t>ITT may be financed by </w:t>
      </w:r>
      <w:r w:rsidR="00A431CC" w:rsidRPr="4D52BDDF">
        <w:rPr>
          <w:lang w:val="en-GB"/>
        </w:rPr>
        <w:t>Multiple Donors including USAID</w:t>
      </w:r>
      <w:r w:rsidRPr="4D52BDDF">
        <w:rPr>
          <w:lang w:val="en-GB"/>
        </w:rPr>
        <w:t xml:space="preserve"> and/or their agents have rights of access to GOAL and/or any of its </w:t>
      </w:r>
      <w:r w:rsidR="00937FEB" w:rsidRPr="4D52BDDF">
        <w:rPr>
          <w:lang w:val="en-GB"/>
        </w:rPr>
        <w:t>s</w:t>
      </w:r>
      <w:r w:rsidR="008F14CF" w:rsidRPr="4D52BDDF">
        <w:rPr>
          <w:lang w:val="en-GB"/>
        </w:rPr>
        <w:t>upplier</w:t>
      </w:r>
      <w:r w:rsidRPr="4D52BDDF">
        <w:rPr>
          <w:lang w:val="en-GB"/>
        </w:rPr>
        <w:t xml:space="preserve">s </w:t>
      </w:r>
      <w:r w:rsidR="00BA6507" w:rsidRPr="4D52BDDF">
        <w:rPr>
          <w:lang w:val="en-GB"/>
        </w:rPr>
        <w:t xml:space="preserve">for audit purposes. </w:t>
      </w:r>
      <w:r w:rsidR="004059CC" w:rsidRPr="4D52BDDF">
        <w:rPr>
          <w:lang w:val="en-GB"/>
        </w:rPr>
        <w:t xml:space="preserve">Donors </w:t>
      </w:r>
      <w:r w:rsidRPr="4D52BDDF">
        <w:rPr>
          <w:lang w:val="en-GB"/>
        </w:rPr>
        <w:t xml:space="preserve">may also have additional regulations that it is not practical to list here. Submission of an offer under ITT assumes </w:t>
      </w:r>
      <w:r w:rsidR="005B5731" w:rsidRPr="4D52BDDF">
        <w:rPr>
          <w:lang w:val="en-GB"/>
        </w:rPr>
        <w:t xml:space="preserve">the </w:t>
      </w:r>
      <w:r w:rsidR="00C228E0" w:rsidRPr="4D52BDDF">
        <w:rPr>
          <w:lang w:val="en-GB"/>
        </w:rPr>
        <w:t>supplier’s</w:t>
      </w:r>
      <w:r w:rsidRPr="4D52BDDF">
        <w:rPr>
          <w:lang w:val="en-GB"/>
        </w:rPr>
        <w:t xml:space="preserve"> acceptance of these conditions. </w:t>
      </w:r>
    </w:p>
    <w:p w14:paraId="7A656B4C" w14:textId="55EA77D7" w:rsidR="00EB6874" w:rsidRPr="00EB6874" w:rsidRDefault="00EB6874" w:rsidP="00D65636">
      <w:pPr>
        <w:pStyle w:val="Heading3"/>
        <w:spacing w:before="0"/>
        <w:jc w:val="both"/>
      </w:pPr>
      <w:r w:rsidRPr="00ED42A3">
        <w:t>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4ABF3724" w14:textId="3C57C10C" w:rsidR="00316DF2" w:rsidRPr="00805C27" w:rsidRDefault="4B7290D8" w:rsidP="00D65636">
      <w:pPr>
        <w:pStyle w:val="Heading2"/>
        <w:jc w:val="both"/>
      </w:pPr>
      <w:bookmarkStart w:id="12" w:name="_Toc466022938"/>
      <w:r w:rsidRPr="3B13B9C0">
        <w:t>Quality Control</w:t>
      </w:r>
      <w:bookmarkEnd w:id="12"/>
    </w:p>
    <w:p w14:paraId="46AF957C" w14:textId="49EC999E" w:rsidR="00EC0CBD" w:rsidRPr="00EC0CBD" w:rsidRDefault="00EC0CBD" w:rsidP="00D65636">
      <w:pPr>
        <w:jc w:val="both"/>
        <w:rPr>
          <w:b/>
          <w:bCs/>
        </w:rPr>
      </w:pPr>
      <w:r>
        <w:t xml:space="preserve">Quality inspection will be carried out before the final contract award to verify the quality of the engine oil matches the requirements. </w:t>
      </w:r>
      <w:r w:rsidR="00D37E17">
        <w:t xml:space="preserve">GOAL will provide further information regarding the quality inspection process to chosen suppliers during the evaluation process. </w:t>
      </w:r>
      <w:r w:rsidRPr="00566610">
        <w:t xml:space="preserve">GOAL may </w:t>
      </w:r>
      <w:r w:rsidR="00D37E17">
        <w:t xml:space="preserve">also </w:t>
      </w:r>
      <w:r w:rsidRPr="00566610">
        <w:t xml:space="preserve">choose to visit </w:t>
      </w:r>
      <w:r>
        <w:t>supplier</w:t>
      </w:r>
      <w:r w:rsidRPr="00566610">
        <w:t xml:space="preserve">s, including </w:t>
      </w:r>
      <w:r w:rsidR="00D37E17">
        <w:t xml:space="preserve">nominated </w:t>
      </w:r>
      <w:r w:rsidRPr="00566610">
        <w:t xml:space="preserve">sub-contractors during the evaluation process or at any stage of any subsequent contract that may </w:t>
      </w:r>
      <w:r>
        <w:t>be awarded following the ITT</w:t>
      </w:r>
      <w:r w:rsidRPr="00566610">
        <w:t>.</w:t>
      </w:r>
      <w:r w:rsidRPr="00932DC3">
        <w:t xml:space="preserve"> </w:t>
      </w:r>
      <w:r w:rsidRPr="008F72EC">
        <w:rPr>
          <w:bCs/>
        </w:rPr>
        <w:t xml:space="preserve">Sub-contractors must be pre-approved by GOAL and GOAL reserves the right to refuse any sub-contractor. </w:t>
      </w:r>
    </w:p>
    <w:p w14:paraId="6362A2A7" w14:textId="390B985B" w:rsidR="006351D9" w:rsidRPr="00566610" w:rsidRDefault="00302537" w:rsidP="00D65636">
      <w:pPr>
        <w:jc w:val="both"/>
      </w:pPr>
      <w:r>
        <w:t xml:space="preserve">Before each delivery </w:t>
      </w:r>
      <w:r w:rsidR="00163D5E">
        <w:t>by the awarded supplier, p</w:t>
      </w:r>
      <w:r w:rsidR="006351D9">
        <w:t>arties nominated by GOAL</w:t>
      </w:r>
      <w:r w:rsidR="006351D9" w:rsidRPr="00566610">
        <w:t xml:space="preserve"> </w:t>
      </w:r>
      <w:r w:rsidR="006351D9">
        <w:t>may</w:t>
      </w:r>
      <w:r w:rsidR="006351D9" w:rsidRPr="00566610">
        <w:t xml:space="preserve"> carry out random quality inspections from samples</w:t>
      </w:r>
      <w:r w:rsidR="006351D9">
        <w:t xml:space="preserve">. </w:t>
      </w:r>
      <w:r w:rsidR="006351D9" w:rsidRPr="00566610">
        <w:t>The cost of the quality control inspections will be covered by GOAL</w:t>
      </w:r>
      <w:r w:rsidR="00303633">
        <w:t>.</w:t>
      </w:r>
      <w:r w:rsidR="00565396">
        <w:t xml:space="preserve"> </w:t>
      </w:r>
      <w:r w:rsidR="006351D9" w:rsidRPr="00566610">
        <w:t>In cases of</w:t>
      </w:r>
      <w:r w:rsidR="006351D9">
        <w:t xml:space="preserve"> a</w:t>
      </w:r>
      <w:r w:rsidR="006351D9" w:rsidRPr="00566610">
        <w:t xml:space="preserve"> supplier’s quality default</w:t>
      </w:r>
      <w:r w:rsidR="006351D9">
        <w:t xml:space="preserve"> </w:t>
      </w:r>
      <w:r w:rsidR="006351D9" w:rsidRPr="00566610">
        <w:t xml:space="preserve">the costs of additional quality inspections and will be charged to the </w:t>
      </w:r>
      <w:r w:rsidR="006351D9">
        <w:rPr>
          <w:rFonts w:ascii="Calibri" w:hAnsi="Calibri" w:cs="Arial"/>
          <w:lang w:val="en-US"/>
        </w:rPr>
        <w:t>supplier</w:t>
      </w:r>
      <w:r w:rsidR="006351D9" w:rsidRPr="00566610">
        <w:t>.</w:t>
      </w:r>
    </w:p>
    <w:p w14:paraId="512CF911" w14:textId="0E4E5814" w:rsidR="00B66695" w:rsidRPr="00CC4587" w:rsidRDefault="4B7290D8" w:rsidP="00ED42A3">
      <w:pPr>
        <w:pStyle w:val="Heading2"/>
      </w:pPr>
      <w:bookmarkStart w:id="13" w:name="_Toc466022944"/>
      <w:bookmarkEnd w:id="13"/>
      <w:r w:rsidRPr="7E84B477">
        <w:t xml:space="preserve">Submission of </w:t>
      </w:r>
      <w:r w:rsidR="007B11D8" w:rsidRPr="7E84B477">
        <w:t>ITT</w:t>
      </w:r>
    </w:p>
    <w:p w14:paraId="3675106C" w14:textId="422C2C67" w:rsidR="00CE3BE3" w:rsidRDefault="007A3EDF" w:rsidP="00CE3BE3">
      <w:bookmarkStart w:id="14" w:name="_Toc465864399"/>
      <w:bookmarkStart w:id="15" w:name="_Toc465869570"/>
      <w:bookmarkStart w:id="16" w:name="_Toc466022946"/>
      <w:r>
        <w:t>Submissions</w:t>
      </w:r>
      <w:r w:rsidR="4B7290D8">
        <w:t xml:space="preserve"> must be delivered electronically in the following way:</w:t>
      </w:r>
    </w:p>
    <w:p w14:paraId="0A44D39F" w14:textId="2F83D2E6" w:rsidR="00047B01" w:rsidRPr="00ED42A3" w:rsidRDefault="4B7290D8">
      <w:pPr>
        <w:pStyle w:val="ListParagraph"/>
        <w:ind w:left="360"/>
        <w:rPr>
          <w:b/>
          <w:bCs/>
          <w:smallCaps/>
        </w:rPr>
      </w:pPr>
      <w:r w:rsidRPr="3914EC89">
        <w:lastRenderedPageBreak/>
        <w:t xml:space="preserve">Electronically to </w:t>
      </w:r>
      <w:hyperlink r:id="rId14">
        <w:r w:rsidRPr="3914EC89">
          <w:rPr>
            <w:rStyle w:val="Hyperlink"/>
          </w:rPr>
          <w:t>hqtenders@goal.ie</w:t>
        </w:r>
      </w:hyperlink>
      <w:r w:rsidRPr="3914EC89">
        <w:t xml:space="preserve"> and in the subject field state:</w:t>
      </w:r>
      <w:bookmarkEnd w:id="14"/>
      <w:bookmarkEnd w:id="15"/>
      <w:bookmarkEnd w:id="16"/>
    </w:p>
    <w:p w14:paraId="0D772BB1" w14:textId="3372A2E0" w:rsidR="00047B01" w:rsidRPr="00CA58B0" w:rsidRDefault="007B11D8">
      <w:pPr>
        <w:pStyle w:val="ListParagraph"/>
        <w:numPr>
          <w:ilvl w:val="1"/>
          <w:numId w:val="12"/>
        </w:numPr>
        <w:jc w:val="both"/>
      </w:pPr>
      <w:r w:rsidRPr="3914EC89">
        <w:t>G-SY-</w:t>
      </w:r>
      <w:r w:rsidR="51D3BEB3" w:rsidRPr="3914EC89">
        <w:t>ANK</w:t>
      </w:r>
      <w:r w:rsidRPr="3914EC89">
        <w:t>-</w:t>
      </w:r>
      <w:r w:rsidR="00800452" w:rsidRPr="3914EC89">
        <w:t>W</w:t>
      </w:r>
      <w:r w:rsidRPr="3914EC89">
        <w:t>-1</w:t>
      </w:r>
      <w:r w:rsidR="51D3BEB3" w:rsidRPr="3914EC89">
        <w:t>9497</w:t>
      </w:r>
      <w:r w:rsidR="00F96BD8" w:rsidRPr="3914EC89">
        <w:t xml:space="preserve"> </w:t>
      </w:r>
      <w:r w:rsidR="00A54C3A" w:rsidRPr="3914EC89">
        <w:t>Engine Oil</w:t>
      </w:r>
    </w:p>
    <w:p w14:paraId="2FD3F03B" w14:textId="78D649EC" w:rsidR="00047B01" w:rsidRPr="00F422F0" w:rsidRDefault="00F96BD8">
      <w:pPr>
        <w:pStyle w:val="ListParagraph"/>
        <w:numPr>
          <w:ilvl w:val="1"/>
          <w:numId w:val="12"/>
        </w:numPr>
        <w:jc w:val="both"/>
      </w:pPr>
      <w:r w:rsidRPr="4F92AD4D">
        <w:rPr>
          <w:i/>
          <w:iCs/>
        </w:rPr>
        <w:t xml:space="preserve">Name of </w:t>
      </w:r>
      <w:r w:rsidR="00F422F0" w:rsidRPr="4F92AD4D">
        <w:rPr>
          <w:i/>
          <w:iCs/>
        </w:rPr>
        <w:t>supplier</w:t>
      </w:r>
    </w:p>
    <w:p w14:paraId="3D9CF962" w14:textId="0425C106" w:rsidR="009169FD" w:rsidRPr="00F422F0" w:rsidRDefault="2C202B45">
      <w:pPr>
        <w:pStyle w:val="ListParagraph"/>
        <w:numPr>
          <w:ilvl w:val="1"/>
          <w:numId w:val="12"/>
        </w:numPr>
        <w:jc w:val="both"/>
      </w:pPr>
      <w:r w:rsidRPr="00ED42A3">
        <w:rPr>
          <w:i/>
          <w:iCs/>
        </w:rPr>
        <w:t>Nu</w:t>
      </w:r>
      <w:r w:rsidR="4B7290D8" w:rsidRPr="2C202B45">
        <w:rPr>
          <w:i/>
          <w:iCs/>
        </w:rPr>
        <w:t>mber of emails that are sent e.g. 1 of 3, 2 of 3, 3 of 3</w:t>
      </w:r>
      <w:r w:rsidR="4B7290D8" w:rsidRPr="00ED42A3">
        <w:t>.</w:t>
      </w:r>
    </w:p>
    <w:p w14:paraId="444A1B82" w14:textId="616E4C01" w:rsidR="00E96CEE" w:rsidRDefault="4B7290D8" w:rsidP="00167549">
      <w:pPr>
        <w:jc w:val="both"/>
      </w:pPr>
      <w:r w:rsidRPr="00F422F0">
        <w:rPr>
          <w:u w:val="single"/>
        </w:rPr>
        <w:t>All documents submitted must be in scan or PDF format</w:t>
      </w:r>
      <w:r w:rsidR="00906B83">
        <w:rPr>
          <w:u w:val="single"/>
        </w:rPr>
        <w:t xml:space="preserve"> and </w:t>
      </w:r>
      <w:r w:rsidR="0020438A">
        <w:rPr>
          <w:u w:val="single"/>
        </w:rPr>
        <w:t xml:space="preserve">sent as an attachment (links to </w:t>
      </w:r>
      <w:r w:rsidR="00431D63">
        <w:rPr>
          <w:u w:val="single"/>
        </w:rPr>
        <w:t>share drives will not be accepted)</w:t>
      </w:r>
      <w:r w:rsidRPr="00F422F0">
        <w:rPr>
          <w:u w:val="single"/>
        </w:rPr>
        <w:t>. No word or excel documents will be accepted.</w:t>
      </w:r>
      <w:r w:rsidRPr="00F422F0">
        <w:t xml:space="preserve"> </w:t>
      </w:r>
      <w:r w:rsidRPr="00F422F0">
        <w:rPr>
          <w:u w:val="single"/>
        </w:rPr>
        <w:t xml:space="preserve">Each page must be signed and stamped by the </w:t>
      </w:r>
      <w:r w:rsidR="003E729C">
        <w:rPr>
          <w:u w:val="single"/>
        </w:rPr>
        <w:t>supplier</w:t>
      </w:r>
      <w:r w:rsidRPr="00F422F0">
        <w:t xml:space="preserve">. </w:t>
      </w:r>
      <w:r w:rsidR="003E729C">
        <w:t>Suppliers</w:t>
      </w:r>
      <w:r>
        <w:t xml:space="preserve"> will receive an automatic reply from </w:t>
      </w:r>
      <w:hyperlink r:id="rId15">
        <w:r w:rsidRPr="4B7290D8">
          <w:rPr>
            <w:rStyle w:val="Hyperlink"/>
          </w:rPr>
          <w:t>hqtenders@goal.ie</w:t>
        </w:r>
      </w:hyperlink>
      <w:r>
        <w:t xml:space="preserve"> when the emails are electronically submitted. </w:t>
      </w:r>
    </w:p>
    <w:p w14:paraId="2E03438D" w14:textId="1343E05E" w:rsidR="003A40F1" w:rsidRPr="00A00088" w:rsidRDefault="4B7290D8" w:rsidP="71254CC3">
      <w:pPr>
        <w:jc w:val="both"/>
      </w:pPr>
      <w:r>
        <w:t xml:space="preserve">Proof of sending is not proof of receipt. GOAL accepts no responsibility for technical or system malfunctions that </w:t>
      </w:r>
      <w:r w:rsidRPr="00A00088">
        <w:t xml:space="preserve">prevent bids from being properly received. Late delivery will result in your bid being rejected. All information provided must be perfectly legible. </w:t>
      </w:r>
    </w:p>
    <w:p w14:paraId="2D1C2AFB" w14:textId="3C937B72" w:rsidR="00316DF2" w:rsidRPr="00A00088" w:rsidRDefault="00953922" w:rsidP="00ED42A3">
      <w:pPr>
        <w:pStyle w:val="Heading2"/>
      </w:pPr>
      <w:r w:rsidRPr="00A00088">
        <w:t>Tender Opening Meeting</w:t>
      </w:r>
    </w:p>
    <w:p w14:paraId="4B202F72" w14:textId="591CA36D" w:rsidR="00CE3BE3" w:rsidRPr="00762829" w:rsidRDefault="4B7290D8" w:rsidP="00DE0BA4">
      <w:pPr>
        <w:tabs>
          <w:tab w:val="left" w:pos="-142"/>
        </w:tabs>
        <w:spacing w:before="100" w:beforeAutospacing="1" w:after="120"/>
        <w:jc w:val="both"/>
      </w:pPr>
      <w:r w:rsidRPr="00A00088">
        <w:t>Tenders will be opene</w:t>
      </w:r>
      <w:r>
        <w:t>d</w:t>
      </w:r>
      <w:r w:rsidR="00103020">
        <w:t xml:space="preserve"> at </w:t>
      </w:r>
      <w:r w:rsidR="00D65636" w:rsidRPr="00D65636">
        <w:t>1</w:t>
      </w:r>
      <w:r w:rsidR="00E14052" w:rsidRPr="00D65636">
        <w:rPr>
          <w:rStyle w:val="normaltextrun"/>
          <w:rFonts w:ascii="Calibri" w:eastAsiaTheme="majorEastAsia" w:hAnsi="Calibri" w:cs="Calibri"/>
          <w:color w:val="000000"/>
          <w:shd w:val="clear" w:color="auto" w:fill="FFFFFF"/>
          <w:lang w:val="en-GB"/>
        </w:rPr>
        <w:t>2pm, </w:t>
      </w:r>
      <w:r w:rsidR="007452DA">
        <w:rPr>
          <w:rStyle w:val="normaltextrun"/>
          <w:rFonts w:ascii="Calibri" w:eastAsiaTheme="majorEastAsia" w:hAnsi="Calibri" w:cs="Calibri"/>
          <w:color w:val="000000"/>
          <w:shd w:val="clear" w:color="auto" w:fill="FFFFFF"/>
          <w:lang w:val="en-GB"/>
        </w:rPr>
        <w:t>2 January 2020</w:t>
      </w:r>
      <w:r w:rsidR="00E14052" w:rsidRPr="00D65636">
        <w:rPr>
          <w:rStyle w:val="normaltextrun"/>
          <w:rFonts w:ascii="Calibri" w:eastAsiaTheme="majorEastAsia" w:hAnsi="Calibri" w:cs="Calibri"/>
          <w:color w:val="000000"/>
          <w:shd w:val="clear" w:color="auto" w:fill="FFFFFF"/>
          <w:lang w:val="en-GB"/>
        </w:rPr>
        <w:t>, UTC/GMT +1 hour</w:t>
      </w:r>
      <w:r w:rsidR="00E14052" w:rsidRPr="00D65636" w:rsidDel="00E14052">
        <w:rPr>
          <w:rFonts w:ascii="Calibri" w:hAnsi="Calibri"/>
          <w:color w:val="000000" w:themeColor="text1"/>
          <w:lang w:val="en-GB" w:eastAsia="en-GB"/>
        </w:rPr>
        <w:t xml:space="preserve"> </w:t>
      </w:r>
      <w:r w:rsidRPr="00586759">
        <w:t>a</w:t>
      </w:r>
      <w:r>
        <w:t>t the following location:</w:t>
      </w:r>
    </w:p>
    <w:p w14:paraId="65BA807D" w14:textId="77777777" w:rsidR="00E96CEE" w:rsidRDefault="4B7290D8" w:rsidP="4B7290D8">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4B7290D8">
        <w:rPr>
          <w:b/>
          <w:bCs/>
        </w:rPr>
        <w:t xml:space="preserve">GOAL Head Office, </w:t>
      </w:r>
    </w:p>
    <w:p w14:paraId="3EE02822" w14:textId="77777777" w:rsidR="00E96CEE" w:rsidRDefault="4B7290D8" w:rsidP="4B7290D8">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4B7290D8">
        <w:rPr>
          <w:b/>
          <w:bCs/>
        </w:rPr>
        <w:t xml:space="preserve">First Floor, Carnegie House, </w:t>
      </w:r>
    </w:p>
    <w:p w14:paraId="38706955" w14:textId="77777777" w:rsidR="00E96CEE" w:rsidRDefault="4B7290D8" w:rsidP="4B7290D8">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00ED42A3">
        <w:rPr>
          <w:b/>
          <w:bCs/>
        </w:rPr>
        <w:t>Library Road,</w:t>
      </w:r>
      <w:r w:rsidRPr="4B7290D8">
        <w:rPr>
          <w:b/>
          <w:bCs/>
        </w:rPr>
        <w:t xml:space="preserve"> </w:t>
      </w:r>
    </w:p>
    <w:p w14:paraId="4B85B892" w14:textId="77777777" w:rsidR="00E96CEE" w:rsidRDefault="4B7290D8" w:rsidP="4B7290D8">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4B7290D8">
        <w:rPr>
          <w:b/>
          <w:bCs/>
        </w:rPr>
        <w:t xml:space="preserve">Dun Laoghaire, </w:t>
      </w:r>
    </w:p>
    <w:p w14:paraId="640698F2" w14:textId="77777777" w:rsidR="00E96CEE" w:rsidRDefault="4B7290D8" w:rsidP="4B7290D8">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4B7290D8">
        <w:rPr>
          <w:b/>
          <w:bCs/>
        </w:rPr>
        <w:t xml:space="preserve">Co. Dublin, </w:t>
      </w:r>
    </w:p>
    <w:p w14:paraId="6C2668EF" w14:textId="77777777" w:rsidR="00E96CEE" w:rsidRDefault="4B7290D8" w:rsidP="4B7290D8">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4B7290D8">
        <w:rPr>
          <w:b/>
          <w:bCs/>
        </w:rPr>
        <w:t xml:space="preserve">A96 C7W7, </w:t>
      </w:r>
    </w:p>
    <w:p w14:paraId="2CC91822" w14:textId="6B0AFB8B" w:rsidR="00CE3BE3" w:rsidRPr="00CE3BE3" w:rsidRDefault="4B7290D8" w:rsidP="4B7290D8">
      <w:pPr>
        <w:pBdr>
          <w:top w:val="single" w:sz="6" w:space="0" w:color="auto"/>
          <w:left w:val="single" w:sz="6" w:space="1" w:color="auto"/>
          <w:bottom w:val="single" w:sz="6" w:space="0" w:color="auto"/>
          <w:right w:val="single" w:sz="6" w:space="1" w:color="auto"/>
        </w:pBdr>
        <w:tabs>
          <w:tab w:val="left" w:pos="-142"/>
        </w:tabs>
        <w:spacing w:after="0"/>
        <w:jc w:val="center"/>
        <w:rPr>
          <w:b/>
          <w:bCs/>
          <w:color w:val="0000FF"/>
        </w:rPr>
      </w:pPr>
      <w:r w:rsidRPr="4B7290D8">
        <w:rPr>
          <w:b/>
          <w:bCs/>
        </w:rPr>
        <w:t>Republic of Ireland</w:t>
      </w:r>
    </w:p>
    <w:p w14:paraId="286D594C" w14:textId="77777777" w:rsidR="00497313" w:rsidRDefault="00497313" w:rsidP="00CC1187">
      <w:pPr>
        <w:jc w:val="both"/>
      </w:pPr>
    </w:p>
    <w:p w14:paraId="4D02DCF7" w14:textId="55AD49E8" w:rsidR="00CE3BE3" w:rsidRDefault="4B7290D8" w:rsidP="00CC1187">
      <w:pPr>
        <w:jc w:val="both"/>
      </w:pPr>
      <w:r>
        <w:t xml:space="preserve">One </w:t>
      </w:r>
      <w:r w:rsidRPr="4B7290D8">
        <w:rPr>
          <w:b/>
          <w:bCs/>
        </w:rPr>
        <w:t>authorised representative</w:t>
      </w:r>
      <w:r>
        <w:t xml:space="preserve"> of each </w:t>
      </w:r>
      <w:r w:rsidR="00AD3E42">
        <w:t>supplier</w:t>
      </w:r>
      <w:r>
        <w:t xml:space="preserve"> may attend the opening of the bids.</w:t>
      </w:r>
      <w:r w:rsidRPr="4B7290D8">
        <w:rPr>
          <w:color w:val="000000" w:themeColor="text1"/>
        </w:rPr>
        <w:t xml:space="preserve"> </w:t>
      </w:r>
      <w:r w:rsidR="00AD3E42">
        <w:t>Supplier</w:t>
      </w:r>
      <w:r>
        <w:t xml:space="preserve">s wishing to attend </w:t>
      </w:r>
      <w:r w:rsidR="00604509">
        <w:t>must</w:t>
      </w:r>
      <w:r>
        <w:t xml:space="preserve"> notify</w:t>
      </w:r>
      <w:r w:rsidR="00604509">
        <w:t xml:space="preserve"> GOAL of</w:t>
      </w:r>
      <w:r>
        <w:t xml:space="preserve"> their intention by sending an e-mail</w:t>
      </w:r>
      <w:r w:rsidR="007A176C">
        <w:t xml:space="preserve"> </w:t>
      </w:r>
      <w:r w:rsidRPr="007A176C">
        <w:t>48 hours in advance</w:t>
      </w:r>
      <w:r>
        <w:t xml:space="preserve"> to the following e-mail address: </w:t>
      </w:r>
      <w:hyperlink r:id="rId16">
        <w:r w:rsidRPr="4B7290D8">
          <w:rPr>
            <w:rStyle w:val="Hyperlink"/>
          </w:rPr>
          <w:t>procurement@goal.ie</w:t>
        </w:r>
      </w:hyperlink>
      <w:r>
        <w:t>.</w:t>
      </w:r>
      <w:r w:rsidRPr="4B7290D8">
        <w:rPr>
          <w:color w:val="000000" w:themeColor="text1"/>
        </w:rPr>
        <w:t xml:space="preserve"> </w:t>
      </w:r>
      <w:r>
        <w:t xml:space="preserve">This notification must be signed by an authorised officer of the </w:t>
      </w:r>
      <w:r w:rsidR="007A176C">
        <w:t>supplier</w:t>
      </w:r>
      <w:r>
        <w:t xml:space="preserve"> and specify the name </w:t>
      </w:r>
      <w:r w:rsidR="008F4DEE">
        <w:t xml:space="preserve">and role </w:t>
      </w:r>
      <w:r>
        <w:t xml:space="preserve">of the person who will attend the opening of the bids on the </w:t>
      </w:r>
      <w:r w:rsidR="00456953">
        <w:t>supplier</w:t>
      </w:r>
      <w:r>
        <w:t>'s behalf.</w:t>
      </w:r>
    </w:p>
    <w:p w14:paraId="6A0CA197" w14:textId="35B13D52" w:rsidR="005076AF" w:rsidRPr="00805C27" w:rsidRDefault="00456953" w:rsidP="00CC1187">
      <w:pPr>
        <w:jc w:val="both"/>
      </w:pPr>
      <w:r>
        <w:t>Supplier</w:t>
      </w:r>
      <w:r w:rsidR="4B7290D8">
        <w:t xml:space="preserve">s are invited to attend at their own cost. </w:t>
      </w:r>
    </w:p>
    <w:p w14:paraId="6CBF0E36" w14:textId="10138142" w:rsidR="00EE1801" w:rsidRDefault="4B7290D8" w:rsidP="7E84B477">
      <w:pPr>
        <w:pStyle w:val="Heading1"/>
        <w:keepNext w:val="0"/>
      </w:pPr>
      <w:bookmarkStart w:id="17" w:name="_Toc466022947"/>
      <w:bookmarkStart w:id="18" w:name="_Hlk527276383"/>
      <w:r w:rsidRPr="7E84B477">
        <w:t xml:space="preserve">Evaluation Process </w:t>
      </w:r>
      <w:bookmarkEnd w:id="17"/>
    </w:p>
    <w:bookmarkEnd w:id="18"/>
    <w:p w14:paraId="30165C7D" w14:textId="5634FC46" w:rsidR="0003312A" w:rsidRDefault="4B7290D8" w:rsidP="57E390DE">
      <w:pPr>
        <w:pStyle w:val="Heading2"/>
      </w:pPr>
      <w:r w:rsidRPr="57E390DE">
        <w:t>Evaluation stages</w:t>
      </w:r>
    </w:p>
    <w:p w14:paraId="7C1FF8FB" w14:textId="57E9A338" w:rsidR="00AB56AF" w:rsidRPr="00805C27" w:rsidRDefault="00551F93" w:rsidP="00C61CAB">
      <w:r>
        <w:t>Suppliers</w:t>
      </w:r>
      <w:r w:rsidR="00B80A43" w:rsidRPr="00805C27">
        <w:t xml:space="preserve"> will be considered for </w:t>
      </w:r>
      <w:r w:rsidR="00D00DCA">
        <w:t>an award of contract</w:t>
      </w:r>
      <w:r w:rsidR="00B80A43" w:rsidRPr="00805C27">
        <w:t xml:space="preserve"> subject to the following qualification process: </w:t>
      </w:r>
      <w:r w:rsidR="4B7290D8">
        <w:t xml:space="preserve">  </w:t>
      </w:r>
    </w:p>
    <w:tbl>
      <w:tblPr>
        <w:tblStyle w:val="TableGrid"/>
        <w:tblW w:w="0" w:type="auto"/>
        <w:tblLook w:val="04A0" w:firstRow="1" w:lastRow="0" w:firstColumn="1" w:lastColumn="0" w:noHBand="0" w:noVBand="1"/>
      </w:tblPr>
      <w:tblGrid>
        <w:gridCol w:w="759"/>
        <w:gridCol w:w="2117"/>
        <w:gridCol w:w="7308"/>
      </w:tblGrid>
      <w:tr w:rsidR="008A7F70" w14:paraId="73267ED4" w14:textId="77777777" w:rsidTr="11A06DCE">
        <w:tc>
          <w:tcPr>
            <w:tcW w:w="759" w:type="dxa"/>
            <w:shd w:val="clear" w:color="auto" w:fill="D9D9D9" w:themeFill="background1" w:themeFillShade="D9"/>
          </w:tcPr>
          <w:p w14:paraId="3934A85D" w14:textId="77777777" w:rsidR="008A7F70" w:rsidRPr="00C4717E" w:rsidRDefault="008A7F70" w:rsidP="000A1217">
            <w:pPr>
              <w:rPr>
                <w:b/>
              </w:rPr>
            </w:pPr>
            <w:r>
              <w:rPr>
                <w:b/>
              </w:rPr>
              <w:t>Phase</w:t>
            </w:r>
            <w:r w:rsidRPr="00C4717E">
              <w:rPr>
                <w:b/>
              </w:rPr>
              <w:t xml:space="preserve"> #</w:t>
            </w:r>
          </w:p>
        </w:tc>
        <w:tc>
          <w:tcPr>
            <w:tcW w:w="2117" w:type="dxa"/>
            <w:shd w:val="clear" w:color="auto" w:fill="D9D9D9" w:themeFill="background1" w:themeFillShade="D9"/>
          </w:tcPr>
          <w:p w14:paraId="342BD632" w14:textId="77777777" w:rsidR="008A7F70" w:rsidRPr="00C61CAB" w:rsidRDefault="008A7F70" w:rsidP="000A1217">
            <w:pPr>
              <w:rPr>
                <w:b/>
              </w:rPr>
            </w:pPr>
            <w:r w:rsidRPr="00C61CAB">
              <w:rPr>
                <w:b/>
              </w:rPr>
              <w:t xml:space="preserve">Evaluation Process Stage </w:t>
            </w:r>
          </w:p>
        </w:tc>
        <w:tc>
          <w:tcPr>
            <w:tcW w:w="7308" w:type="dxa"/>
            <w:shd w:val="clear" w:color="auto" w:fill="D9D9D9" w:themeFill="background1" w:themeFillShade="D9"/>
          </w:tcPr>
          <w:p w14:paraId="10C510E9" w14:textId="77777777" w:rsidR="008A7F70" w:rsidRPr="00C61CAB" w:rsidRDefault="008A7F70" w:rsidP="000A1217">
            <w:pPr>
              <w:rPr>
                <w:b/>
              </w:rPr>
            </w:pPr>
            <w:r w:rsidRPr="00C61CAB">
              <w:rPr>
                <w:rFonts w:ascii="Calibri" w:hAnsi="Calibri"/>
                <w:b/>
              </w:rPr>
              <w:t>The basic requirements with which proposals must comply with</w:t>
            </w:r>
          </w:p>
        </w:tc>
      </w:tr>
      <w:tr w:rsidR="008A7F70" w14:paraId="71C523E7" w14:textId="77777777" w:rsidTr="00ED42A3">
        <w:tc>
          <w:tcPr>
            <w:tcW w:w="10184" w:type="dxa"/>
            <w:gridSpan w:val="3"/>
            <w:shd w:val="clear" w:color="auto" w:fill="D9D9D9" w:themeFill="background1" w:themeFillShade="D9"/>
          </w:tcPr>
          <w:p w14:paraId="26DC7019" w14:textId="60863F1D" w:rsidR="008A7F70" w:rsidRPr="00A73AED" w:rsidRDefault="008A7F70" w:rsidP="000A1217">
            <w:pPr>
              <w:rPr>
                <w:rFonts w:ascii="Calibri" w:hAnsi="Calibri"/>
                <w:b/>
                <w:i/>
              </w:rPr>
            </w:pPr>
            <w:r w:rsidRPr="00A73AED">
              <w:rPr>
                <w:i/>
                <w:shd w:val="clear" w:color="auto" w:fill="D9D9D9" w:themeFill="background1" w:themeFillShade="D9"/>
              </w:rPr>
              <w:t xml:space="preserve">The first phase of evaluation of the responses will determine whether the tender </w:t>
            </w:r>
            <w:r>
              <w:rPr>
                <w:i/>
                <w:shd w:val="clear" w:color="auto" w:fill="D9D9D9" w:themeFill="background1" w:themeFillShade="D9"/>
              </w:rPr>
              <w:t xml:space="preserve">has been submitted in line with the administrative instructions and </w:t>
            </w:r>
            <w:r w:rsidRPr="00A73AED">
              <w:rPr>
                <w:i/>
                <w:shd w:val="clear" w:color="auto" w:fill="D9D9D9" w:themeFill="background1" w:themeFillShade="D9"/>
              </w:rPr>
              <w:t>meets the essential criteria</w:t>
            </w:r>
            <w:r>
              <w:rPr>
                <w:i/>
                <w:shd w:val="clear" w:color="auto" w:fill="D9D9D9" w:themeFill="background1" w:themeFillShade="D9"/>
              </w:rPr>
              <w:t>.</w:t>
            </w:r>
            <w:r w:rsidRPr="00A73AED">
              <w:rPr>
                <w:i/>
                <w:shd w:val="clear" w:color="auto" w:fill="D9D9D9" w:themeFill="background1" w:themeFillShade="D9"/>
              </w:rPr>
              <w:t xml:space="preserve"> </w:t>
            </w:r>
            <w:r>
              <w:rPr>
                <w:i/>
                <w:shd w:val="clear" w:color="auto" w:fill="D9D9D9" w:themeFill="background1" w:themeFillShade="D9"/>
              </w:rPr>
              <w:t>O</w:t>
            </w:r>
            <w:r w:rsidRPr="00A73AED">
              <w:rPr>
                <w:i/>
                <w:shd w:val="clear" w:color="auto" w:fill="D9D9D9" w:themeFill="background1" w:themeFillShade="D9"/>
              </w:rPr>
              <w:t xml:space="preserve">nly those tenders meeting the essential criteria will go forward to the </w:t>
            </w:r>
            <w:r w:rsidR="00213983">
              <w:rPr>
                <w:i/>
                <w:shd w:val="clear" w:color="auto" w:fill="D9D9D9" w:themeFill="background1" w:themeFillShade="D9"/>
              </w:rPr>
              <w:t>award criteria</w:t>
            </w:r>
            <w:r w:rsidRPr="00A73AED">
              <w:rPr>
                <w:i/>
                <w:shd w:val="clear" w:color="auto" w:fill="D9D9D9" w:themeFill="background1" w:themeFillShade="D9"/>
              </w:rPr>
              <w:t xml:space="preserve"> phase of the evaluation.</w:t>
            </w:r>
          </w:p>
        </w:tc>
      </w:tr>
      <w:tr w:rsidR="008A7F70" w14:paraId="447776E2" w14:textId="77777777" w:rsidTr="11A06DCE">
        <w:tc>
          <w:tcPr>
            <w:tcW w:w="759" w:type="dxa"/>
            <w:shd w:val="clear" w:color="auto" w:fill="D9D9D9" w:themeFill="background1" w:themeFillShade="D9"/>
          </w:tcPr>
          <w:p w14:paraId="32FF574B" w14:textId="77777777" w:rsidR="008A7F70" w:rsidRPr="00ED42A3" w:rsidRDefault="008A7F70">
            <w:pPr>
              <w:rPr>
                <w:b/>
                <w:bCs/>
                <w:shd w:val="clear" w:color="auto" w:fill="D9D9D9" w:themeFill="background1" w:themeFillShade="D9"/>
              </w:rPr>
            </w:pPr>
            <w:r w:rsidRPr="00ED42A3">
              <w:rPr>
                <w:b/>
                <w:bCs/>
                <w:shd w:val="clear" w:color="auto" w:fill="D9D9D9" w:themeFill="background1" w:themeFillShade="D9"/>
              </w:rPr>
              <w:t>1</w:t>
            </w:r>
          </w:p>
        </w:tc>
        <w:tc>
          <w:tcPr>
            <w:tcW w:w="2117" w:type="dxa"/>
            <w:shd w:val="clear" w:color="auto" w:fill="F2F2F2" w:themeFill="background1" w:themeFillShade="F2"/>
          </w:tcPr>
          <w:p w14:paraId="08C4B430" w14:textId="77777777" w:rsidR="008A7F70" w:rsidRPr="0058425C" w:rsidRDefault="008A7F70" w:rsidP="000A1217">
            <w:pPr>
              <w:rPr>
                <w:b/>
                <w:bCs/>
              </w:rPr>
            </w:pPr>
            <w:r w:rsidRPr="0058425C">
              <w:rPr>
                <w:b/>
                <w:bCs/>
              </w:rPr>
              <w:t>Administrative instructions</w:t>
            </w:r>
          </w:p>
        </w:tc>
        <w:tc>
          <w:tcPr>
            <w:tcW w:w="7308" w:type="dxa"/>
            <w:shd w:val="clear" w:color="auto" w:fill="F2F2F2" w:themeFill="background1" w:themeFillShade="F2"/>
          </w:tcPr>
          <w:p w14:paraId="7D41440A" w14:textId="77777777" w:rsidR="008A7F70" w:rsidRPr="003F1BBC" w:rsidRDefault="008A7F70" w:rsidP="00965CD7">
            <w:pPr>
              <w:pStyle w:val="ListParagraph"/>
              <w:numPr>
                <w:ilvl w:val="0"/>
                <w:numId w:val="15"/>
              </w:numPr>
              <w:ind w:left="318"/>
              <w:rPr>
                <w:b/>
              </w:rPr>
            </w:pPr>
            <w:r w:rsidRPr="003F1BBC">
              <w:rPr>
                <w:b/>
              </w:rPr>
              <w:t xml:space="preserve">Closing Date: </w:t>
            </w:r>
          </w:p>
          <w:p w14:paraId="4BDC3316" w14:textId="73105E33" w:rsidR="008A7F70" w:rsidRDefault="008A7F70" w:rsidP="000A1217">
            <w:pPr>
              <w:ind w:left="318"/>
            </w:pPr>
            <w:r w:rsidRPr="00805C27">
              <w:t xml:space="preserve">Proposals must have met the deadline stated in section 2 of these Instructions to </w:t>
            </w:r>
            <w:r w:rsidR="006F7C4E">
              <w:t>suppliers</w:t>
            </w:r>
            <w:r w:rsidRPr="00805C27">
              <w:t xml:space="preserve">, or such revised deadline as may be notified to </w:t>
            </w:r>
            <w:r w:rsidR="00D23B97">
              <w:t>supplier</w:t>
            </w:r>
            <w:r w:rsidRPr="00805C27">
              <w:t xml:space="preserve">s by GOAL. </w:t>
            </w:r>
            <w:r w:rsidR="00D23B97">
              <w:t>Supplier</w:t>
            </w:r>
            <w:r w:rsidRPr="00805C27">
              <w:t>s must note that GOAL is prohibited from accepting any proposals after that deadline.</w:t>
            </w:r>
          </w:p>
          <w:p w14:paraId="55FAC7E2" w14:textId="77777777" w:rsidR="00DC426E" w:rsidRPr="00805C27" w:rsidRDefault="00DC426E" w:rsidP="000A1217">
            <w:pPr>
              <w:ind w:left="318"/>
            </w:pPr>
          </w:p>
          <w:p w14:paraId="59A0ABC8" w14:textId="77777777" w:rsidR="008A7F70" w:rsidRPr="003F1BBC" w:rsidRDefault="008A7F70" w:rsidP="00965CD7">
            <w:pPr>
              <w:pStyle w:val="ListParagraph"/>
              <w:numPr>
                <w:ilvl w:val="0"/>
                <w:numId w:val="15"/>
              </w:numPr>
              <w:ind w:left="318"/>
              <w:rPr>
                <w:b/>
              </w:rPr>
            </w:pPr>
            <w:r>
              <w:rPr>
                <w:b/>
              </w:rPr>
              <w:t>Submission</w:t>
            </w:r>
            <w:r w:rsidRPr="003F1BBC">
              <w:rPr>
                <w:b/>
              </w:rPr>
              <w:t xml:space="preserve"> Method: </w:t>
            </w:r>
          </w:p>
          <w:p w14:paraId="03EAFADE" w14:textId="693B4ED8" w:rsidR="008A7F70" w:rsidRDefault="008A7F70" w:rsidP="000A1217">
            <w:pPr>
              <w:ind w:left="318"/>
            </w:pPr>
            <w:r w:rsidRPr="00805C27">
              <w:lastRenderedPageBreak/>
              <w:t xml:space="preserve">Proposals must be delivered in the method specified in </w:t>
            </w:r>
            <w:r w:rsidR="005E3318">
              <w:t>S</w:t>
            </w:r>
            <w:r w:rsidR="005E3318" w:rsidRPr="00302B74">
              <w:t xml:space="preserve">ection </w:t>
            </w:r>
            <w:r w:rsidRPr="00302B74">
              <w:t>4.</w:t>
            </w:r>
            <w:r w:rsidR="00E55FA5">
              <w:t>5</w:t>
            </w:r>
            <w:r>
              <w:t xml:space="preserve"> </w:t>
            </w:r>
            <w:r w:rsidRPr="00805C27">
              <w:t xml:space="preserve">of </w:t>
            </w:r>
            <w:r>
              <w:t>this document</w:t>
            </w:r>
            <w:r w:rsidRPr="00805C27">
              <w:t xml:space="preserve">. GOAL will not accept responsibility for tenders delivered by any other method. </w:t>
            </w:r>
            <w:r>
              <w:t>Responses</w:t>
            </w:r>
            <w:r w:rsidRPr="00805C27">
              <w:t xml:space="preserve"> delivered in any other method may be rejected.</w:t>
            </w:r>
          </w:p>
          <w:p w14:paraId="0CED8927" w14:textId="77777777" w:rsidR="00DC426E" w:rsidRDefault="00DC426E" w:rsidP="000A1217">
            <w:pPr>
              <w:ind w:left="318"/>
            </w:pPr>
          </w:p>
          <w:p w14:paraId="68A6B6A4" w14:textId="77777777" w:rsidR="008A7F70" w:rsidRPr="003F1BBC" w:rsidRDefault="008A7F70" w:rsidP="00965CD7">
            <w:pPr>
              <w:pStyle w:val="ListParagraph"/>
              <w:numPr>
                <w:ilvl w:val="0"/>
                <w:numId w:val="15"/>
              </w:numPr>
              <w:ind w:left="318"/>
              <w:rPr>
                <w:b/>
              </w:rPr>
            </w:pPr>
            <w:r w:rsidRPr="003F1BBC">
              <w:rPr>
                <w:b/>
              </w:rPr>
              <w:t xml:space="preserve">Format and Structure of the Proposals: </w:t>
            </w:r>
          </w:p>
          <w:p w14:paraId="6F294497" w14:textId="0937DBE6" w:rsidR="00DC426E" w:rsidRDefault="00E55FA5" w:rsidP="000A1217">
            <w:pPr>
              <w:ind w:left="318"/>
              <w:rPr>
                <w:rStyle w:val="eop"/>
                <w:rFonts w:ascii="Calibri" w:hAnsi="Calibri" w:cs="Calibri"/>
                <w:color w:val="000000"/>
                <w:shd w:val="clear" w:color="auto" w:fill="F2F2F2"/>
              </w:rPr>
            </w:pPr>
            <w:r>
              <w:rPr>
                <w:rStyle w:val="normaltextrun"/>
                <w:rFonts w:ascii="Calibri" w:hAnsi="Calibri" w:cs="Calibri"/>
                <w:color w:val="000000"/>
                <w:shd w:val="clear" w:color="auto" w:fill="F2F2F2"/>
              </w:rPr>
              <w:t>Submissions must conform to the response format laid out in section 6 of this document, and the Appendices, or such revised format and structure as may be stipulated by GOAL. Failure to comply with the prescribed format and structure may result in the submission being rejected.</w:t>
            </w:r>
            <w:r>
              <w:rPr>
                <w:rStyle w:val="eop"/>
                <w:rFonts w:ascii="Calibri" w:hAnsi="Calibri" w:cs="Calibri"/>
                <w:color w:val="000000"/>
                <w:shd w:val="clear" w:color="auto" w:fill="F2F2F2"/>
              </w:rPr>
              <w:t> </w:t>
            </w:r>
          </w:p>
          <w:p w14:paraId="3EFBB04A" w14:textId="77777777" w:rsidR="00A56AE5" w:rsidRPr="00DD097B" w:rsidRDefault="00A56AE5" w:rsidP="000A1217">
            <w:pPr>
              <w:ind w:left="318"/>
              <w:rPr>
                <w:rFonts w:ascii="Calibri" w:hAnsi="Calibri"/>
                <w:sz w:val="24"/>
              </w:rPr>
            </w:pPr>
          </w:p>
          <w:p w14:paraId="125F546E" w14:textId="77777777" w:rsidR="008A7F70" w:rsidRPr="003F1BBC" w:rsidRDefault="008A7F70" w:rsidP="00965CD7">
            <w:pPr>
              <w:pStyle w:val="ListParagraph"/>
              <w:numPr>
                <w:ilvl w:val="0"/>
                <w:numId w:val="15"/>
              </w:numPr>
              <w:ind w:left="318"/>
              <w:rPr>
                <w:b/>
              </w:rPr>
            </w:pPr>
            <w:r w:rsidRPr="003F1BBC">
              <w:rPr>
                <w:b/>
              </w:rPr>
              <w:t xml:space="preserve">Confirmation of validity of your proposal: </w:t>
            </w:r>
          </w:p>
          <w:p w14:paraId="0D97CF65" w14:textId="77777777" w:rsidR="008A7F70" w:rsidRDefault="008A7F70" w:rsidP="000A1217">
            <w:pPr>
              <w:ind w:left="318"/>
              <w:rPr>
                <w:rFonts w:ascii="Calibri" w:hAnsi="Calibri"/>
                <w:lang w:val="en-GB"/>
              </w:rPr>
            </w:pPr>
            <w:r w:rsidRPr="00805C27">
              <w:rPr>
                <w:rFonts w:ascii="Calibri" w:hAnsi="Calibri"/>
                <w:lang w:val="en-GB"/>
              </w:rPr>
              <w:t xml:space="preserve">The </w:t>
            </w:r>
            <w:r w:rsidR="00D96861">
              <w:rPr>
                <w:rFonts w:ascii="Calibri" w:hAnsi="Calibri"/>
                <w:lang w:val="en-GB"/>
              </w:rPr>
              <w:t>suppliers</w:t>
            </w:r>
            <w:r w:rsidRPr="00805C27">
              <w:rPr>
                <w:rFonts w:ascii="Calibri" w:hAnsi="Calibri"/>
                <w:lang w:val="en-GB"/>
              </w:rPr>
              <w:t xml:space="preserve"> must confirm that the period of validity of their proposal is not less than 90 (ninety) days.</w:t>
            </w:r>
          </w:p>
          <w:p w14:paraId="6E36B981" w14:textId="1407E2E3" w:rsidR="005E3318" w:rsidRPr="00304072" w:rsidRDefault="005E3318" w:rsidP="000A1217">
            <w:pPr>
              <w:ind w:left="318"/>
              <w:rPr>
                <w:rFonts w:ascii="Calibri" w:hAnsi="Calibri"/>
                <w:lang w:val="en-GB"/>
              </w:rPr>
            </w:pPr>
          </w:p>
        </w:tc>
      </w:tr>
      <w:tr w:rsidR="008A7F70" w14:paraId="56C9D1DE" w14:textId="77777777" w:rsidTr="11A06DCE">
        <w:tc>
          <w:tcPr>
            <w:tcW w:w="759" w:type="dxa"/>
            <w:shd w:val="clear" w:color="auto" w:fill="D9D9D9" w:themeFill="background1" w:themeFillShade="D9"/>
          </w:tcPr>
          <w:p w14:paraId="3618A108" w14:textId="77777777" w:rsidR="008A7F70" w:rsidRPr="00EF3D37" w:rsidRDefault="008A7F70" w:rsidP="000A1217">
            <w:pPr>
              <w:rPr>
                <w:b/>
              </w:rPr>
            </w:pPr>
            <w:r>
              <w:rPr>
                <w:b/>
              </w:rPr>
              <w:lastRenderedPageBreak/>
              <w:t>2</w:t>
            </w:r>
          </w:p>
        </w:tc>
        <w:tc>
          <w:tcPr>
            <w:tcW w:w="2117" w:type="dxa"/>
            <w:shd w:val="clear" w:color="auto" w:fill="F2F2F2" w:themeFill="background1" w:themeFillShade="F2"/>
          </w:tcPr>
          <w:p w14:paraId="69E67D15" w14:textId="77777777" w:rsidR="008A7F70" w:rsidRPr="00EF3D37" w:rsidRDefault="008A7F70" w:rsidP="000A1217">
            <w:pPr>
              <w:pStyle w:val="Heading4"/>
              <w:numPr>
                <w:ilvl w:val="0"/>
                <w:numId w:val="0"/>
              </w:numPr>
              <w:spacing w:before="0"/>
              <w:ind w:left="864" w:hanging="864"/>
              <w:outlineLvl w:val="3"/>
              <w:rPr>
                <w:b/>
              </w:rPr>
            </w:pPr>
            <w:r w:rsidRPr="00EF3D37">
              <w:rPr>
                <w:b/>
              </w:rPr>
              <w:t>Essential Criteria</w:t>
            </w:r>
          </w:p>
          <w:p w14:paraId="4A596BEA" w14:textId="77777777" w:rsidR="008A7F70" w:rsidRDefault="008A7F70" w:rsidP="000A1217"/>
        </w:tc>
        <w:tc>
          <w:tcPr>
            <w:tcW w:w="7308" w:type="dxa"/>
            <w:shd w:val="clear" w:color="auto" w:fill="F2F2F2" w:themeFill="background1" w:themeFillShade="F2"/>
          </w:tcPr>
          <w:p w14:paraId="36998296" w14:textId="404C6392" w:rsidR="004D6716" w:rsidRPr="00BF2F53" w:rsidRDefault="004D6716" w:rsidP="00965CD7">
            <w:pPr>
              <w:pStyle w:val="ListParagraph"/>
              <w:numPr>
                <w:ilvl w:val="0"/>
                <w:numId w:val="20"/>
              </w:numPr>
              <w:shd w:val="clear" w:color="auto" w:fill="F2F2F2" w:themeFill="background1" w:themeFillShade="F2"/>
              <w:jc w:val="both"/>
              <w:rPr>
                <w:rFonts w:ascii="Calibri" w:hAnsi="Calibri"/>
                <w:b/>
                <w:bCs/>
                <w:lang w:val="en-GB"/>
              </w:rPr>
            </w:pPr>
            <w:r w:rsidRPr="00C228E0">
              <w:rPr>
                <w:rStyle w:val="normaltextrun"/>
                <w:rFonts w:ascii="Calibri" w:hAnsi="Calibri" w:cs="Calibri"/>
                <w:color w:val="000000"/>
                <w:shd w:val="clear" w:color="auto" w:fill="F2F2F2"/>
              </w:rPr>
              <w:t xml:space="preserve">Copies of all mandatory certificates requested in Appendix </w:t>
            </w:r>
            <w:r w:rsidR="009C0AD3" w:rsidRPr="001D1D83">
              <w:rPr>
                <w:rStyle w:val="normaltextrun"/>
                <w:rFonts w:ascii="Calibri" w:hAnsi="Calibri" w:cs="Calibri"/>
                <w:color w:val="000000"/>
                <w:shd w:val="clear" w:color="auto" w:fill="F2F2F2"/>
              </w:rPr>
              <w:t>5</w:t>
            </w:r>
            <w:r w:rsidRPr="001D1D83">
              <w:rPr>
                <w:rStyle w:val="normaltextrun"/>
                <w:rFonts w:ascii="Calibri" w:hAnsi="Calibri" w:cs="Calibri"/>
                <w:color w:val="000000"/>
                <w:shd w:val="clear" w:color="auto" w:fill="F2F2F2"/>
              </w:rPr>
              <w:t xml:space="preserve"> to this document must be submitted.</w:t>
            </w:r>
            <w:r w:rsidRPr="001D1D83">
              <w:rPr>
                <w:rStyle w:val="eop"/>
                <w:rFonts w:ascii="Calibri" w:hAnsi="Calibri" w:cs="Calibri"/>
                <w:color w:val="000000"/>
                <w:shd w:val="clear" w:color="auto" w:fill="F2F2F2"/>
              </w:rPr>
              <w:t> </w:t>
            </w:r>
          </w:p>
          <w:p w14:paraId="388DBFA3" w14:textId="4F21D18F" w:rsidR="004D6716" w:rsidRPr="00E941C8" w:rsidDel="04D3D380" w:rsidRDefault="004D6716" w:rsidP="00965CD7">
            <w:pPr>
              <w:pStyle w:val="ListParagraph"/>
              <w:numPr>
                <w:ilvl w:val="0"/>
                <w:numId w:val="20"/>
              </w:numPr>
              <w:shd w:val="clear" w:color="auto" w:fill="F2F2F2" w:themeFill="background1" w:themeFillShade="F2"/>
              <w:jc w:val="both"/>
              <w:rPr>
                <w:rStyle w:val="spellingerror"/>
                <w:rFonts w:ascii="Calibri" w:hAnsi="Calibri"/>
                <w:b/>
                <w:bCs/>
              </w:rPr>
            </w:pPr>
            <w:r w:rsidRPr="00C228E0">
              <w:rPr>
                <w:rStyle w:val="normaltextrun"/>
                <w:rFonts w:ascii="Calibri" w:hAnsi="Calibri" w:cs="Calibri"/>
                <w:color w:val="000000"/>
                <w:shd w:val="clear" w:color="auto" w:fill="F2F2F2"/>
              </w:rPr>
              <w:t xml:space="preserve">Submissions must demonstrate ability to meet minimum mandatory requirements of technical specifications included as </w:t>
            </w:r>
            <w:r w:rsidR="0046293A" w:rsidRPr="001D1D83">
              <w:rPr>
                <w:rStyle w:val="normaltextrun"/>
                <w:rFonts w:ascii="Calibri" w:hAnsi="Calibri" w:cs="Calibri"/>
                <w:color w:val="000000"/>
                <w:shd w:val="clear" w:color="auto" w:fill="F2F2F2"/>
              </w:rPr>
              <w:t xml:space="preserve">Appendix </w:t>
            </w:r>
            <w:r w:rsidR="00B13E5B">
              <w:rPr>
                <w:rStyle w:val="normaltextrun"/>
                <w:rFonts w:ascii="Calibri" w:hAnsi="Calibri" w:cs="Calibri"/>
                <w:color w:val="000000"/>
                <w:shd w:val="clear" w:color="auto" w:fill="F2F2F2"/>
              </w:rPr>
              <w:t>6</w:t>
            </w:r>
            <w:r w:rsidRPr="001D1D83">
              <w:rPr>
                <w:rStyle w:val="normaltextrun"/>
                <w:rFonts w:ascii="Calibri" w:hAnsi="Calibri" w:cs="Calibri"/>
                <w:color w:val="000000"/>
                <w:shd w:val="clear" w:color="auto" w:fill="F2F2F2"/>
              </w:rPr>
              <w:t xml:space="preserve"> to this document.</w:t>
            </w:r>
          </w:p>
          <w:p w14:paraId="70015661" w14:textId="41B081F3" w:rsidR="00834313" w:rsidRPr="00ED42A3" w:rsidRDefault="00362A63">
            <w:pPr>
              <w:pStyle w:val="ListParagraph"/>
              <w:numPr>
                <w:ilvl w:val="0"/>
                <w:numId w:val="20"/>
              </w:numPr>
              <w:rPr>
                <w:rStyle w:val="spellingerror"/>
              </w:rPr>
            </w:pPr>
            <w:r w:rsidRPr="00E77C1D">
              <w:rPr>
                <w:rStyle w:val="normaltextrun"/>
                <w:rFonts w:ascii="Calibri" w:hAnsi="Calibri" w:cs="Calibri"/>
                <w:color w:val="000000"/>
                <w:shd w:val="clear" w:color="auto" w:fill="F2F2F2"/>
              </w:rPr>
              <w:t>Submissions must demonstrate capability to deliver wi</w:t>
            </w:r>
            <w:r w:rsidRPr="00784CCC">
              <w:rPr>
                <w:rStyle w:val="normaltextrun"/>
                <w:rFonts w:ascii="Calibri" w:hAnsi="Calibri" w:cs="Calibri"/>
                <w:color w:val="000000"/>
                <w:shd w:val="clear" w:color="auto" w:fill="F2F2F2"/>
              </w:rPr>
              <w:t xml:space="preserve">thin </w:t>
            </w:r>
            <w:r w:rsidR="5847FE74" w:rsidRPr="00784CCC">
              <w:rPr>
                <w:rStyle w:val="normaltextrun"/>
                <w:rFonts w:ascii="Calibri" w:hAnsi="Calibri" w:cs="Calibri"/>
                <w:color w:val="000000"/>
                <w:shd w:val="clear" w:color="auto" w:fill="F2F2F2"/>
              </w:rPr>
              <w:t xml:space="preserve">minimum </w:t>
            </w:r>
            <w:r w:rsidR="071257ED" w:rsidRPr="00672497">
              <w:rPr>
                <w:rStyle w:val="normaltextrun"/>
                <w:rFonts w:ascii="Calibri" w:hAnsi="Calibri" w:cs="Calibri"/>
                <w:color w:val="000000"/>
                <w:shd w:val="clear" w:color="auto" w:fill="F2F2F2"/>
              </w:rPr>
              <w:t>3</w:t>
            </w:r>
            <w:r w:rsidRPr="00672497">
              <w:rPr>
                <w:rStyle w:val="normaltextrun"/>
                <w:rFonts w:ascii="Calibri" w:hAnsi="Calibri" w:cs="Calibri"/>
                <w:color w:val="000000"/>
                <w:shd w:val="clear" w:color="auto" w:fill="F2F2F2"/>
              </w:rPr>
              <w:t>0</w:t>
            </w:r>
            <w:r w:rsidRPr="00E77C1D">
              <w:rPr>
                <w:rStyle w:val="normaltextrun"/>
                <w:rFonts w:ascii="Calibri" w:hAnsi="Calibri" w:cs="Calibri"/>
                <w:color w:val="000000"/>
                <w:shd w:val="clear" w:color="auto" w:fill="F2F2F2"/>
              </w:rPr>
              <w:t xml:space="preserve"> calendar days of date of order, </w:t>
            </w:r>
            <w:r w:rsidR="0FF921EC" w:rsidRPr="00672497">
              <w:rPr>
                <w:rStyle w:val="normaltextrun"/>
                <w:rFonts w:ascii="Calibri" w:hAnsi="Calibri" w:cs="Calibri"/>
                <w:color w:val="000000"/>
                <w:shd w:val="clear" w:color="auto" w:fill="F2F2F2"/>
              </w:rPr>
              <w:t>excluding</w:t>
            </w:r>
            <w:r w:rsidRPr="00E77C1D">
              <w:rPr>
                <w:rStyle w:val="normaltextrun"/>
                <w:rFonts w:ascii="Calibri" w:hAnsi="Calibri" w:cs="Calibri"/>
                <w:color w:val="000000"/>
                <w:shd w:val="clear" w:color="auto" w:fill="F2F2F2"/>
              </w:rPr>
              <w:t xml:space="preserve"> the time taken for external sample</w:t>
            </w:r>
            <w:r w:rsidR="55DF369C" w:rsidRPr="00E77C1D">
              <w:rPr>
                <w:rStyle w:val="normaltextrun"/>
                <w:rFonts w:ascii="Calibri" w:hAnsi="Calibri" w:cs="Calibri"/>
                <w:color w:val="000000"/>
                <w:shd w:val="clear" w:color="auto" w:fill="F2F2F2"/>
              </w:rPr>
              <w:t xml:space="preserve"> testing</w:t>
            </w:r>
            <w:r w:rsidRPr="00A76971">
              <w:rPr>
                <w:rStyle w:val="normaltextrun"/>
                <w:rFonts w:ascii="Calibri" w:hAnsi="Calibri" w:cs="Calibri"/>
                <w:color w:val="000000"/>
                <w:shd w:val="clear" w:color="auto" w:fill="F2F2F2"/>
              </w:rPr>
              <w:t xml:space="preserve"> to be completed.</w:t>
            </w:r>
            <w:r w:rsidRPr="00ED42A3">
              <w:rPr>
                <w:rStyle w:val="eop"/>
              </w:rPr>
              <w:t> </w:t>
            </w:r>
            <w:r w:rsidRPr="00ED42A3">
              <w:rPr>
                <w:rStyle w:val="spellingerror"/>
              </w:rPr>
              <w:t xml:space="preserve"> </w:t>
            </w:r>
          </w:p>
          <w:p w14:paraId="4A7C3FD0" w14:textId="2A4FC88E" w:rsidR="005E3318" w:rsidRPr="00834313" w:rsidRDefault="3029D922">
            <w:pPr>
              <w:pStyle w:val="ListParagraph"/>
              <w:numPr>
                <w:ilvl w:val="0"/>
                <w:numId w:val="20"/>
              </w:numPr>
              <w:rPr>
                <w:rStyle w:val="spellingerror"/>
              </w:rPr>
            </w:pPr>
            <w:r w:rsidRPr="00ED42A3">
              <w:rPr>
                <w:rStyle w:val="spellingerror"/>
              </w:rPr>
              <w:t xml:space="preserve">The supplier must </w:t>
            </w:r>
            <w:r w:rsidR="007217F5">
              <w:rPr>
                <w:rStyle w:val="spellingerror"/>
              </w:rPr>
              <w:t xml:space="preserve">confirm </w:t>
            </w:r>
            <w:r w:rsidR="00D016DF">
              <w:rPr>
                <w:rStyle w:val="spellingerror"/>
              </w:rPr>
              <w:t xml:space="preserve">their capability to </w:t>
            </w:r>
            <w:r w:rsidR="41AD4EC6" w:rsidRPr="00F03E92">
              <w:rPr>
                <w:rStyle w:val="spellingerror"/>
              </w:rPr>
              <w:t xml:space="preserve">make ready the whole quantity </w:t>
            </w:r>
            <w:r w:rsidR="7CC1E942" w:rsidRPr="00F03E92">
              <w:rPr>
                <w:rStyle w:val="spellingerror"/>
              </w:rPr>
              <w:t xml:space="preserve">within the agreed timeline </w:t>
            </w:r>
            <w:r w:rsidR="00D146BA">
              <w:rPr>
                <w:rStyle w:val="spellingerror"/>
              </w:rPr>
              <w:t xml:space="preserve">after a PO is </w:t>
            </w:r>
            <w:r w:rsidR="00363979">
              <w:rPr>
                <w:rStyle w:val="spellingerror"/>
              </w:rPr>
              <w:t xml:space="preserve">approved </w:t>
            </w:r>
            <w:r w:rsidR="00362A63" w:rsidRPr="00F03E92">
              <w:rPr>
                <w:rStyle w:val="spellingerror"/>
              </w:rPr>
              <w:t>for random sampling to be co</w:t>
            </w:r>
            <w:r w:rsidR="3124D2AF" w:rsidRPr="00F03E92">
              <w:rPr>
                <w:rStyle w:val="spellingerror"/>
              </w:rPr>
              <w:t xml:space="preserve">llected </w:t>
            </w:r>
            <w:r w:rsidR="00B91A43">
              <w:rPr>
                <w:rStyle w:val="spellingerror"/>
              </w:rPr>
              <w:t xml:space="preserve">by </w:t>
            </w:r>
            <w:r w:rsidR="40DE03CE" w:rsidRPr="00F03E92">
              <w:rPr>
                <w:rStyle w:val="spellingerror"/>
              </w:rPr>
              <w:t xml:space="preserve">GOAL’s nominated </w:t>
            </w:r>
            <w:r w:rsidR="00250655" w:rsidRPr="00F03E92">
              <w:rPr>
                <w:rStyle w:val="spellingerror"/>
              </w:rPr>
              <w:t>third-party</w:t>
            </w:r>
            <w:r w:rsidR="40DE03CE" w:rsidRPr="00F03E92">
              <w:rPr>
                <w:rStyle w:val="spellingerror"/>
              </w:rPr>
              <w:t xml:space="preserve"> testing laboratory</w:t>
            </w:r>
            <w:r w:rsidR="002362C9">
              <w:rPr>
                <w:rStyle w:val="spellingerror"/>
              </w:rPr>
              <w:t xml:space="preserve"> in Turkey</w:t>
            </w:r>
            <w:r w:rsidR="67BD3EDB" w:rsidRPr="00F03E92">
              <w:rPr>
                <w:rStyle w:val="spellingerror"/>
              </w:rPr>
              <w:t xml:space="preserve">. </w:t>
            </w:r>
          </w:p>
          <w:p w14:paraId="084193A5" w14:textId="12444317" w:rsidR="0023117C" w:rsidRPr="00F03E92" w:rsidRDefault="0023117C" w:rsidP="00D568D1">
            <w:pPr>
              <w:pStyle w:val="ListParagraph"/>
              <w:ind w:left="643"/>
              <w:rPr>
                <w:rFonts w:ascii="Calibri" w:hAnsi="Calibri"/>
                <w:bCs/>
                <w:lang w:val="en-GB"/>
              </w:rPr>
            </w:pPr>
          </w:p>
        </w:tc>
      </w:tr>
      <w:tr w:rsidR="008A7F70" w14:paraId="65726CC2" w14:textId="77777777" w:rsidTr="00ED42A3">
        <w:tc>
          <w:tcPr>
            <w:tcW w:w="10184" w:type="dxa"/>
            <w:gridSpan w:val="3"/>
            <w:shd w:val="clear" w:color="auto" w:fill="D9D9D9" w:themeFill="background1" w:themeFillShade="D9"/>
          </w:tcPr>
          <w:p w14:paraId="60101E97" w14:textId="4B34A253" w:rsidR="008A7F70" w:rsidRPr="00A73AED" w:rsidRDefault="008A7F70" w:rsidP="000A1217">
            <w:pPr>
              <w:rPr>
                <w:i/>
              </w:rPr>
            </w:pPr>
            <w:r w:rsidRPr="00A73AED">
              <w:rPr>
                <w:i/>
              </w:rPr>
              <w:t xml:space="preserve">Each proposal that conforms to the </w:t>
            </w:r>
            <w:r w:rsidR="0041384D">
              <w:rPr>
                <w:i/>
              </w:rPr>
              <w:t xml:space="preserve">Administrative and </w:t>
            </w:r>
            <w:r w:rsidRPr="00A73AED">
              <w:rPr>
                <w:i/>
              </w:rPr>
              <w:t xml:space="preserve">Essential will be evaluated according to the Award Criteria given below by GOAL. </w:t>
            </w:r>
          </w:p>
        </w:tc>
      </w:tr>
      <w:tr w:rsidR="008A7F70" w14:paraId="4BAACFA2" w14:textId="77777777" w:rsidTr="11A06DCE">
        <w:tc>
          <w:tcPr>
            <w:tcW w:w="759" w:type="dxa"/>
            <w:shd w:val="clear" w:color="auto" w:fill="D9D9D9" w:themeFill="background1" w:themeFillShade="D9"/>
          </w:tcPr>
          <w:p w14:paraId="71C32983" w14:textId="72EAD1E1" w:rsidR="008A7F70" w:rsidRPr="00EF3D37" w:rsidRDefault="00F41886" w:rsidP="000A1217">
            <w:pPr>
              <w:rPr>
                <w:b/>
              </w:rPr>
            </w:pPr>
            <w:r>
              <w:rPr>
                <w:b/>
              </w:rPr>
              <w:t>3</w:t>
            </w:r>
          </w:p>
        </w:tc>
        <w:tc>
          <w:tcPr>
            <w:tcW w:w="2117" w:type="dxa"/>
            <w:shd w:val="clear" w:color="auto" w:fill="F2F2F2" w:themeFill="background1" w:themeFillShade="F2"/>
          </w:tcPr>
          <w:p w14:paraId="671C7B07" w14:textId="77777777" w:rsidR="008A7F70" w:rsidRPr="00EF3D37" w:rsidRDefault="008A7F70" w:rsidP="000A1217">
            <w:pPr>
              <w:rPr>
                <w:b/>
              </w:rPr>
            </w:pPr>
            <w:r w:rsidRPr="00EF3D37">
              <w:rPr>
                <w:b/>
              </w:rPr>
              <w:t>Award Criteria</w:t>
            </w:r>
          </w:p>
        </w:tc>
        <w:tc>
          <w:tcPr>
            <w:tcW w:w="7308" w:type="dxa"/>
            <w:shd w:val="clear" w:color="auto" w:fill="F2F2F2" w:themeFill="background1" w:themeFillShade="F2"/>
          </w:tcPr>
          <w:p w14:paraId="420A102B" w14:textId="7C5317B9" w:rsidR="008A7F70" w:rsidRDefault="008A7F70" w:rsidP="00E64110">
            <w:r w:rsidRPr="00805C27">
              <w:t xml:space="preserve">Tenders will be awarded marks under each of the </w:t>
            </w:r>
            <w:r w:rsidR="000A65A3">
              <w:t xml:space="preserve">following </w:t>
            </w:r>
            <w:r w:rsidRPr="00805C27">
              <w:t xml:space="preserve">award criteria listed in this section to determine </w:t>
            </w:r>
            <w:r w:rsidR="004C7DFE">
              <w:t xml:space="preserve">overall Value </w:t>
            </w:r>
            <w:proofErr w:type="gramStart"/>
            <w:r w:rsidR="004C7DFE">
              <w:t>For</w:t>
            </w:r>
            <w:proofErr w:type="gramEnd"/>
            <w:r w:rsidR="004C7DFE">
              <w:t xml:space="preserve"> Money (</w:t>
            </w:r>
            <w:r w:rsidR="004C7DFE" w:rsidRPr="007C3688">
              <w:rPr>
                <w:b/>
              </w:rPr>
              <w:t>VFM</w:t>
            </w:r>
            <w:r w:rsidR="004C7DFE">
              <w:t>)</w:t>
            </w:r>
            <w:r w:rsidR="000A65A3">
              <w:t>:</w:t>
            </w:r>
          </w:p>
          <w:p w14:paraId="5FA074C0" w14:textId="30C66FCD" w:rsidR="00E92E44" w:rsidRPr="00C228E0" w:rsidRDefault="00E92E44" w:rsidP="00965CD7">
            <w:pPr>
              <w:pStyle w:val="ListParagraph"/>
              <w:numPr>
                <w:ilvl w:val="0"/>
                <w:numId w:val="21"/>
              </w:numPr>
            </w:pPr>
            <w:r w:rsidRPr="005A7DA4">
              <w:t>Quality</w:t>
            </w:r>
          </w:p>
          <w:p w14:paraId="5962D519" w14:textId="77777777" w:rsidR="00E92E44" w:rsidRDefault="00E92E44" w:rsidP="00C73501">
            <w:pPr>
              <w:pStyle w:val="ListParagraph"/>
              <w:numPr>
                <w:ilvl w:val="0"/>
                <w:numId w:val="21"/>
              </w:numPr>
            </w:pPr>
            <w:r>
              <w:t>Price</w:t>
            </w:r>
          </w:p>
          <w:p w14:paraId="1546795E" w14:textId="30737BD8" w:rsidR="005E3318" w:rsidRDefault="005E3318" w:rsidP="00D568D1">
            <w:pPr>
              <w:pStyle w:val="ListParagraph"/>
            </w:pPr>
          </w:p>
        </w:tc>
      </w:tr>
      <w:tr w:rsidR="008A7F70" w14:paraId="3FFB12C1" w14:textId="77777777" w:rsidTr="00ED42A3">
        <w:tc>
          <w:tcPr>
            <w:tcW w:w="10184" w:type="dxa"/>
            <w:gridSpan w:val="3"/>
            <w:shd w:val="clear" w:color="auto" w:fill="D9D9D9" w:themeFill="background1" w:themeFillShade="D9"/>
          </w:tcPr>
          <w:p w14:paraId="72EC5470" w14:textId="57EC56B1" w:rsidR="008A7F70" w:rsidRPr="00EF3D37" w:rsidRDefault="00B01981" w:rsidP="000A1217">
            <w:pPr>
              <w:rPr>
                <w:b/>
              </w:rPr>
            </w:pPr>
            <w:r>
              <w:rPr>
                <w:i/>
                <w:shd w:val="clear" w:color="auto" w:fill="D9D9D9" w:themeFill="background1" w:themeFillShade="D9"/>
              </w:rPr>
              <w:t>Qualification checks occur throughout the tender process</w:t>
            </w:r>
          </w:p>
          <w:p w14:paraId="6F703DAD" w14:textId="77777777" w:rsidR="008A7F70" w:rsidRPr="00805C27" w:rsidRDefault="008A7F70" w:rsidP="000A1217"/>
        </w:tc>
      </w:tr>
      <w:tr w:rsidR="008A7F70" w14:paraId="5BE44286" w14:textId="77777777" w:rsidTr="11A06DCE">
        <w:tc>
          <w:tcPr>
            <w:tcW w:w="759" w:type="dxa"/>
            <w:shd w:val="clear" w:color="auto" w:fill="D9D9D9" w:themeFill="background1" w:themeFillShade="D9"/>
          </w:tcPr>
          <w:p w14:paraId="1E0B482A" w14:textId="66395AE4" w:rsidR="008A7F70" w:rsidRPr="00EF3D37" w:rsidRDefault="002877B0" w:rsidP="000A1217">
            <w:pPr>
              <w:rPr>
                <w:b/>
              </w:rPr>
            </w:pPr>
            <w:r>
              <w:rPr>
                <w:b/>
              </w:rPr>
              <w:t>4</w:t>
            </w:r>
          </w:p>
        </w:tc>
        <w:tc>
          <w:tcPr>
            <w:tcW w:w="2117" w:type="dxa"/>
            <w:shd w:val="clear" w:color="auto" w:fill="F2F2F2" w:themeFill="background1" w:themeFillShade="F2"/>
          </w:tcPr>
          <w:p w14:paraId="31DC22C3" w14:textId="27CEA909" w:rsidR="008A7F70" w:rsidRPr="00EF3D37" w:rsidRDefault="00302A33" w:rsidP="000A1217">
            <w:pPr>
              <w:rPr>
                <w:b/>
              </w:rPr>
            </w:pPr>
            <w:r>
              <w:rPr>
                <w:b/>
              </w:rPr>
              <w:t xml:space="preserve">Qualification </w:t>
            </w:r>
            <w:r w:rsidR="00F41886">
              <w:rPr>
                <w:b/>
              </w:rPr>
              <w:t>Checks</w:t>
            </w:r>
          </w:p>
        </w:tc>
        <w:tc>
          <w:tcPr>
            <w:tcW w:w="7308" w:type="dxa"/>
            <w:shd w:val="clear" w:color="auto" w:fill="F2F2F2" w:themeFill="background1" w:themeFillShade="F2"/>
          </w:tcPr>
          <w:p w14:paraId="652E72D2" w14:textId="531451E3" w:rsidR="008A7F70" w:rsidRDefault="008A7F70" w:rsidP="000A1217">
            <w:r>
              <w:t xml:space="preserve">References and other checks </w:t>
            </w:r>
            <w:r w:rsidR="00612C18">
              <w:t>will b</w:t>
            </w:r>
            <w:r w:rsidR="003F0BE8">
              <w:t xml:space="preserve">e reviewed </w:t>
            </w:r>
            <w:r w:rsidR="00360E0D">
              <w:t>to ensure supplier has</w:t>
            </w:r>
            <w:r w:rsidR="00662F83">
              <w:t xml:space="preserve"> </w:t>
            </w:r>
            <w:r w:rsidR="001D578D">
              <w:t>required capacity</w:t>
            </w:r>
            <w:r w:rsidR="0014166D">
              <w:t xml:space="preserve"> and quality</w:t>
            </w:r>
            <w:r>
              <w:t>.</w:t>
            </w:r>
          </w:p>
          <w:p w14:paraId="6C4BB3CA" w14:textId="0A699D1D" w:rsidR="00223556" w:rsidRDefault="00223556" w:rsidP="000A1217"/>
          <w:p w14:paraId="7B5BF977" w14:textId="4B83584B" w:rsidR="005E3318" w:rsidRDefault="00F41886">
            <w:r>
              <w:t xml:space="preserve">In-depth review of financial accounts and other documents submitted; </w:t>
            </w:r>
            <w:r w:rsidR="00B01981">
              <w:t>supplier</w:t>
            </w:r>
            <w:r>
              <w:t xml:space="preserve"> is judged to have requisite financial stability and legal status.</w:t>
            </w:r>
          </w:p>
          <w:p w14:paraId="41F7D647" w14:textId="77777777" w:rsidR="008A7F70" w:rsidRPr="00805C27" w:rsidRDefault="008A7F70"/>
        </w:tc>
      </w:tr>
    </w:tbl>
    <w:p w14:paraId="2EA7412D" w14:textId="4B40C799" w:rsidR="00C61CAB" w:rsidRPr="00553169" w:rsidRDefault="4B7290D8" w:rsidP="57E390DE">
      <w:pPr>
        <w:pStyle w:val="Heading2"/>
      </w:pPr>
      <w:r w:rsidRPr="57E390DE">
        <w:t>Tender Evaluation</w:t>
      </w:r>
    </w:p>
    <w:p w14:paraId="2B50C1F9" w14:textId="08DF0CC4" w:rsidR="00EE1801" w:rsidRPr="00805C27" w:rsidRDefault="4B7290D8" w:rsidP="00F03C6C">
      <w:pPr>
        <w:jc w:val="both"/>
      </w:pPr>
      <w:r>
        <w:t xml:space="preserve">GOAL will </w:t>
      </w:r>
      <w:r w:rsidR="005E3318">
        <w:t xml:space="preserve">assemble </w:t>
      </w:r>
      <w:r>
        <w:t>an evaluation team which may include members of the Finance, Logistics, Programmes, Donor Compliance and Internal Audit, as well as 3</w:t>
      </w:r>
      <w:r w:rsidRPr="4B7290D8">
        <w:rPr>
          <w:vertAlign w:val="superscript"/>
        </w:rPr>
        <w:t>rd</w:t>
      </w:r>
      <w:r>
        <w:t xml:space="preserve"> Party technical input. </w:t>
      </w:r>
    </w:p>
    <w:p w14:paraId="542E2B1F" w14:textId="7112AAEF" w:rsidR="00EE1801" w:rsidRPr="00805C27" w:rsidRDefault="4B7290D8" w:rsidP="00F03C6C">
      <w:pPr>
        <w:jc w:val="both"/>
      </w:pPr>
      <w:r>
        <w:t>During the evaluation period</w:t>
      </w:r>
      <w:r w:rsidR="00905961">
        <w:t>,</w:t>
      </w:r>
      <w:r>
        <w:t xml:space="preserve"> clarifications may be sought by e-mail from </w:t>
      </w:r>
      <w:r w:rsidR="00DA0D10">
        <w:t>suppliers</w:t>
      </w:r>
      <w:r>
        <w:t xml:space="preserve">. Deadlines will be imposed for the receipt of such clarifications and failure to meet these deadlines may result in the disqualification of the </w:t>
      </w:r>
      <w:r w:rsidR="00A05342">
        <w:t>t</w:t>
      </w:r>
      <w:r>
        <w:t>ender or loss of marks.</w:t>
      </w:r>
      <w:r w:rsidR="000B4A40">
        <w:t xml:space="preserve"> </w:t>
      </w:r>
      <w:r>
        <w:t xml:space="preserve">Responses to requests for clarification shall not materially change any of the elements of the proposals submitted. Unsolicited communications from </w:t>
      </w:r>
      <w:r w:rsidR="00A05342">
        <w:t>suppliers</w:t>
      </w:r>
      <w:r>
        <w:t xml:space="preserve"> will not be entertained during the evaluation period.</w:t>
      </w:r>
    </w:p>
    <w:p w14:paraId="21CAD0C4" w14:textId="77777777" w:rsidR="00EE1801" w:rsidRDefault="4B7290D8" w:rsidP="57E390DE">
      <w:pPr>
        <w:pStyle w:val="Heading2"/>
      </w:pPr>
      <w:bookmarkStart w:id="19" w:name="_Toc118102667"/>
      <w:bookmarkStart w:id="20" w:name="_Toc118102843"/>
      <w:bookmarkStart w:id="21" w:name="_Toc231810399"/>
      <w:bookmarkStart w:id="22" w:name="_Toc466022951"/>
      <w:r w:rsidRPr="57E390DE">
        <w:lastRenderedPageBreak/>
        <w:t>Award Criteria</w:t>
      </w:r>
      <w:bookmarkEnd w:id="19"/>
      <w:bookmarkEnd w:id="20"/>
      <w:bookmarkEnd w:id="21"/>
      <w:bookmarkEnd w:id="22"/>
    </w:p>
    <w:p w14:paraId="53887E6C" w14:textId="6B05B6B1" w:rsidR="007C7471" w:rsidRPr="00980B53" w:rsidRDefault="0088701D" w:rsidP="0088701D">
      <w:r w:rsidRPr="00366871">
        <w:t xml:space="preserve">Tenders will be awarded marks under each of the award criteria listed in this section to determine </w:t>
      </w:r>
      <w:r w:rsidR="00736287">
        <w:t xml:space="preserve">best Value </w:t>
      </w:r>
      <w:proofErr w:type="gramStart"/>
      <w:r w:rsidR="00736287">
        <w:t>For</w:t>
      </w:r>
      <w:proofErr w:type="gramEnd"/>
      <w:r w:rsidR="00736287">
        <w:t xml:space="preserve"> Money (</w:t>
      </w:r>
      <w:r w:rsidR="00736287" w:rsidRPr="00736287">
        <w:rPr>
          <w:b/>
        </w:rPr>
        <w:t>VFM</w:t>
      </w:r>
      <w:r w:rsidR="00736287">
        <w:t>)</w:t>
      </w:r>
      <w:r w:rsidRPr="00366871">
        <w:t>.</w:t>
      </w:r>
    </w:p>
    <w:p w14:paraId="298CA10F" w14:textId="718C1FBB" w:rsidR="0079478E" w:rsidRDefault="0079478E" w:rsidP="0079478E">
      <w:pPr>
        <w:spacing w:after="0" w:line="240" w:lineRule="auto"/>
        <w:textAlignment w:val="baseline"/>
        <w:rPr>
          <w:rStyle w:val="eop"/>
          <w:rFonts w:ascii="Calibri" w:hAnsi="Calibri" w:cs="Calibri"/>
          <w:color w:val="000000"/>
          <w:shd w:val="clear" w:color="auto" w:fill="FFFFFF"/>
        </w:rPr>
      </w:pPr>
      <w:r w:rsidRPr="00901DB5">
        <w:rPr>
          <w:rStyle w:val="normaltextrun"/>
          <w:rFonts w:ascii="Calibri" w:hAnsi="Calibri" w:cs="Calibri"/>
          <w:b/>
          <w:bCs/>
          <w:color w:val="000000"/>
          <w:u w:val="single"/>
          <w:shd w:val="clear" w:color="auto" w:fill="FFFFFF"/>
        </w:rPr>
        <w:t>Quality</w:t>
      </w:r>
      <w:r w:rsidRPr="65CA36F3">
        <w:rPr>
          <w:rStyle w:val="normaltextrun"/>
          <w:rFonts w:ascii="Calibri" w:hAnsi="Calibri" w:cs="Calibri"/>
          <w:b/>
          <w:bCs/>
          <w:color w:val="000000"/>
          <w:u w:val="single"/>
          <w:shd w:val="clear" w:color="auto" w:fill="FFFFFF"/>
        </w:rPr>
        <w:t xml:space="preserve"> (</w:t>
      </w:r>
      <w:r w:rsidR="008F44A0">
        <w:rPr>
          <w:rStyle w:val="normaltextrun"/>
          <w:rFonts w:ascii="Calibri" w:hAnsi="Calibri" w:cs="Calibri"/>
          <w:b/>
          <w:bCs/>
          <w:color w:val="000000"/>
          <w:u w:val="single"/>
          <w:shd w:val="clear" w:color="auto" w:fill="FFFFFF"/>
        </w:rPr>
        <w:t>3</w:t>
      </w:r>
      <w:r w:rsidRPr="65CA36F3">
        <w:rPr>
          <w:rStyle w:val="normaltextrun"/>
          <w:rFonts w:ascii="Calibri" w:hAnsi="Calibri" w:cs="Calibri"/>
          <w:b/>
          <w:bCs/>
          <w:color w:val="000000"/>
          <w:u w:val="single"/>
          <w:shd w:val="clear" w:color="auto" w:fill="FFFFFF"/>
        </w:rPr>
        <w:t>0 Marks)</w:t>
      </w:r>
      <w:r>
        <w:rPr>
          <w:rStyle w:val="eop"/>
          <w:rFonts w:ascii="Calibri" w:hAnsi="Calibri" w:cs="Calibri"/>
          <w:color w:val="000000"/>
          <w:shd w:val="clear" w:color="auto" w:fill="FFFFFF"/>
        </w:rPr>
        <w:t> </w:t>
      </w:r>
    </w:p>
    <w:p w14:paraId="7F79B7F1" w14:textId="77777777" w:rsidR="00AA01B5" w:rsidRDefault="00AA01B5" w:rsidP="0079478E">
      <w:pPr>
        <w:spacing w:after="0" w:line="240" w:lineRule="auto"/>
        <w:textAlignment w:val="baseline"/>
        <w:rPr>
          <w:rStyle w:val="eop"/>
          <w:rFonts w:ascii="Calibri" w:hAnsi="Calibri" w:cs="Calibri"/>
          <w:color w:val="000000"/>
          <w:shd w:val="clear" w:color="auto" w:fill="FFFFFF"/>
        </w:rPr>
      </w:pPr>
    </w:p>
    <w:tbl>
      <w:tblPr>
        <w:tblW w:w="9913" w:type="dxa"/>
        <w:tblLook w:val="04A0" w:firstRow="1" w:lastRow="0" w:firstColumn="1" w:lastColumn="0" w:noHBand="0" w:noVBand="1"/>
      </w:tblPr>
      <w:tblGrid>
        <w:gridCol w:w="3940"/>
        <w:gridCol w:w="2571"/>
        <w:gridCol w:w="1701"/>
        <w:gridCol w:w="1701"/>
      </w:tblGrid>
      <w:tr w:rsidR="0020194F" w:rsidRPr="00AA01B5" w14:paraId="3AFB3056" w14:textId="77777777" w:rsidTr="00EB4C99">
        <w:trPr>
          <w:trHeight w:val="300"/>
        </w:trPr>
        <w:tc>
          <w:tcPr>
            <w:tcW w:w="3940" w:type="dxa"/>
            <w:tcBorders>
              <w:top w:val="single" w:sz="4" w:space="0" w:color="auto"/>
              <w:left w:val="single" w:sz="4" w:space="0" w:color="auto"/>
              <w:bottom w:val="single" w:sz="4" w:space="0" w:color="auto"/>
              <w:right w:val="nil"/>
            </w:tcBorders>
            <w:shd w:val="clear" w:color="auto" w:fill="auto"/>
            <w:vAlign w:val="center"/>
          </w:tcPr>
          <w:p w14:paraId="049CF7B3" w14:textId="77777777" w:rsidR="0020194F" w:rsidRPr="00AA01B5" w:rsidRDefault="0020194F" w:rsidP="00AA01B5">
            <w:pPr>
              <w:spacing w:after="0" w:line="240" w:lineRule="auto"/>
              <w:jc w:val="center"/>
              <w:rPr>
                <w:rFonts w:ascii="Calibri" w:eastAsia="Times New Roman" w:hAnsi="Calibri" w:cs="Calibri"/>
                <w:color w:val="000000"/>
                <w:sz w:val="20"/>
                <w:szCs w:val="20"/>
                <w:lang w:eastAsia="en-GB"/>
              </w:rPr>
            </w:pPr>
          </w:p>
        </w:tc>
        <w:tc>
          <w:tcPr>
            <w:tcW w:w="2571" w:type="dxa"/>
            <w:tcBorders>
              <w:top w:val="single" w:sz="4" w:space="0" w:color="auto"/>
              <w:left w:val="single" w:sz="4" w:space="0" w:color="auto"/>
              <w:bottom w:val="single" w:sz="4" w:space="0" w:color="auto"/>
              <w:right w:val="single" w:sz="4" w:space="0" w:color="auto"/>
            </w:tcBorders>
            <w:shd w:val="clear" w:color="auto" w:fill="auto"/>
            <w:vAlign w:val="center"/>
          </w:tcPr>
          <w:p w14:paraId="14D731B2" w14:textId="77777777" w:rsidR="0020194F" w:rsidRPr="00AA01B5" w:rsidRDefault="0020194F" w:rsidP="00AA01B5">
            <w:pPr>
              <w:spacing w:after="0" w:line="240" w:lineRule="auto"/>
              <w:jc w:val="center"/>
              <w:rPr>
                <w:rFonts w:ascii="Calibri" w:eastAsia="Times New Roman" w:hAnsi="Calibri" w:cs="Calibri"/>
                <w:color w:val="000000"/>
                <w:sz w:val="20"/>
                <w:szCs w:val="20"/>
                <w:lang w:eastAsia="en-GB"/>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E9A3ED3" w14:textId="622ADDFC" w:rsidR="0020194F" w:rsidRPr="00AA01B5" w:rsidRDefault="005E7426" w:rsidP="00AA01B5">
            <w:pPr>
              <w:spacing w:after="0" w:line="240" w:lineRule="auto"/>
              <w:jc w:val="center"/>
              <w:rPr>
                <w:rFonts w:ascii="Calibri" w:eastAsia="Times New Roman" w:hAnsi="Calibri" w:cs="Calibri"/>
                <w:color w:val="000000"/>
                <w:sz w:val="20"/>
                <w:szCs w:val="20"/>
                <w:lang w:val="en-US" w:eastAsia="en-GB"/>
              </w:rPr>
            </w:pPr>
            <w:r>
              <w:rPr>
                <w:rFonts w:ascii="Calibri" w:eastAsia="Times New Roman" w:hAnsi="Calibri" w:cs="Calibri"/>
                <w:color w:val="000000"/>
                <w:sz w:val="20"/>
                <w:szCs w:val="20"/>
                <w:lang w:val="en-US" w:eastAsia="en-GB"/>
              </w:rPr>
              <w:t>Score available</w:t>
            </w:r>
          </w:p>
        </w:tc>
        <w:tc>
          <w:tcPr>
            <w:tcW w:w="1701" w:type="dxa"/>
            <w:tcBorders>
              <w:top w:val="single" w:sz="4" w:space="0" w:color="auto"/>
              <w:left w:val="nil"/>
              <w:bottom w:val="single" w:sz="4" w:space="0" w:color="auto"/>
              <w:right w:val="single" w:sz="4" w:space="0" w:color="auto"/>
            </w:tcBorders>
            <w:shd w:val="clear" w:color="auto" w:fill="auto"/>
            <w:vAlign w:val="center"/>
          </w:tcPr>
          <w:p w14:paraId="1E68F13B" w14:textId="1F48BBF4" w:rsidR="0020194F" w:rsidRPr="00AA01B5" w:rsidRDefault="005E7426" w:rsidP="00AA01B5">
            <w:pPr>
              <w:spacing w:after="0" w:line="240" w:lineRule="auto"/>
              <w:jc w:val="center"/>
              <w:rPr>
                <w:rFonts w:ascii="Calibri" w:eastAsia="Times New Roman" w:hAnsi="Calibri" w:cs="Calibri"/>
                <w:color w:val="000000"/>
                <w:sz w:val="20"/>
                <w:szCs w:val="20"/>
                <w:lang w:val="en-US" w:eastAsia="en-GB"/>
              </w:rPr>
            </w:pPr>
            <w:r>
              <w:rPr>
                <w:rFonts w:ascii="Calibri" w:eastAsia="Times New Roman" w:hAnsi="Calibri" w:cs="Calibri"/>
                <w:color w:val="000000"/>
                <w:sz w:val="20"/>
                <w:szCs w:val="20"/>
                <w:lang w:val="en-US" w:eastAsia="en-GB"/>
              </w:rPr>
              <w:t>Maximum score</w:t>
            </w:r>
          </w:p>
        </w:tc>
      </w:tr>
      <w:tr w:rsidR="00AA01B5" w:rsidRPr="00AA01B5" w14:paraId="3FA6E388" w14:textId="77777777" w:rsidTr="00EB4C99">
        <w:trPr>
          <w:trHeight w:val="300"/>
        </w:trPr>
        <w:tc>
          <w:tcPr>
            <w:tcW w:w="3940" w:type="dxa"/>
            <w:vMerge w:val="restart"/>
            <w:tcBorders>
              <w:top w:val="single" w:sz="4" w:space="0" w:color="auto"/>
              <w:left w:val="single" w:sz="4" w:space="0" w:color="auto"/>
              <w:bottom w:val="single" w:sz="4" w:space="0" w:color="auto"/>
              <w:right w:val="nil"/>
            </w:tcBorders>
            <w:shd w:val="clear" w:color="auto" w:fill="auto"/>
            <w:vAlign w:val="center"/>
            <w:hideMark/>
          </w:tcPr>
          <w:p w14:paraId="10BDE210" w14:textId="6DA2F50B" w:rsidR="00AA01B5" w:rsidRPr="00AA01B5" w:rsidRDefault="00AA01B5" w:rsidP="00AA01B5">
            <w:pPr>
              <w:spacing w:after="0" w:line="240" w:lineRule="auto"/>
              <w:jc w:val="center"/>
              <w:rPr>
                <w:rFonts w:ascii="Calibri" w:eastAsia="Times New Roman" w:hAnsi="Calibri" w:cs="Calibri"/>
                <w:color w:val="000000"/>
                <w:sz w:val="20"/>
                <w:szCs w:val="20"/>
                <w:lang w:val="en-GB" w:eastAsia="en-GB"/>
              </w:rPr>
            </w:pPr>
            <w:r w:rsidRPr="00AA01B5">
              <w:rPr>
                <w:rFonts w:ascii="Calibri" w:eastAsia="Times New Roman" w:hAnsi="Calibri" w:cs="Calibri"/>
                <w:color w:val="000000"/>
                <w:sz w:val="20"/>
                <w:szCs w:val="20"/>
                <w:lang w:eastAsia="en-GB"/>
              </w:rPr>
              <w:t>Oil Category Offered</w:t>
            </w:r>
            <w:r w:rsidR="00066A72">
              <w:rPr>
                <w:rFonts w:ascii="Calibri" w:eastAsia="Times New Roman" w:hAnsi="Calibri" w:cs="Calibri"/>
                <w:color w:val="000000"/>
                <w:sz w:val="20"/>
                <w:szCs w:val="20"/>
                <w:lang w:eastAsia="en-GB"/>
              </w:rPr>
              <w:t>*</w:t>
            </w:r>
          </w:p>
        </w:tc>
        <w:tc>
          <w:tcPr>
            <w:tcW w:w="2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63024" w14:textId="77777777" w:rsidR="00AA01B5" w:rsidRPr="00AA01B5" w:rsidRDefault="00AA01B5" w:rsidP="00AA01B5">
            <w:pPr>
              <w:spacing w:after="0" w:line="240" w:lineRule="auto"/>
              <w:jc w:val="center"/>
              <w:rPr>
                <w:rFonts w:ascii="Calibri" w:eastAsia="Times New Roman" w:hAnsi="Calibri" w:cs="Calibri"/>
                <w:color w:val="000000"/>
                <w:sz w:val="20"/>
                <w:szCs w:val="20"/>
                <w:lang w:val="en-GB" w:eastAsia="en-GB"/>
              </w:rPr>
            </w:pPr>
            <w:r w:rsidRPr="00AA01B5">
              <w:rPr>
                <w:rFonts w:ascii="Calibri" w:eastAsia="Times New Roman" w:hAnsi="Calibri" w:cs="Calibri"/>
                <w:color w:val="000000"/>
                <w:sz w:val="20"/>
                <w:szCs w:val="20"/>
                <w:lang w:eastAsia="en-GB"/>
              </w:rPr>
              <w:t>CK</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FC1B4FD" w14:textId="647315EC" w:rsidR="00AA01B5" w:rsidRPr="00AA01B5" w:rsidRDefault="00AA01B5" w:rsidP="00AA01B5">
            <w:pPr>
              <w:spacing w:after="0" w:line="240" w:lineRule="auto"/>
              <w:jc w:val="center"/>
              <w:rPr>
                <w:rFonts w:ascii="Calibri" w:eastAsia="Times New Roman" w:hAnsi="Calibri" w:cs="Calibri"/>
                <w:color w:val="000000"/>
                <w:sz w:val="20"/>
                <w:szCs w:val="20"/>
                <w:lang w:val="en-GB" w:eastAsia="en-GB"/>
              </w:rPr>
            </w:pPr>
            <w:r w:rsidRPr="00AA01B5">
              <w:rPr>
                <w:rFonts w:ascii="Calibri" w:eastAsia="Times New Roman" w:hAnsi="Calibri" w:cs="Calibri"/>
                <w:color w:val="000000"/>
                <w:sz w:val="20"/>
                <w:szCs w:val="20"/>
                <w:lang w:val="en-US" w:eastAsia="en-GB"/>
              </w:rPr>
              <w:t>1</w:t>
            </w:r>
            <w:r w:rsidR="008A01B0">
              <w:rPr>
                <w:rFonts w:ascii="Calibri" w:eastAsia="Times New Roman" w:hAnsi="Calibri" w:cs="Calibri"/>
                <w:color w:val="000000"/>
                <w:sz w:val="20"/>
                <w:szCs w:val="20"/>
                <w:lang w:val="en-US" w:eastAsia="en-GB"/>
              </w:rPr>
              <w:t>5</w:t>
            </w:r>
          </w:p>
        </w:tc>
        <w:tc>
          <w:tcPr>
            <w:tcW w:w="1701" w:type="dxa"/>
            <w:vMerge w:val="restart"/>
            <w:tcBorders>
              <w:top w:val="single" w:sz="4" w:space="0" w:color="auto"/>
              <w:left w:val="nil"/>
              <w:bottom w:val="single" w:sz="4" w:space="0" w:color="auto"/>
              <w:right w:val="single" w:sz="4" w:space="0" w:color="auto"/>
            </w:tcBorders>
            <w:shd w:val="clear" w:color="auto" w:fill="auto"/>
            <w:vAlign w:val="center"/>
            <w:hideMark/>
          </w:tcPr>
          <w:p w14:paraId="65491491" w14:textId="6BC5A227" w:rsidR="00AA01B5" w:rsidRPr="00AA01B5" w:rsidRDefault="00AA01B5" w:rsidP="00AA01B5">
            <w:pPr>
              <w:spacing w:after="0" w:line="240" w:lineRule="auto"/>
              <w:jc w:val="center"/>
              <w:rPr>
                <w:rFonts w:ascii="Calibri" w:eastAsia="Times New Roman" w:hAnsi="Calibri" w:cs="Calibri"/>
                <w:color w:val="000000"/>
                <w:sz w:val="20"/>
                <w:szCs w:val="20"/>
                <w:lang w:val="en-GB" w:eastAsia="en-GB"/>
              </w:rPr>
            </w:pPr>
            <w:r w:rsidRPr="00AA01B5">
              <w:rPr>
                <w:rFonts w:ascii="Calibri" w:eastAsia="Times New Roman" w:hAnsi="Calibri" w:cs="Calibri"/>
                <w:color w:val="000000"/>
                <w:sz w:val="20"/>
                <w:szCs w:val="20"/>
                <w:lang w:val="en-US" w:eastAsia="en-GB"/>
              </w:rPr>
              <w:t>1</w:t>
            </w:r>
            <w:r w:rsidR="00C03F0A">
              <w:rPr>
                <w:rFonts w:ascii="Calibri" w:eastAsia="Times New Roman" w:hAnsi="Calibri" w:cs="Calibri"/>
                <w:color w:val="000000"/>
                <w:sz w:val="20"/>
                <w:szCs w:val="20"/>
                <w:lang w:val="en-US" w:eastAsia="en-GB"/>
              </w:rPr>
              <w:t>5</w:t>
            </w:r>
          </w:p>
        </w:tc>
      </w:tr>
      <w:tr w:rsidR="00AA01B5" w:rsidRPr="00AA01B5" w14:paraId="14014E7D" w14:textId="77777777" w:rsidTr="00EB4C99">
        <w:trPr>
          <w:trHeight w:val="300"/>
        </w:trPr>
        <w:tc>
          <w:tcPr>
            <w:tcW w:w="3940" w:type="dxa"/>
            <w:vMerge/>
            <w:tcBorders>
              <w:top w:val="single" w:sz="4" w:space="0" w:color="auto"/>
              <w:left w:val="single" w:sz="4" w:space="0" w:color="auto"/>
              <w:bottom w:val="single" w:sz="4" w:space="0" w:color="auto"/>
              <w:right w:val="nil"/>
            </w:tcBorders>
            <w:vAlign w:val="center"/>
            <w:hideMark/>
          </w:tcPr>
          <w:p w14:paraId="00739E9E" w14:textId="77777777" w:rsidR="00AA01B5" w:rsidRPr="00AA01B5" w:rsidRDefault="00AA01B5" w:rsidP="00AA01B5">
            <w:pPr>
              <w:spacing w:after="0" w:line="240" w:lineRule="auto"/>
              <w:rPr>
                <w:rFonts w:ascii="Calibri" w:eastAsia="Times New Roman" w:hAnsi="Calibri" w:cs="Calibri"/>
                <w:color w:val="000000"/>
                <w:sz w:val="20"/>
                <w:szCs w:val="20"/>
                <w:lang w:val="en-GB" w:eastAsia="en-GB"/>
              </w:rPr>
            </w:pPr>
          </w:p>
        </w:tc>
        <w:tc>
          <w:tcPr>
            <w:tcW w:w="2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8CE70" w14:textId="77777777" w:rsidR="00AA01B5" w:rsidRPr="00AA01B5" w:rsidRDefault="00AA01B5" w:rsidP="00AA01B5">
            <w:pPr>
              <w:spacing w:after="0" w:line="240" w:lineRule="auto"/>
              <w:jc w:val="center"/>
              <w:rPr>
                <w:rFonts w:ascii="Calibri" w:eastAsia="Times New Roman" w:hAnsi="Calibri" w:cs="Calibri"/>
                <w:color w:val="000000"/>
                <w:sz w:val="20"/>
                <w:szCs w:val="20"/>
                <w:lang w:val="en-GB" w:eastAsia="en-GB"/>
              </w:rPr>
            </w:pPr>
            <w:r w:rsidRPr="00AA01B5">
              <w:rPr>
                <w:rFonts w:ascii="Calibri" w:eastAsia="Times New Roman" w:hAnsi="Calibri" w:cs="Calibri"/>
                <w:color w:val="000000"/>
                <w:sz w:val="20"/>
                <w:szCs w:val="20"/>
                <w:lang w:eastAsia="en-GB"/>
              </w:rPr>
              <w:t xml:space="preserve">CJ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734A3FC" w14:textId="7D074917" w:rsidR="00AA01B5" w:rsidRPr="00AA01B5" w:rsidRDefault="008A01B0" w:rsidP="00AA01B5">
            <w:pPr>
              <w:spacing w:after="0" w:line="240" w:lineRule="auto"/>
              <w:jc w:val="cente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12</w:t>
            </w:r>
          </w:p>
        </w:tc>
        <w:tc>
          <w:tcPr>
            <w:tcW w:w="1701" w:type="dxa"/>
            <w:vMerge/>
            <w:tcBorders>
              <w:top w:val="single" w:sz="4" w:space="0" w:color="auto"/>
              <w:left w:val="nil"/>
              <w:bottom w:val="single" w:sz="4" w:space="0" w:color="auto"/>
              <w:right w:val="single" w:sz="4" w:space="0" w:color="auto"/>
            </w:tcBorders>
            <w:vAlign w:val="center"/>
            <w:hideMark/>
          </w:tcPr>
          <w:p w14:paraId="3983E552" w14:textId="77777777" w:rsidR="00AA01B5" w:rsidRPr="00AA01B5" w:rsidRDefault="00AA01B5" w:rsidP="00AA01B5">
            <w:pPr>
              <w:spacing w:after="0" w:line="240" w:lineRule="auto"/>
              <w:rPr>
                <w:rFonts w:ascii="Calibri" w:eastAsia="Times New Roman" w:hAnsi="Calibri" w:cs="Calibri"/>
                <w:color w:val="000000"/>
                <w:sz w:val="20"/>
                <w:szCs w:val="20"/>
                <w:lang w:val="en-GB" w:eastAsia="en-GB"/>
              </w:rPr>
            </w:pPr>
          </w:p>
        </w:tc>
      </w:tr>
      <w:tr w:rsidR="00AA01B5" w:rsidRPr="00AA01B5" w14:paraId="126FDB79" w14:textId="77777777" w:rsidTr="00EB4C99">
        <w:trPr>
          <w:trHeight w:val="300"/>
        </w:trPr>
        <w:tc>
          <w:tcPr>
            <w:tcW w:w="3940" w:type="dxa"/>
            <w:vMerge/>
            <w:tcBorders>
              <w:top w:val="single" w:sz="4" w:space="0" w:color="auto"/>
              <w:left w:val="single" w:sz="4" w:space="0" w:color="auto"/>
              <w:bottom w:val="single" w:sz="4" w:space="0" w:color="auto"/>
              <w:right w:val="nil"/>
            </w:tcBorders>
            <w:vAlign w:val="center"/>
            <w:hideMark/>
          </w:tcPr>
          <w:p w14:paraId="112CC0C5" w14:textId="77777777" w:rsidR="00AA01B5" w:rsidRPr="00AA01B5" w:rsidRDefault="00AA01B5" w:rsidP="00AA01B5">
            <w:pPr>
              <w:spacing w:after="0" w:line="240" w:lineRule="auto"/>
              <w:rPr>
                <w:rFonts w:ascii="Calibri" w:eastAsia="Times New Roman" w:hAnsi="Calibri" w:cs="Calibri"/>
                <w:color w:val="000000"/>
                <w:sz w:val="20"/>
                <w:szCs w:val="20"/>
                <w:lang w:val="en-GB" w:eastAsia="en-GB"/>
              </w:rPr>
            </w:pPr>
          </w:p>
        </w:tc>
        <w:tc>
          <w:tcPr>
            <w:tcW w:w="2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BF13F" w14:textId="77777777" w:rsidR="00AA01B5" w:rsidRPr="00AA01B5" w:rsidRDefault="00AA01B5" w:rsidP="00AA01B5">
            <w:pPr>
              <w:spacing w:after="0" w:line="240" w:lineRule="auto"/>
              <w:jc w:val="center"/>
              <w:rPr>
                <w:rFonts w:ascii="Calibri" w:eastAsia="Times New Roman" w:hAnsi="Calibri" w:cs="Calibri"/>
                <w:color w:val="000000"/>
                <w:sz w:val="20"/>
                <w:szCs w:val="20"/>
                <w:lang w:val="en-GB" w:eastAsia="en-GB"/>
              </w:rPr>
            </w:pPr>
            <w:r w:rsidRPr="00AA01B5">
              <w:rPr>
                <w:rFonts w:ascii="Calibri" w:eastAsia="Times New Roman" w:hAnsi="Calibri" w:cs="Calibri"/>
                <w:color w:val="000000"/>
                <w:sz w:val="20"/>
                <w:szCs w:val="20"/>
                <w:lang w:eastAsia="en-GB"/>
              </w:rPr>
              <w:t xml:space="preserve">CI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292FA1F" w14:textId="3BFB3E83" w:rsidR="00AA01B5" w:rsidRPr="00AA01B5" w:rsidRDefault="008A01B0" w:rsidP="00AA01B5">
            <w:pPr>
              <w:spacing w:after="0" w:line="240" w:lineRule="auto"/>
              <w:jc w:val="cente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10</w:t>
            </w:r>
          </w:p>
        </w:tc>
        <w:tc>
          <w:tcPr>
            <w:tcW w:w="1701" w:type="dxa"/>
            <w:vMerge/>
            <w:tcBorders>
              <w:top w:val="single" w:sz="4" w:space="0" w:color="auto"/>
              <w:left w:val="nil"/>
              <w:bottom w:val="single" w:sz="4" w:space="0" w:color="auto"/>
              <w:right w:val="single" w:sz="4" w:space="0" w:color="auto"/>
            </w:tcBorders>
            <w:vAlign w:val="center"/>
            <w:hideMark/>
          </w:tcPr>
          <w:p w14:paraId="5B923108" w14:textId="77777777" w:rsidR="00AA01B5" w:rsidRPr="00AA01B5" w:rsidRDefault="00AA01B5" w:rsidP="00AA01B5">
            <w:pPr>
              <w:spacing w:after="0" w:line="240" w:lineRule="auto"/>
              <w:rPr>
                <w:rFonts w:ascii="Calibri" w:eastAsia="Times New Roman" w:hAnsi="Calibri" w:cs="Calibri"/>
                <w:color w:val="000000"/>
                <w:sz w:val="20"/>
                <w:szCs w:val="20"/>
                <w:lang w:val="en-GB" w:eastAsia="en-GB"/>
              </w:rPr>
            </w:pPr>
          </w:p>
        </w:tc>
      </w:tr>
      <w:tr w:rsidR="00AA01B5" w:rsidRPr="00AA01B5" w14:paraId="05BAD7B4" w14:textId="77777777" w:rsidTr="00EB4C99">
        <w:trPr>
          <w:trHeight w:val="300"/>
        </w:trPr>
        <w:tc>
          <w:tcPr>
            <w:tcW w:w="3940" w:type="dxa"/>
            <w:vMerge/>
            <w:tcBorders>
              <w:top w:val="single" w:sz="4" w:space="0" w:color="auto"/>
              <w:left w:val="single" w:sz="4" w:space="0" w:color="auto"/>
              <w:bottom w:val="single" w:sz="4" w:space="0" w:color="auto"/>
              <w:right w:val="nil"/>
            </w:tcBorders>
            <w:vAlign w:val="center"/>
            <w:hideMark/>
          </w:tcPr>
          <w:p w14:paraId="68437A16" w14:textId="77777777" w:rsidR="00AA01B5" w:rsidRPr="00AA01B5" w:rsidRDefault="00AA01B5" w:rsidP="00AA01B5">
            <w:pPr>
              <w:spacing w:after="0" w:line="240" w:lineRule="auto"/>
              <w:rPr>
                <w:rFonts w:ascii="Calibri" w:eastAsia="Times New Roman" w:hAnsi="Calibri" w:cs="Calibri"/>
                <w:color w:val="000000"/>
                <w:sz w:val="20"/>
                <w:szCs w:val="20"/>
                <w:lang w:val="en-GB" w:eastAsia="en-GB"/>
              </w:rPr>
            </w:pPr>
          </w:p>
        </w:tc>
        <w:tc>
          <w:tcPr>
            <w:tcW w:w="2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F829E" w14:textId="77777777" w:rsidR="00AA01B5" w:rsidRPr="00AA01B5" w:rsidRDefault="00AA01B5" w:rsidP="00AA01B5">
            <w:pPr>
              <w:spacing w:after="0" w:line="240" w:lineRule="auto"/>
              <w:jc w:val="center"/>
              <w:rPr>
                <w:rFonts w:ascii="Calibri" w:eastAsia="Times New Roman" w:hAnsi="Calibri" w:cs="Calibri"/>
                <w:color w:val="000000"/>
                <w:sz w:val="20"/>
                <w:szCs w:val="20"/>
                <w:lang w:val="en-GB" w:eastAsia="en-GB"/>
              </w:rPr>
            </w:pPr>
            <w:r w:rsidRPr="00AA01B5">
              <w:rPr>
                <w:rFonts w:ascii="Calibri" w:eastAsia="Times New Roman" w:hAnsi="Calibri" w:cs="Calibri"/>
                <w:color w:val="000000"/>
                <w:sz w:val="20"/>
                <w:szCs w:val="20"/>
                <w:lang w:eastAsia="en-GB"/>
              </w:rPr>
              <w:t xml:space="preserve">CH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B32E56E" w14:textId="3B91B324" w:rsidR="00AA01B5" w:rsidRPr="00AA01B5" w:rsidRDefault="00A0614D" w:rsidP="00AA01B5">
            <w:pPr>
              <w:spacing w:after="0" w:line="240" w:lineRule="auto"/>
              <w:jc w:val="cente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8</w:t>
            </w:r>
          </w:p>
        </w:tc>
        <w:tc>
          <w:tcPr>
            <w:tcW w:w="1701" w:type="dxa"/>
            <w:vMerge/>
            <w:tcBorders>
              <w:top w:val="single" w:sz="4" w:space="0" w:color="auto"/>
              <w:left w:val="nil"/>
              <w:bottom w:val="single" w:sz="4" w:space="0" w:color="auto"/>
              <w:right w:val="single" w:sz="4" w:space="0" w:color="auto"/>
            </w:tcBorders>
            <w:vAlign w:val="center"/>
            <w:hideMark/>
          </w:tcPr>
          <w:p w14:paraId="3A987485" w14:textId="77777777" w:rsidR="00AA01B5" w:rsidRPr="00AA01B5" w:rsidRDefault="00AA01B5" w:rsidP="00AA01B5">
            <w:pPr>
              <w:spacing w:after="0" w:line="240" w:lineRule="auto"/>
              <w:rPr>
                <w:rFonts w:ascii="Calibri" w:eastAsia="Times New Roman" w:hAnsi="Calibri" w:cs="Calibri"/>
                <w:color w:val="000000"/>
                <w:sz w:val="20"/>
                <w:szCs w:val="20"/>
                <w:lang w:val="en-GB" w:eastAsia="en-GB"/>
              </w:rPr>
            </w:pPr>
          </w:p>
        </w:tc>
      </w:tr>
      <w:tr w:rsidR="00AA01B5" w:rsidRPr="00AA01B5" w14:paraId="66F89CBA" w14:textId="77777777" w:rsidTr="00EB4C99">
        <w:trPr>
          <w:trHeight w:val="315"/>
        </w:trPr>
        <w:tc>
          <w:tcPr>
            <w:tcW w:w="3940" w:type="dxa"/>
            <w:vMerge/>
            <w:tcBorders>
              <w:top w:val="single" w:sz="4" w:space="0" w:color="auto"/>
              <w:left w:val="single" w:sz="4" w:space="0" w:color="auto"/>
              <w:bottom w:val="single" w:sz="4" w:space="0" w:color="auto"/>
              <w:right w:val="nil"/>
            </w:tcBorders>
            <w:vAlign w:val="center"/>
            <w:hideMark/>
          </w:tcPr>
          <w:p w14:paraId="6BF1CF82" w14:textId="77777777" w:rsidR="00AA01B5" w:rsidRPr="00AA01B5" w:rsidRDefault="00AA01B5" w:rsidP="00AA01B5">
            <w:pPr>
              <w:spacing w:after="0" w:line="240" w:lineRule="auto"/>
              <w:rPr>
                <w:rFonts w:ascii="Calibri" w:eastAsia="Times New Roman" w:hAnsi="Calibri" w:cs="Calibri"/>
                <w:color w:val="000000"/>
                <w:sz w:val="20"/>
                <w:szCs w:val="20"/>
                <w:lang w:val="en-GB" w:eastAsia="en-GB"/>
              </w:rPr>
            </w:pPr>
          </w:p>
        </w:tc>
        <w:tc>
          <w:tcPr>
            <w:tcW w:w="2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29421" w14:textId="77777777" w:rsidR="00AA01B5" w:rsidRPr="00AA01B5" w:rsidRDefault="00AA01B5" w:rsidP="00AA01B5">
            <w:pPr>
              <w:spacing w:after="0" w:line="240" w:lineRule="auto"/>
              <w:jc w:val="center"/>
              <w:rPr>
                <w:rFonts w:ascii="Calibri" w:eastAsia="Times New Roman" w:hAnsi="Calibri" w:cs="Calibri"/>
                <w:color w:val="000000"/>
                <w:sz w:val="20"/>
                <w:szCs w:val="20"/>
                <w:lang w:val="en-GB" w:eastAsia="en-GB"/>
              </w:rPr>
            </w:pPr>
            <w:r w:rsidRPr="00AA01B5">
              <w:rPr>
                <w:rFonts w:ascii="Calibri" w:eastAsia="Times New Roman" w:hAnsi="Calibri" w:cs="Calibri"/>
                <w:color w:val="000000"/>
                <w:sz w:val="20"/>
                <w:szCs w:val="20"/>
                <w:lang w:eastAsia="en-GB"/>
              </w:rPr>
              <w:t xml:space="preserve">CG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BE99106" w14:textId="55514EE3" w:rsidR="00AA01B5" w:rsidRPr="00AA01B5" w:rsidRDefault="009038BB" w:rsidP="00AA01B5">
            <w:pPr>
              <w:spacing w:after="0" w:line="240" w:lineRule="auto"/>
              <w:jc w:val="cente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4</w:t>
            </w:r>
          </w:p>
        </w:tc>
        <w:tc>
          <w:tcPr>
            <w:tcW w:w="1701" w:type="dxa"/>
            <w:vMerge/>
            <w:tcBorders>
              <w:top w:val="single" w:sz="4" w:space="0" w:color="auto"/>
              <w:left w:val="nil"/>
              <w:bottom w:val="single" w:sz="4" w:space="0" w:color="auto"/>
              <w:right w:val="single" w:sz="4" w:space="0" w:color="auto"/>
            </w:tcBorders>
            <w:vAlign w:val="center"/>
            <w:hideMark/>
          </w:tcPr>
          <w:p w14:paraId="4A6D879E" w14:textId="77777777" w:rsidR="00AA01B5" w:rsidRPr="00AA01B5" w:rsidRDefault="00AA01B5" w:rsidP="00AA01B5">
            <w:pPr>
              <w:spacing w:after="0" w:line="240" w:lineRule="auto"/>
              <w:rPr>
                <w:rFonts w:ascii="Calibri" w:eastAsia="Times New Roman" w:hAnsi="Calibri" w:cs="Calibri"/>
                <w:color w:val="000000"/>
                <w:sz w:val="20"/>
                <w:szCs w:val="20"/>
                <w:lang w:val="en-GB" w:eastAsia="en-GB"/>
              </w:rPr>
            </w:pPr>
          </w:p>
        </w:tc>
      </w:tr>
      <w:tr w:rsidR="00AA01B5" w:rsidRPr="00AA01B5" w14:paraId="3742BA61" w14:textId="77777777" w:rsidTr="00EB4C99">
        <w:trPr>
          <w:trHeight w:val="510"/>
        </w:trPr>
        <w:tc>
          <w:tcPr>
            <w:tcW w:w="3940" w:type="dxa"/>
            <w:vMerge w:val="restart"/>
            <w:tcBorders>
              <w:top w:val="single" w:sz="4" w:space="0" w:color="auto"/>
              <w:left w:val="single" w:sz="4" w:space="0" w:color="auto"/>
              <w:bottom w:val="single" w:sz="4" w:space="0" w:color="auto"/>
              <w:right w:val="nil"/>
            </w:tcBorders>
            <w:shd w:val="clear" w:color="auto" w:fill="auto"/>
            <w:vAlign w:val="center"/>
            <w:hideMark/>
          </w:tcPr>
          <w:p w14:paraId="6AA16DB9" w14:textId="77777777" w:rsidR="00AA01B5" w:rsidRPr="00AA01B5" w:rsidRDefault="00AA01B5" w:rsidP="00AA01B5">
            <w:pPr>
              <w:spacing w:after="0" w:line="240" w:lineRule="auto"/>
              <w:jc w:val="center"/>
              <w:rPr>
                <w:rFonts w:ascii="Calibri" w:eastAsia="Times New Roman" w:hAnsi="Calibri" w:cs="Calibri"/>
                <w:color w:val="000000"/>
                <w:sz w:val="20"/>
                <w:szCs w:val="20"/>
                <w:lang w:val="en-GB" w:eastAsia="en-GB"/>
              </w:rPr>
            </w:pPr>
            <w:r w:rsidRPr="00AA01B5">
              <w:rPr>
                <w:rFonts w:ascii="Calibri" w:eastAsia="Times New Roman" w:hAnsi="Calibri" w:cs="Calibri"/>
                <w:color w:val="000000"/>
                <w:sz w:val="20"/>
                <w:szCs w:val="20"/>
                <w:lang w:val="en-US" w:eastAsia="en-GB"/>
              </w:rPr>
              <w:t>Previous Contracts</w:t>
            </w:r>
          </w:p>
        </w:tc>
        <w:tc>
          <w:tcPr>
            <w:tcW w:w="2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B5076" w14:textId="7C0F42CE" w:rsidR="00AA01B5" w:rsidRPr="00AA01B5" w:rsidRDefault="0034049B" w:rsidP="0034049B">
            <w:pPr>
              <w:bidi/>
              <w:spacing w:after="0" w:line="240" w:lineRule="auto"/>
              <w:jc w:val="right"/>
              <w:rPr>
                <w:rFonts w:ascii="Calibri" w:eastAsia="Times New Roman" w:hAnsi="Calibri" w:cs="Calibri"/>
                <w:color w:val="000000"/>
                <w:sz w:val="20"/>
                <w:szCs w:val="20"/>
                <w:lang w:val="en-GB" w:eastAsia="en-GB"/>
              </w:rPr>
            </w:pPr>
            <w:r>
              <w:rPr>
                <w:rFonts w:ascii="Calibri" w:eastAsia="Times New Roman" w:hAnsi="Calibri" w:cs="Calibri" w:hint="cs"/>
                <w:color w:val="000000"/>
                <w:sz w:val="20"/>
                <w:szCs w:val="20"/>
                <w:rtl/>
                <w:lang w:val="en-GB" w:eastAsia="en-GB"/>
              </w:rPr>
              <w:t>P</w:t>
            </w:r>
            <w:r w:rsidRPr="00317B9E">
              <w:rPr>
                <w:rFonts w:eastAsia="Times New Roman" w:cstheme="minorHAnsi"/>
                <w:sz w:val="20"/>
                <w:szCs w:val="20"/>
                <w:rtl/>
                <w:lang w:val="en-GB" w:eastAsia="en-GB"/>
              </w:rPr>
              <w:t>rovided</w:t>
            </w:r>
            <w:r w:rsidR="00317B9E" w:rsidRPr="00317B9E">
              <w:rPr>
                <w:rFonts w:eastAsia="Times New Roman" w:cstheme="minorHAnsi"/>
                <w:sz w:val="20"/>
                <w:szCs w:val="20"/>
                <w:rtl/>
                <w:lang w:val="en-GB" w:eastAsia="en-GB"/>
              </w:rPr>
              <w:t xml:space="preserve"> </w:t>
            </w:r>
            <w:r w:rsidR="00B46017">
              <w:rPr>
                <w:rFonts w:eastAsia="Times New Roman" w:cstheme="minorHAnsi" w:hint="cs"/>
                <w:sz w:val="20"/>
                <w:szCs w:val="20"/>
                <w:rtl/>
                <w:lang w:val="en-GB" w:eastAsia="en-GB"/>
              </w:rPr>
              <w:t>2</w:t>
            </w:r>
            <w:r w:rsidR="00B84773">
              <w:rPr>
                <w:rFonts w:eastAsia="Times New Roman" w:cstheme="minorHAnsi" w:hint="cs"/>
                <w:sz w:val="20"/>
                <w:szCs w:val="20"/>
                <w:rtl/>
                <w:lang w:val="en-GB" w:eastAsia="en-GB"/>
              </w:rPr>
              <w:t xml:space="preserve"> or more</w:t>
            </w:r>
            <w:r w:rsidR="00317B9E" w:rsidRPr="00317B9E">
              <w:rPr>
                <w:rFonts w:eastAsia="Times New Roman" w:cstheme="minorHAnsi"/>
                <w:sz w:val="20"/>
                <w:szCs w:val="20"/>
                <w:rtl/>
                <w:lang w:val="en-GB" w:eastAsia="en-GB"/>
              </w:rPr>
              <w:t xml:space="preserve"> previous contract</w:t>
            </w:r>
            <w:r w:rsidR="00B34CAE">
              <w:rPr>
                <w:rFonts w:eastAsia="Times New Roman" w:cstheme="minorHAnsi" w:hint="cs"/>
                <w:sz w:val="20"/>
                <w:szCs w:val="20"/>
                <w:rtl/>
                <w:lang w:val="en-GB" w:eastAsia="en-GB"/>
              </w:rPr>
              <w:t>s</w:t>
            </w:r>
            <w:r w:rsidRPr="00317B9E">
              <w:rPr>
                <w:rFonts w:eastAsia="Times New Roman" w:cstheme="minorHAnsi"/>
                <w:sz w:val="20"/>
                <w:szCs w:val="20"/>
                <w:rtl/>
                <w:lang w:val="en-GB" w:eastAsia="en-GB"/>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D4A9B2E" w14:textId="399096A6" w:rsidR="00AA01B5" w:rsidRPr="00AA01B5" w:rsidRDefault="00F217FB" w:rsidP="00AA01B5">
            <w:pPr>
              <w:spacing w:after="0" w:line="240" w:lineRule="auto"/>
              <w:jc w:val="center"/>
              <w:rPr>
                <w:rFonts w:ascii="Calibri" w:eastAsia="Times New Roman" w:hAnsi="Calibri" w:cs="Calibri"/>
                <w:color w:val="000000"/>
                <w:sz w:val="20"/>
                <w:szCs w:val="20"/>
                <w:rtl/>
                <w:lang w:val="en-GB" w:eastAsia="en-GB"/>
              </w:rPr>
            </w:pPr>
            <w:r>
              <w:rPr>
                <w:rFonts w:ascii="Calibri" w:eastAsia="Times New Roman" w:hAnsi="Calibri" w:cs="Calibri"/>
                <w:color w:val="000000"/>
                <w:sz w:val="20"/>
                <w:szCs w:val="20"/>
                <w:lang w:val="en-GB" w:eastAsia="en-GB"/>
              </w:rPr>
              <w:t>7</w:t>
            </w:r>
          </w:p>
        </w:tc>
        <w:tc>
          <w:tcPr>
            <w:tcW w:w="1701" w:type="dxa"/>
            <w:vMerge w:val="restart"/>
            <w:tcBorders>
              <w:top w:val="single" w:sz="4" w:space="0" w:color="auto"/>
              <w:left w:val="nil"/>
              <w:bottom w:val="single" w:sz="4" w:space="0" w:color="auto"/>
              <w:right w:val="single" w:sz="4" w:space="0" w:color="auto"/>
            </w:tcBorders>
            <w:shd w:val="clear" w:color="auto" w:fill="auto"/>
            <w:vAlign w:val="center"/>
            <w:hideMark/>
          </w:tcPr>
          <w:p w14:paraId="72300528" w14:textId="1AC17ED7" w:rsidR="00AA01B5" w:rsidRPr="00AA01B5" w:rsidRDefault="00CD630C" w:rsidP="00AA01B5">
            <w:pPr>
              <w:spacing w:after="0" w:line="240" w:lineRule="auto"/>
              <w:jc w:val="cente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7</w:t>
            </w:r>
          </w:p>
        </w:tc>
      </w:tr>
      <w:tr w:rsidR="00AA01B5" w:rsidRPr="00AA01B5" w14:paraId="77F86852" w14:textId="77777777" w:rsidTr="00EB4C99">
        <w:trPr>
          <w:trHeight w:val="525"/>
        </w:trPr>
        <w:tc>
          <w:tcPr>
            <w:tcW w:w="3940" w:type="dxa"/>
            <w:vMerge/>
            <w:tcBorders>
              <w:top w:val="single" w:sz="4" w:space="0" w:color="auto"/>
              <w:left w:val="single" w:sz="4" w:space="0" w:color="auto"/>
              <w:bottom w:val="single" w:sz="4" w:space="0" w:color="auto"/>
              <w:right w:val="nil"/>
            </w:tcBorders>
            <w:vAlign w:val="center"/>
            <w:hideMark/>
          </w:tcPr>
          <w:p w14:paraId="15F4F5FB" w14:textId="77777777" w:rsidR="00AA01B5" w:rsidRPr="00AA01B5" w:rsidRDefault="00AA01B5" w:rsidP="00AA01B5">
            <w:pPr>
              <w:spacing w:after="0" w:line="240" w:lineRule="auto"/>
              <w:rPr>
                <w:rFonts w:ascii="Calibri" w:eastAsia="Times New Roman" w:hAnsi="Calibri" w:cs="Calibri"/>
                <w:color w:val="000000"/>
                <w:sz w:val="20"/>
                <w:szCs w:val="20"/>
                <w:lang w:val="en-GB" w:eastAsia="en-GB"/>
              </w:rPr>
            </w:pPr>
          </w:p>
        </w:tc>
        <w:tc>
          <w:tcPr>
            <w:tcW w:w="2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D5062" w14:textId="7541E586" w:rsidR="00AA01B5" w:rsidRPr="00AA01B5" w:rsidRDefault="00AA01B5" w:rsidP="00AA01B5">
            <w:pPr>
              <w:bidi/>
              <w:spacing w:after="0" w:line="240" w:lineRule="auto"/>
              <w:jc w:val="right"/>
              <w:rPr>
                <w:rFonts w:ascii="Calibri" w:eastAsia="Times New Roman" w:hAnsi="Calibri" w:cs="Calibri"/>
                <w:color w:val="000000"/>
                <w:sz w:val="20"/>
                <w:szCs w:val="20"/>
                <w:lang w:val="en-GB" w:eastAsia="en-GB"/>
              </w:rPr>
            </w:pPr>
            <w:r w:rsidRPr="00AA01B5">
              <w:rPr>
                <w:rFonts w:ascii="Calibri" w:eastAsia="Times New Roman" w:hAnsi="Calibri" w:cs="Calibri" w:hint="cs"/>
                <w:color w:val="000000"/>
                <w:sz w:val="20"/>
                <w:szCs w:val="20"/>
                <w:lang w:val="en-GB" w:eastAsia="en-GB"/>
              </w:rPr>
              <w:t xml:space="preserve">Provided </w:t>
            </w:r>
            <w:r w:rsidR="00B46017">
              <w:rPr>
                <w:rFonts w:ascii="Calibri" w:eastAsia="Times New Roman" w:hAnsi="Calibri" w:cs="Calibri"/>
                <w:color w:val="000000"/>
                <w:sz w:val="20"/>
                <w:szCs w:val="20"/>
                <w:lang w:val="en-GB" w:eastAsia="en-GB"/>
              </w:rPr>
              <w:t>1</w:t>
            </w:r>
            <w:r w:rsidRPr="00AA01B5">
              <w:rPr>
                <w:rFonts w:ascii="Calibri" w:eastAsia="Times New Roman" w:hAnsi="Calibri" w:cs="Calibri" w:hint="cs"/>
                <w:color w:val="000000"/>
                <w:sz w:val="20"/>
                <w:szCs w:val="20"/>
                <w:lang w:val="en-GB" w:eastAsia="en-GB"/>
              </w:rPr>
              <w:t xml:space="preserve"> previous contract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551B444" w14:textId="327AF237" w:rsidR="00AA01B5" w:rsidRPr="00AA01B5" w:rsidRDefault="00F217FB" w:rsidP="00AA01B5">
            <w:pPr>
              <w:spacing w:after="0" w:line="240" w:lineRule="auto"/>
              <w:jc w:val="center"/>
              <w:rPr>
                <w:rFonts w:ascii="Calibri" w:eastAsia="Times New Roman" w:hAnsi="Calibri" w:cs="Calibri"/>
                <w:color w:val="000000"/>
                <w:sz w:val="20"/>
                <w:szCs w:val="20"/>
                <w:rtl/>
                <w:lang w:val="en-GB" w:eastAsia="en-GB"/>
              </w:rPr>
            </w:pPr>
            <w:r>
              <w:rPr>
                <w:rFonts w:ascii="Calibri" w:eastAsia="Times New Roman" w:hAnsi="Calibri" w:cs="Calibri"/>
                <w:color w:val="000000"/>
                <w:sz w:val="20"/>
                <w:szCs w:val="20"/>
                <w:lang w:val="en-GB" w:eastAsia="en-GB"/>
              </w:rPr>
              <w:t>4</w:t>
            </w:r>
          </w:p>
        </w:tc>
        <w:tc>
          <w:tcPr>
            <w:tcW w:w="1701" w:type="dxa"/>
            <w:vMerge/>
            <w:tcBorders>
              <w:top w:val="single" w:sz="4" w:space="0" w:color="auto"/>
              <w:left w:val="nil"/>
              <w:bottom w:val="single" w:sz="4" w:space="0" w:color="auto"/>
              <w:right w:val="single" w:sz="4" w:space="0" w:color="auto"/>
            </w:tcBorders>
            <w:vAlign w:val="center"/>
            <w:hideMark/>
          </w:tcPr>
          <w:p w14:paraId="3A7D6780" w14:textId="77777777" w:rsidR="00AA01B5" w:rsidRPr="00AA01B5" w:rsidRDefault="00AA01B5" w:rsidP="00AA01B5">
            <w:pPr>
              <w:spacing w:after="0" w:line="240" w:lineRule="auto"/>
              <w:rPr>
                <w:rFonts w:ascii="Calibri" w:eastAsia="Times New Roman" w:hAnsi="Calibri" w:cs="Calibri"/>
                <w:color w:val="000000"/>
                <w:sz w:val="20"/>
                <w:szCs w:val="20"/>
                <w:lang w:val="en-GB" w:eastAsia="en-GB"/>
              </w:rPr>
            </w:pPr>
          </w:p>
        </w:tc>
      </w:tr>
      <w:tr w:rsidR="0090072E" w:rsidRPr="00AA01B5" w14:paraId="4FC88581" w14:textId="77777777" w:rsidTr="00B96F0D">
        <w:trPr>
          <w:trHeight w:val="503"/>
        </w:trPr>
        <w:tc>
          <w:tcPr>
            <w:tcW w:w="3940" w:type="dxa"/>
            <w:vMerge w:val="restart"/>
            <w:tcBorders>
              <w:top w:val="single" w:sz="4" w:space="0" w:color="auto"/>
              <w:left w:val="single" w:sz="4" w:space="0" w:color="auto"/>
              <w:right w:val="single" w:sz="4" w:space="0" w:color="auto"/>
            </w:tcBorders>
            <w:shd w:val="clear" w:color="auto" w:fill="auto"/>
            <w:vAlign w:val="center"/>
            <w:hideMark/>
          </w:tcPr>
          <w:p w14:paraId="0FC7154B" w14:textId="77777777" w:rsidR="0090072E" w:rsidRPr="00AA01B5" w:rsidRDefault="0090072E" w:rsidP="00741195">
            <w:pPr>
              <w:spacing w:after="0" w:line="240" w:lineRule="auto"/>
              <w:jc w:val="center"/>
              <w:rPr>
                <w:rFonts w:ascii="Calibri" w:eastAsia="Times New Roman" w:hAnsi="Calibri" w:cs="Calibri"/>
                <w:color w:val="000000"/>
                <w:sz w:val="20"/>
                <w:szCs w:val="20"/>
                <w:lang w:val="en-GB" w:eastAsia="en-GB"/>
              </w:rPr>
            </w:pPr>
            <w:r w:rsidRPr="00AA01B5">
              <w:rPr>
                <w:rFonts w:ascii="Calibri" w:eastAsia="Times New Roman" w:hAnsi="Calibri" w:cs="Calibri"/>
                <w:color w:val="000000"/>
                <w:sz w:val="20"/>
                <w:szCs w:val="20"/>
                <w:lang w:val="en-US" w:eastAsia="en-GB"/>
              </w:rPr>
              <w:t>Experience delivering in North West Syria</w:t>
            </w:r>
          </w:p>
        </w:tc>
        <w:tc>
          <w:tcPr>
            <w:tcW w:w="2571" w:type="dxa"/>
            <w:tcBorders>
              <w:top w:val="single" w:sz="4" w:space="0" w:color="auto"/>
              <w:left w:val="nil"/>
              <w:bottom w:val="single" w:sz="4" w:space="0" w:color="auto"/>
              <w:right w:val="single" w:sz="4" w:space="0" w:color="auto"/>
            </w:tcBorders>
            <w:shd w:val="clear" w:color="auto" w:fill="auto"/>
            <w:vAlign w:val="center"/>
            <w:hideMark/>
          </w:tcPr>
          <w:p w14:paraId="63888954" w14:textId="32357562" w:rsidR="0090072E" w:rsidRPr="00AA01B5" w:rsidRDefault="0090072E" w:rsidP="0090072E">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US" w:eastAsia="en-GB"/>
              </w:rPr>
              <w:t xml:space="preserve">Provided 2 or more previous contracts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809465E" w14:textId="7A227011" w:rsidR="0090072E" w:rsidRPr="00AA01B5" w:rsidRDefault="0090072E" w:rsidP="00AA01B5">
            <w:pPr>
              <w:spacing w:after="0" w:line="240" w:lineRule="auto"/>
              <w:jc w:val="cente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8</w:t>
            </w:r>
          </w:p>
        </w:tc>
        <w:tc>
          <w:tcPr>
            <w:tcW w:w="1701" w:type="dxa"/>
            <w:vMerge w:val="restart"/>
            <w:tcBorders>
              <w:top w:val="single" w:sz="4" w:space="0" w:color="auto"/>
              <w:left w:val="nil"/>
              <w:right w:val="single" w:sz="4" w:space="0" w:color="auto"/>
            </w:tcBorders>
            <w:shd w:val="clear" w:color="auto" w:fill="auto"/>
            <w:vAlign w:val="center"/>
            <w:hideMark/>
          </w:tcPr>
          <w:p w14:paraId="66DD385F" w14:textId="70FB403A" w:rsidR="0090072E" w:rsidRPr="00AA01B5" w:rsidRDefault="0090072E" w:rsidP="00AA01B5">
            <w:pPr>
              <w:spacing w:after="0" w:line="240" w:lineRule="auto"/>
              <w:jc w:val="cente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8</w:t>
            </w:r>
          </w:p>
        </w:tc>
      </w:tr>
      <w:tr w:rsidR="0090072E" w:rsidRPr="00AA01B5" w14:paraId="51248AC6" w14:textId="77777777" w:rsidTr="00B96F0D">
        <w:trPr>
          <w:trHeight w:val="503"/>
        </w:trPr>
        <w:tc>
          <w:tcPr>
            <w:tcW w:w="3940" w:type="dxa"/>
            <w:vMerge/>
            <w:tcBorders>
              <w:left w:val="single" w:sz="4" w:space="0" w:color="auto"/>
              <w:bottom w:val="single" w:sz="4" w:space="0" w:color="auto"/>
              <w:right w:val="single" w:sz="4" w:space="0" w:color="auto"/>
            </w:tcBorders>
            <w:shd w:val="clear" w:color="auto" w:fill="auto"/>
            <w:vAlign w:val="center"/>
          </w:tcPr>
          <w:p w14:paraId="72BE044F" w14:textId="77777777" w:rsidR="0090072E" w:rsidRPr="00AA01B5" w:rsidRDefault="0090072E" w:rsidP="00AA01B5">
            <w:pPr>
              <w:spacing w:after="0" w:line="240" w:lineRule="auto"/>
              <w:rPr>
                <w:rFonts w:ascii="Calibri" w:eastAsia="Times New Roman" w:hAnsi="Calibri" w:cs="Calibri"/>
                <w:color w:val="000000"/>
                <w:sz w:val="20"/>
                <w:szCs w:val="20"/>
                <w:lang w:val="en-US" w:eastAsia="en-GB"/>
              </w:rPr>
            </w:pPr>
          </w:p>
        </w:tc>
        <w:tc>
          <w:tcPr>
            <w:tcW w:w="2571" w:type="dxa"/>
            <w:tcBorders>
              <w:top w:val="single" w:sz="4" w:space="0" w:color="auto"/>
              <w:left w:val="nil"/>
              <w:bottom w:val="single" w:sz="4" w:space="0" w:color="auto"/>
              <w:right w:val="single" w:sz="4" w:space="0" w:color="auto"/>
            </w:tcBorders>
            <w:shd w:val="clear" w:color="auto" w:fill="auto"/>
            <w:vAlign w:val="center"/>
          </w:tcPr>
          <w:p w14:paraId="7EB82D9A" w14:textId="47E51049" w:rsidR="0090072E" w:rsidRDefault="0090072E" w:rsidP="0028094F">
            <w:pPr>
              <w:spacing w:after="0" w:line="240" w:lineRule="auto"/>
              <w:rPr>
                <w:rFonts w:ascii="Calibri" w:eastAsia="Times New Roman" w:hAnsi="Calibri" w:cs="Calibri"/>
                <w:color w:val="000000"/>
                <w:sz w:val="20"/>
                <w:szCs w:val="20"/>
                <w:lang w:val="en-US" w:eastAsia="en-GB"/>
              </w:rPr>
            </w:pPr>
            <w:r>
              <w:rPr>
                <w:rFonts w:ascii="Calibri" w:eastAsia="Times New Roman" w:hAnsi="Calibri" w:cs="Calibri"/>
                <w:color w:val="000000"/>
                <w:sz w:val="20"/>
                <w:szCs w:val="20"/>
                <w:lang w:val="en-US" w:eastAsia="en-GB"/>
              </w:rPr>
              <w:t>Provided 1 previous contract</w:t>
            </w:r>
          </w:p>
        </w:tc>
        <w:tc>
          <w:tcPr>
            <w:tcW w:w="1701" w:type="dxa"/>
            <w:tcBorders>
              <w:top w:val="single" w:sz="4" w:space="0" w:color="auto"/>
              <w:left w:val="nil"/>
              <w:bottom w:val="single" w:sz="4" w:space="0" w:color="auto"/>
              <w:right w:val="single" w:sz="4" w:space="0" w:color="auto"/>
            </w:tcBorders>
            <w:shd w:val="clear" w:color="auto" w:fill="auto"/>
            <w:vAlign w:val="center"/>
          </w:tcPr>
          <w:p w14:paraId="7ABA6427" w14:textId="1D26EAE3" w:rsidR="0090072E" w:rsidRDefault="0090072E" w:rsidP="00AA01B5">
            <w:pPr>
              <w:spacing w:after="0" w:line="240" w:lineRule="auto"/>
              <w:jc w:val="cente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5</w:t>
            </w:r>
          </w:p>
        </w:tc>
        <w:tc>
          <w:tcPr>
            <w:tcW w:w="1701" w:type="dxa"/>
            <w:vMerge/>
            <w:tcBorders>
              <w:left w:val="nil"/>
              <w:bottom w:val="single" w:sz="4" w:space="0" w:color="auto"/>
              <w:right w:val="single" w:sz="4" w:space="0" w:color="auto"/>
            </w:tcBorders>
            <w:shd w:val="clear" w:color="auto" w:fill="auto"/>
            <w:vAlign w:val="center"/>
          </w:tcPr>
          <w:p w14:paraId="5BA12C12" w14:textId="77777777" w:rsidR="0090072E" w:rsidRDefault="0090072E" w:rsidP="00AA01B5">
            <w:pPr>
              <w:spacing w:after="0" w:line="240" w:lineRule="auto"/>
              <w:jc w:val="center"/>
              <w:rPr>
                <w:rFonts w:ascii="Calibri" w:eastAsia="Times New Roman" w:hAnsi="Calibri" w:cs="Calibri"/>
                <w:color w:val="000000"/>
                <w:sz w:val="20"/>
                <w:szCs w:val="20"/>
                <w:lang w:val="en-GB" w:eastAsia="en-GB"/>
              </w:rPr>
            </w:pPr>
          </w:p>
        </w:tc>
      </w:tr>
      <w:tr w:rsidR="00310B54" w:rsidRPr="00AA01B5" w14:paraId="26B3DADC" w14:textId="77777777" w:rsidTr="00310B54">
        <w:trPr>
          <w:trHeight w:val="503"/>
        </w:trPr>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14:paraId="7D840618" w14:textId="77777777" w:rsidR="00310B54" w:rsidRPr="00AA01B5" w:rsidRDefault="00310B54" w:rsidP="00AA01B5">
            <w:pPr>
              <w:spacing w:after="0" w:line="240" w:lineRule="auto"/>
              <w:rPr>
                <w:rFonts w:ascii="Calibri" w:eastAsia="Times New Roman" w:hAnsi="Calibri" w:cs="Calibri"/>
                <w:color w:val="000000"/>
                <w:sz w:val="20"/>
                <w:szCs w:val="20"/>
                <w:lang w:val="en-US" w:eastAsia="en-GB"/>
              </w:rPr>
            </w:pPr>
          </w:p>
        </w:tc>
        <w:tc>
          <w:tcPr>
            <w:tcW w:w="4272" w:type="dxa"/>
            <w:gridSpan w:val="2"/>
            <w:tcBorders>
              <w:top w:val="single" w:sz="4" w:space="0" w:color="auto"/>
              <w:left w:val="nil"/>
              <w:bottom w:val="single" w:sz="4" w:space="0" w:color="auto"/>
              <w:right w:val="single" w:sz="4" w:space="0" w:color="auto"/>
            </w:tcBorders>
            <w:shd w:val="clear" w:color="auto" w:fill="auto"/>
            <w:vAlign w:val="center"/>
          </w:tcPr>
          <w:p w14:paraId="64A86FC0" w14:textId="77777777" w:rsidR="00310B54" w:rsidRPr="00310B54" w:rsidRDefault="00310B54">
            <w:pPr>
              <w:spacing w:after="0" w:line="240" w:lineRule="auto"/>
              <w:rPr>
                <w:rFonts w:ascii="Calibri" w:eastAsia="Times New Roman" w:hAnsi="Calibri" w:cs="Calibri"/>
                <w:b/>
                <w:bCs/>
                <w:color w:val="000000"/>
                <w:sz w:val="20"/>
                <w:szCs w:val="20"/>
                <w:lang w:val="en-US" w:eastAsia="en-GB"/>
              </w:rPr>
            </w:pPr>
            <w:r w:rsidRPr="00D568D1">
              <w:rPr>
                <w:rFonts w:ascii="Calibri" w:eastAsia="Times New Roman" w:hAnsi="Calibri" w:cs="Calibri"/>
                <w:b/>
                <w:bCs/>
                <w:color w:val="000000"/>
                <w:sz w:val="20"/>
                <w:szCs w:val="20"/>
                <w:lang w:val="en-GB" w:eastAsia="en-GB"/>
              </w:rPr>
              <w:t>Total:</w:t>
            </w:r>
          </w:p>
          <w:p w14:paraId="63B35684" w14:textId="6FF974AC" w:rsidR="00310B54" w:rsidRPr="00D568D1" w:rsidRDefault="00310B54" w:rsidP="00AA01B5">
            <w:pPr>
              <w:spacing w:after="0" w:line="240" w:lineRule="auto"/>
              <w:jc w:val="center"/>
              <w:rPr>
                <w:rFonts w:ascii="Calibri" w:eastAsia="Times New Roman" w:hAnsi="Calibri" w:cs="Calibri"/>
                <w:b/>
                <w:bCs/>
                <w:color w:val="000000"/>
                <w:sz w:val="20"/>
                <w:szCs w:val="20"/>
                <w:lang w:val="en-GB" w:eastAsia="en-GB"/>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720AE303" w14:textId="1ABF5FA0" w:rsidR="00310B54" w:rsidRPr="007436A9" w:rsidRDefault="00310B54" w:rsidP="00AA01B5">
            <w:pPr>
              <w:spacing w:after="0" w:line="240" w:lineRule="auto"/>
              <w:jc w:val="center"/>
              <w:rPr>
                <w:rFonts w:ascii="Calibri" w:eastAsia="Times New Roman" w:hAnsi="Calibri" w:cs="Calibri"/>
                <w:b/>
                <w:bCs/>
                <w:color w:val="000000"/>
                <w:sz w:val="20"/>
                <w:szCs w:val="20"/>
                <w:lang w:val="en-GB" w:eastAsia="en-GB"/>
              </w:rPr>
            </w:pPr>
            <w:r w:rsidRPr="007436A9">
              <w:rPr>
                <w:rFonts w:ascii="Calibri" w:eastAsia="Times New Roman" w:hAnsi="Calibri" w:cs="Calibri"/>
                <w:b/>
                <w:bCs/>
                <w:color w:val="000000"/>
                <w:sz w:val="20"/>
                <w:szCs w:val="20"/>
                <w:lang w:val="en-GB" w:eastAsia="en-GB"/>
              </w:rPr>
              <w:t>30</w:t>
            </w:r>
          </w:p>
        </w:tc>
      </w:tr>
      <w:tr w:rsidR="00AA01B5" w:rsidRPr="00AA01B5" w14:paraId="298EF86B" w14:textId="77777777" w:rsidTr="00EB4C99">
        <w:trPr>
          <w:trHeight w:val="300"/>
        </w:trPr>
        <w:tc>
          <w:tcPr>
            <w:tcW w:w="3940" w:type="dxa"/>
            <w:tcBorders>
              <w:top w:val="single" w:sz="4" w:space="0" w:color="auto"/>
              <w:left w:val="nil"/>
              <w:bottom w:val="nil"/>
              <w:right w:val="nil"/>
            </w:tcBorders>
            <w:shd w:val="clear" w:color="auto" w:fill="auto"/>
            <w:noWrap/>
            <w:vAlign w:val="bottom"/>
            <w:hideMark/>
          </w:tcPr>
          <w:p w14:paraId="5AB67C67" w14:textId="77777777" w:rsidR="00AA01B5" w:rsidRPr="00AA01B5" w:rsidRDefault="00AA01B5" w:rsidP="00AA01B5">
            <w:pPr>
              <w:spacing w:after="0" w:line="240" w:lineRule="auto"/>
              <w:jc w:val="center"/>
              <w:rPr>
                <w:rFonts w:ascii="Calibri" w:eastAsia="Times New Roman" w:hAnsi="Calibri" w:cs="Calibri"/>
                <w:color w:val="000000"/>
                <w:sz w:val="20"/>
                <w:szCs w:val="20"/>
                <w:lang w:val="en-GB" w:eastAsia="en-GB"/>
              </w:rPr>
            </w:pPr>
          </w:p>
        </w:tc>
        <w:tc>
          <w:tcPr>
            <w:tcW w:w="2571" w:type="dxa"/>
            <w:tcBorders>
              <w:top w:val="single" w:sz="4" w:space="0" w:color="auto"/>
              <w:left w:val="nil"/>
              <w:bottom w:val="nil"/>
              <w:right w:val="nil"/>
            </w:tcBorders>
            <w:shd w:val="clear" w:color="auto" w:fill="auto"/>
            <w:noWrap/>
            <w:vAlign w:val="bottom"/>
            <w:hideMark/>
          </w:tcPr>
          <w:p w14:paraId="25CF73C1" w14:textId="4FFDD089" w:rsidR="00AA01B5" w:rsidRPr="00AA01B5" w:rsidRDefault="00AA01B5" w:rsidP="00AA01B5">
            <w:pPr>
              <w:spacing w:after="0" w:line="240" w:lineRule="auto"/>
              <w:rPr>
                <w:rFonts w:ascii="Calibri" w:eastAsia="Times New Roman" w:hAnsi="Calibri" w:cs="Calibri"/>
                <w:color w:val="000000"/>
                <w:sz w:val="20"/>
                <w:szCs w:val="20"/>
                <w:lang w:val="en-GB" w:eastAsia="en-GB"/>
              </w:rPr>
            </w:pPr>
          </w:p>
        </w:tc>
        <w:tc>
          <w:tcPr>
            <w:tcW w:w="1701" w:type="dxa"/>
            <w:tcBorders>
              <w:top w:val="single" w:sz="4" w:space="0" w:color="auto"/>
              <w:left w:val="nil"/>
              <w:bottom w:val="nil"/>
              <w:right w:val="nil"/>
            </w:tcBorders>
            <w:shd w:val="clear" w:color="auto" w:fill="auto"/>
            <w:vAlign w:val="center"/>
            <w:hideMark/>
          </w:tcPr>
          <w:p w14:paraId="22988204" w14:textId="4360BD03" w:rsidR="00AA01B5" w:rsidRPr="00AA01B5" w:rsidRDefault="00AA01B5" w:rsidP="00AA01B5">
            <w:pPr>
              <w:spacing w:after="0" w:line="240" w:lineRule="auto"/>
              <w:jc w:val="center"/>
              <w:rPr>
                <w:rFonts w:ascii="Calibri" w:eastAsia="Times New Roman" w:hAnsi="Calibri" w:cs="Calibri"/>
                <w:color w:val="000000"/>
                <w:sz w:val="20"/>
                <w:szCs w:val="20"/>
                <w:lang w:val="en-GB" w:eastAsia="en-GB"/>
              </w:rPr>
            </w:pPr>
          </w:p>
        </w:tc>
        <w:tc>
          <w:tcPr>
            <w:tcW w:w="1701" w:type="dxa"/>
            <w:tcBorders>
              <w:top w:val="single" w:sz="4" w:space="0" w:color="auto"/>
              <w:left w:val="nil"/>
              <w:bottom w:val="nil"/>
              <w:right w:val="nil"/>
            </w:tcBorders>
            <w:shd w:val="clear" w:color="auto" w:fill="auto"/>
            <w:noWrap/>
            <w:vAlign w:val="bottom"/>
            <w:hideMark/>
          </w:tcPr>
          <w:p w14:paraId="4FC09132" w14:textId="77777777" w:rsidR="00AA01B5" w:rsidRPr="00AA01B5" w:rsidRDefault="00AA01B5" w:rsidP="00AA01B5">
            <w:pPr>
              <w:spacing w:after="0" w:line="240" w:lineRule="auto"/>
              <w:jc w:val="center"/>
              <w:rPr>
                <w:rFonts w:ascii="Calibri" w:eastAsia="Times New Roman" w:hAnsi="Calibri" w:cs="Calibri"/>
                <w:color w:val="000000"/>
                <w:sz w:val="20"/>
                <w:szCs w:val="20"/>
                <w:lang w:val="en-GB" w:eastAsia="en-GB"/>
              </w:rPr>
            </w:pPr>
          </w:p>
        </w:tc>
      </w:tr>
    </w:tbl>
    <w:p w14:paraId="3807B25E" w14:textId="7F35E465" w:rsidR="0079478E" w:rsidRPr="006C1C71" w:rsidRDefault="00066A72" w:rsidP="0099572E">
      <w:pPr>
        <w:spacing w:after="0" w:line="240" w:lineRule="auto"/>
        <w:textAlignment w:val="baseline"/>
        <w:rPr>
          <w:rFonts w:eastAsia="Times New Roman" w:cstheme="minorHAnsi"/>
          <w:lang w:val="tr-TR"/>
        </w:rPr>
      </w:pPr>
      <w:r w:rsidRPr="006C1C71">
        <w:rPr>
          <w:rFonts w:eastAsia="Times New Roman" w:cstheme="minorHAnsi"/>
          <w:b/>
          <w:bCs/>
          <w:u w:val="single"/>
          <w:lang w:val="tr-TR"/>
        </w:rPr>
        <w:t>*Note:</w:t>
      </w:r>
      <w:r w:rsidRPr="006C1C71">
        <w:rPr>
          <w:rFonts w:eastAsia="Times New Roman" w:cstheme="minorHAnsi"/>
          <w:lang w:val="tr-TR"/>
        </w:rPr>
        <w:t xml:space="preserve"> Suppliers must offer one type of oil category </w:t>
      </w:r>
      <w:r w:rsidR="00210C2F" w:rsidRPr="006C1C71">
        <w:rPr>
          <w:rFonts w:eastAsia="Times New Roman" w:cstheme="minorHAnsi"/>
          <w:lang w:val="tr-TR"/>
        </w:rPr>
        <w:t>only. If more than 1 category of oil is offered, GOAL will evaluate the lowest cost</w:t>
      </w:r>
      <w:r w:rsidR="00FC4C66" w:rsidRPr="006C1C71">
        <w:rPr>
          <w:rFonts w:eastAsia="Times New Roman" w:cstheme="minorHAnsi"/>
          <w:lang w:val="tr-TR"/>
        </w:rPr>
        <w:t xml:space="preserve"> accepted</w:t>
      </w:r>
      <w:r w:rsidR="00210C2F" w:rsidRPr="006C1C71">
        <w:rPr>
          <w:rFonts w:eastAsia="Times New Roman" w:cstheme="minorHAnsi"/>
          <w:lang w:val="tr-TR"/>
        </w:rPr>
        <w:t xml:space="preserve"> oil category </w:t>
      </w:r>
      <w:r w:rsidR="00FC4C66" w:rsidRPr="006C1C71">
        <w:rPr>
          <w:rFonts w:eastAsia="Times New Roman" w:cstheme="minorHAnsi"/>
          <w:lang w:val="tr-TR"/>
        </w:rPr>
        <w:t>only and disregard the re</w:t>
      </w:r>
      <w:r w:rsidR="006C1C71" w:rsidRPr="006C1C71">
        <w:rPr>
          <w:rFonts w:eastAsia="Times New Roman" w:cstheme="minorHAnsi"/>
          <w:lang w:val="tr-TR"/>
        </w:rPr>
        <w:t>st of the offered categories.</w:t>
      </w:r>
    </w:p>
    <w:p w14:paraId="3ABD32A8" w14:textId="77777777" w:rsidR="0079478E" w:rsidRDefault="0079478E" w:rsidP="00CE3CF1">
      <w:pPr>
        <w:spacing w:after="0" w:line="240" w:lineRule="auto"/>
        <w:jc w:val="center"/>
        <w:textAlignment w:val="baseline"/>
        <w:rPr>
          <w:rFonts w:ascii="Segoe UI" w:eastAsia="Times New Roman" w:hAnsi="Segoe UI" w:cs="Segoe UI"/>
          <w:sz w:val="18"/>
          <w:szCs w:val="18"/>
          <w:lang w:val="en-US"/>
        </w:rPr>
      </w:pPr>
    </w:p>
    <w:p w14:paraId="5ED8BFDA" w14:textId="77777777" w:rsidR="006C1C71" w:rsidRPr="00CE3CF1" w:rsidRDefault="006C1C71" w:rsidP="00CE3CF1">
      <w:pPr>
        <w:spacing w:after="0" w:line="240" w:lineRule="auto"/>
        <w:jc w:val="center"/>
        <w:textAlignment w:val="baseline"/>
        <w:rPr>
          <w:rFonts w:ascii="Segoe UI" w:eastAsia="Times New Roman" w:hAnsi="Segoe UI" w:cs="Segoe UI"/>
          <w:sz w:val="18"/>
          <w:szCs w:val="18"/>
          <w:lang w:val="en-US"/>
        </w:rPr>
      </w:pPr>
    </w:p>
    <w:p w14:paraId="509B2B0F" w14:textId="6CB8A7EC" w:rsidR="00CE3CF1" w:rsidRPr="00CE3CF1" w:rsidRDefault="00CE3CF1" w:rsidP="00CE3CF1">
      <w:pPr>
        <w:spacing w:after="0" w:line="240" w:lineRule="auto"/>
        <w:jc w:val="both"/>
        <w:textAlignment w:val="baseline"/>
        <w:rPr>
          <w:rFonts w:ascii="Segoe UI" w:eastAsia="Times New Roman" w:hAnsi="Segoe UI" w:cs="Segoe UI"/>
          <w:sz w:val="18"/>
          <w:szCs w:val="18"/>
          <w:lang w:val="en-US"/>
        </w:rPr>
      </w:pPr>
      <w:r w:rsidRPr="00CE3CF1">
        <w:rPr>
          <w:rFonts w:ascii="Calibri" w:eastAsia="Times New Roman" w:hAnsi="Calibri" w:cs="Calibri"/>
          <w:b/>
          <w:bCs/>
          <w:u w:val="single"/>
        </w:rPr>
        <w:t>Price (</w:t>
      </w:r>
      <w:r w:rsidR="008F44A0">
        <w:rPr>
          <w:rFonts w:ascii="Calibri" w:eastAsia="Times New Roman" w:hAnsi="Calibri" w:cs="Calibri"/>
          <w:b/>
          <w:bCs/>
          <w:u w:val="single"/>
        </w:rPr>
        <w:t>7</w:t>
      </w:r>
      <w:r w:rsidRPr="00CE3CF1">
        <w:rPr>
          <w:rFonts w:ascii="Calibri" w:eastAsia="Times New Roman" w:hAnsi="Calibri" w:cs="Calibri"/>
          <w:b/>
          <w:bCs/>
          <w:u w:val="single"/>
        </w:rPr>
        <w:t>0 Marks)</w:t>
      </w:r>
      <w:r w:rsidRPr="00CE3CF1">
        <w:rPr>
          <w:rFonts w:ascii="Calibri" w:eastAsia="Times New Roman" w:hAnsi="Calibri" w:cs="Calibri"/>
          <w:lang w:val="en-US"/>
        </w:rPr>
        <w:t> </w:t>
      </w:r>
    </w:p>
    <w:p w14:paraId="6BCFB61D" w14:textId="77777777" w:rsidR="00CE3CF1" w:rsidRPr="00CE3CF1" w:rsidRDefault="00CE3CF1" w:rsidP="00CE3CF1">
      <w:pPr>
        <w:spacing w:after="0" w:line="240" w:lineRule="auto"/>
        <w:jc w:val="both"/>
        <w:textAlignment w:val="baseline"/>
        <w:rPr>
          <w:rFonts w:ascii="Segoe UI" w:eastAsia="Times New Roman" w:hAnsi="Segoe UI" w:cs="Segoe UI"/>
          <w:sz w:val="18"/>
          <w:szCs w:val="18"/>
          <w:lang w:val="en-US"/>
        </w:rPr>
      </w:pPr>
      <w:r w:rsidRPr="00CE3CF1">
        <w:rPr>
          <w:rFonts w:ascii="Calibri" w:eastAsia="Times New Roman" w:hAnsi="Calibri" w:cs="Calibri"/>
        </w:rPr>
        <w:t>All prices must be in United States Dollars (USD). Please round two decimal places throughout. Any financial offers that contain more than two decimal places will be rounded. </w:t>
      </w:r>
      <w:r w:rsidRPr="00CE3CF1">
        <w:rPr>
          <w:rFonts w:ascii="Calibri" w:eastAsia="Times New Roman" w:hAnsi="Calibri" w:cs="Calibri"/>
          <w:lang w:val="en-US"/>
        </w:rPr>
        <w:t> </w:t>
      </w:r>
    </w:p>
    <w:p w14:paraId="1A8A644F" w14:textId="3AB6793F" w:rsidR="00CE3CF1" w:rsidRPr="00CE3CF1" w:rsidRDefault="00CE3CF1" w:rsidP="00CE3CF1">
      <w:pPr>
        <w:spacing w:after="0" w:line="240" w:lineRule="auto"/>
        <w:jc w:val="both"/>
        <w:textAlignment w:val="baseline"/>
        <w:rPr>
          <w:rFonts w:ascii="Segoe UI" w:eastAsia="Times New Roman" w:hAnsi="Segoe UI" w:cs="Segoe UI"/>
          <w:sz w:val="18"/>
          <w:szCs w:val="18"/>
          <w:lang w:val="en-US"/>
        </w:rPr>
      </w:pPr>
      <w:r w:rsidRPr="00CE3CF1">
        <w:rPr>
          <w:rFonts w:ascii="Calibri" w:eastAsia="Times New Roman" w:hAnsi="Calibri" w:cs="Calibri"/>
        </w:rPr>
        <w:t>Prices offered will be evaluated on full cost basis (including all fees and taxes) as per Appendi</w:t>
      </w:r>
      <w:r w:rsidR="007452DA">
        <w:rPr>
          <w:rFonts w:ascii="Calibri" w:eastAsia="Times New Roman" w:hAnsi="Calibri" w:cs="Calibri"/>
        </w:rPr>
        <w:t>x</w:t>
      </w:r>
      <w:r w:rsidRPr="00CE3CF1">
        <w:rPr>
          <w:rFonts w:ascii="Calibri" w:eastAsia="Times New Roman" w:hAnsi="Calibri" w:cs="Calibri"/>
        </w:rPr>
        <w:t xml:space="preserve"> </w:t>
      </w:r>
      <w:r w:rsidR="001D1D83">
        <w:rPr>
          <w:rFonts w:ascii="Calibri" w:eastAsia="Times New Roman" w:hAnsi="Calibri" w:cs="Calibri"/>
        </w:rPr>
        <w:t>6</w:t>
      </w:r>
    </w:p>
    <w:p w14:paraId="224F59F6" w14:textId="04AD1F04" w:rsidR="22AF8B04" w:rsidRDefault="22AF8B04" w:rsidP="0099572E">
      <w:pPr>
        <w:spacing w:after="0" w:line="240" w:lineRule="auto"/>
        <w:jc w:val="both"/>
      </w:pPr>
      <w:r w:rsidRPr="0099572E">
        <w:rPr>
          <w:rFonts w:ascii="Calibri" w:eastAsia="Times New Roman" w:hAnsi="Calibri" w:cs="Calibri"/>
        </w:rPr>
        <w:t>Price offers will be scored according to the calculation formula below</w:t>
      </w:r>
      <w:r w:rsidR="009B22F7">
        <w:rPr>
          <w:rFonts w:ascii="Calibri" w:eastAsia="Times New Roman" w:hAnsi="Calibri" w:cs="Calibri"/>
        </w:rPr>
        <w:t>:</w:t>
      </w:r>
    </w:p>
    <w:p w14:paraId="343D3EBC" w14:textId="5FF9F6A8" w:rsidR="46C40F07" w:rsidRPr="0099572E" w:rsidRDefault="46C40F07" w:rsidP="0099572E">
      <w:pPr>
        <w:spacing w:after="0" w:line="240" w:lineRule="auto"/>
        <w:jc w:val="both"/>
        <w:rPr>
          <w:rFonts w:ascii="Calibri" w:eastAsia="Times New Roman" w:hAnsi="Calibri" w:cs="Calibri"/>
        </w:rPr>
      </w:pPr>
    </w:p>
    <w:p w14:paraId="1AF3ADDA" w14:textId="2EA67822" w:rsidR="00CE3CF1" w:rsidRDefault="009F7A95" w:rsidP="001822AB">
      <w:pPr>
        <w:spacing w:after="0" w:line="240" w:lineRule="auto"/>
        <w:jc w:val="center"/>
        <w:textAlignment w:val="baseline"/>
        <w:rPr>
          <w:rFonts w:ascii="Calibri" w:eastAsia="Times New Roman" w:hAnsi="Calibri" w:cs="Calibri"/>
          <w:lang w:val="en-US"/>
        </w:rPr>
      </w:pPr>
      <w:r w:rsidRPr="009F7A95">
        <w:rPr>
          <w:rFonts w:ascii="Calibri" w:eastAsia="Times New Roman" w:hAnsi="Calibri" w:cs="Calibri"/>
          <w:b/>
          <w:bCs/>
        </w:rPr>
        <w:t xml:space="preserve">Score supplier = </w:t>
      </w:r>
      <w:r w:rsidR="00CC2505">
        <w:rPr>
          <w:rFonts w:ascii="Calibri" w:eastAsia="Times New Roman" w:hAnsi="Calibri" w:cs="Calibri"/>
          <w:b/>
          <w:bCs/>
        </w:rPr>
        <w:t>70</w:t>
      </w:r>
      <w:r w:rsidRPr="009F7A95">
        <w:rPr>
          <w:rFonts w:ascii="Calibri" w:eastAsia="Times New Roman" w:hAnsi="Calibri" w:cs="Calibri"/>
          <w:b/>
          <w:bCs/>
        </w:rPr>
        <w:t xml:space="preserve"> x (price min / price supplier)</w:t>
      </w:r>
    </w:p>
    <w:p w14:paraId="6ED331D3" w14:textId="77777777" w:rsidR="001822AB" w:rsidRPr="00CE3CF1" w:rsidRDefault="001822AB" w:rsidP="00D568D1">
      <w:pPr>
        <w:spacing w:after="0" w:line="240" w:lineRule="auto"/>
        <w:textAlignment w:val="baseline"/>
        <w:rPr>
          <w:rFonts w:ascii="Segoe UI" w:eastAsia="Times New Roman" w:hAnsi="Segoe UI" w:cs="Segoe UI"/>
          <w:sz w:val="18"/>
          <w:szCs w:val="18"/>
          <w:lang w:val="en-US"/>
        </w:rPr>
      </w:pP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
        <w:gridCol w:w="5760"/>
        <w:gridCol w:w="2520"/>
      </w:tblGrid>
      <w:tr w:rsidR="00CE3CF1" w:rsidRPr="00CE3CF1" w14:paraId="6EE30710" w14:textId="77777777" w:rsidTr="0099572E">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11614563" w14:textId="77777777" w:rsidR="00CE3CF1" w:rsidRPr="00CE3CF1" w:rsidRDefault="00CE3CF1" w:rsidP="0023117C">
            <w:pPr>
              <w:spacing w:after="0" w:line="240" w:lineRule="auto"/>
              <w:jc w:val="center"/>
              <w:textAlignment w:val="baseline"/>
              <w:rPr>
                <w:rFonts w:ascii="Times New Roman" w:eastAsia="Times New Roman" w:hAnsi="Times New Roman" w:cs="Times New Roman"/>
                <w:sz w:val="24"/>
                <w:szCs w:val="24"/>
                <w:lang w:val="en-US"/>
              </w:rPr>
            </w:pPr>
            <w:r w:rsidRPr="00CE3CF1">
              <w:rPr>
                <w:rFonts w:ascii="Calibri" w:eastAsia="Times New Roman" w:hAnsi="Calibri" w:cs="Calibri"/>
                <w:b/>
                <w:bCs/>
              </w:rPr>
              <w:t>No</w:t>
            </w:r>
            <w:r w:rsidRPr="00CE3CF1">
              <w:rPr>
                <w:rFonts w:ascii="Calibri" w:eastAsia="Times New Roman" w:hAnsi="Calibri" w:cs="Calibri"/>
                <w:lang w:val="en-US"/>
              </w:rPr>
              <w:t> </w:t>
            </w:r>
          </w:p>
        </w:tc>
        <w:tc>
          <w:tcPr>
            <w:tcW w:w="5760" w:type="dxa"/>
            <w:tcBorders>
              <w:top w:val="single" w:sz="6" w:space="0" w:color="auto"/>
              <w:left w:val="nil"/>
              <w:bottom w:val="single" w:sz="6" w:space="0" w:color="auto"/>
              <w:right w:val="single" w:sz="6" w:space="0" w:color="auto"/>
            </w:tcBorders>
            <w:shd w:val="clear" w:color="auto" w:fill="auto"/>
            <w:hideMark/>
          </w:tcPr>
          <w:p w14:paraId="5BAF9B7D" w14:textId="77777777" w:rsidR="00CE3CF1" w:rsidRPr="00CE3CF1" w:rsidRDefault="00CE3CF1" w:rsidP="0023117C">
            <w:pPr>
              <w:spacing w:after="0" w:line="240" w:lineRule="auto"/>
              <w:jc w:val="center"/>
              <w:textAlignment w:val="baseline"/>
              <w:rPr>
                <w:rFonts w:ascii="Times New Roman" w:eastAsia="Times New Roman" w:hAnsi="Times New Roman" w:cs="Times New Roman"/>
                <w:sz w:val="24"/>
                <w:szCs w:val="24"/>
                <w:lang w:val="en-US"/>
              </w:rPr>
            </w:pPr>
            <w:r w:rsidRPr="00CE3CF1">
              <w:rPr>
                <w:rFonts w:ascii="Calibri" w:eastAsia="Times New Roman" w:hAnsi="Calibri" w:cs="Calibri"/>
                <w:b/>
                <w:bCs/>
              </w:rPr>
              <w:t>Qualitative award criteria</w:t>
            </w:r>
            <w:r w:rsidRPr="00CE3CF1">
              <w:rPr>
                <w:rFonts w:ascii="Calibri" w:eastAsia="Times New Roman" w:hAnsi="Calibri" w:cs="Calibri"/>
                <w:lang w:val="en-US"/>
              </w:rPr>
              <w:t> </w:t>
            </w:r>
          </w:p>
        </w:tc>
        <w:tc>
          <w:tcPr>
            <w:tcW w:w="2520" w:type="dxa"/>
            <w:tcBorders>
              <w:top w:val="single" w:sz="6" w:space="0" w:color="auto"/>
              <w:left w:val="nil"/>
              <w:bottom w:val="single" w:sz="6" w:space="0" w:color="auto"/>
              <w:right w:val="single" w:sz="6" w:space="0" w:color="auto"/>
            </w:tcBorders>
            <w:shd w:val="clear" w:color="auto" w:fill="auto"/>
            <w:hideMark/>
          </w:tcPr>
          <w:p w14:paraId="7AECF0E9" w14:textId="77777777" w:rsidR="00CE3CF1" w:rsidRPr="00CE3CF1" w:rsidRDefault="00CE3CF1" w:rsidP="0023117C">
            <w:pPr>
              <w:spacing w:after="0" w:line="240" w:lineRule="auto"/>
              <w:ind w:left="30"/>
              <w:jc w:val="center"/>
              <w:textAlignment w:val="baseline"/>
              <w:rPr>
                <w:rFonts w:ascii="Times New Roman" w:eastAsia="Times New Roman" w:hAnsi="Times New Roman" w:cs="Times New Roman"/>
                <w:sz w:val="24"/>
                <w:szCs w:val="24"/>
                <w:lang w:val="en-US"/>
              </w:rPr>
            </w:pPr>
            <w:r w:rsidRPr="00CE3CF1">
              <w:rPr>
                <w:rFonts w:ascii="Calibri" w:eastAsia="Times New Roman" w:hAnsi="Calibri" w:cs="Calibri"/>
                <w:b/>
                <w:bCs/>
              </w:rPr>
              <w:t>Weighting (maximum points)</w:t>
            </w:r>
            <w:r w:rsidRPr="00CE3CF1">
              <w:rPr>
                <w:rFonts w:ascii="Calibri" w:eastAsia="Times New Roman" w:hAnsi="Calibri" w:cs="Calibri"/>
                <w:lang w:val="en-US"/>
              </w:rPr>
              <w:t> </w:t>
            </w:r>
          </w:p>
        </w:tc>
      </w:tr>
      <w:tr w:rsidR="00CE3CF1" w:rsidRPr="00CE3CF1" w14:paraId="0C4E315A" w14:textId="77777777" w:rsidTr="0099572E">
        <w:tc>
          <w:tcPr>
            <w:tcW w:w="900" w:type="dxa"/>
            <w:tcBorders>
              <w:top w:val="nil"/>
              <w:left w:val="single" w:sz="6" w:space="0" w:color="auto"/>
              <w:bottom w:val="single" w:sz="6" w:space="0" w:color="auto"/>
              <w:right w:val="single" w:sz="6" w:space="0" w:color="auto"/>
            </w:tcBorders>
            <w:shd w:val="clear" w:color="auto" w:fill="auto"/>
            <w:hideMark/>
          </w:tcPr>
          <w:p w14:paraId="0649542D" w14:textId="055627E7" w:rsidR="00CE3CF1" w:rsidRPr="00CE3CF1" w:rsidRDefault="007452DA" w:rsidP="0023117C">
            <w:pPr>
              <w:spacing w:after="0" w:line="240" w:lineRule="auto"/>
              <w:jc w:val="center"/>
              <w:textAlignment w:val="baseline"/>
              <w:rPr>
                <w:rFonts w:ascii="Times New Roman" w:eastAsia="Times New Roman" w:hAnsi="Times New Roman" w:cs="Times New Roman"/>
                <w:sz w:val="24"/>
                <w:szCs w:val="24"/>
                <w:lang w:val="en-US"/>
              </w:rPr>
            </w:pPr>
            <w:r>
              <w:rPr>
                <w:rFonts w:ascii="Calibri" w:eastAsia="Times New Roman" w:hAnsi="Calibri" w:cs="Calibri"/>
              </w:rPr>
              <w:t>1</w:t>
            </w:r>
            <w:r w:rsidR="00CE3CF1" w:rsidRPr="00CE3CF1">
              <w:rPr>
                <w:rFonts w:ascii="Calibri" w:eastAsia="Times New Roman" w:hAnsi="Calibri" w:cs="Calibri"/>
              </w:rPr>
              <w:t>.</w:t>
            </w:r>
            <w:r w:rsidR="00CE3CF1" w:rsidRPr="00CE3CF1">
              <w:rPr>
                <w:rFonts w:ascii="Calibri" w:eastAsia="Times New Roman" w:hAnsi="Calibri" w:cs="Calibri"/>
                <w:lang w:val="en-US"/>
              </w:rPr>
              <w:t> </w:t>
            </w:r>
          </w:p>
        </w:tc>
        <w:tc>
          <w:tcPr>
            <w:tcW w:w="5760" w:type="dxa"/>
            <w:tcBorders>
              <w:top w:val="nil"/>
              <w:left w:val="nil"/>
              <w:bottom w:val="single" w:sz="6" w:space="0" w:color="auto"/>
              <w:right w:val="single" w:sz="6" w:space="0" w:color="auto"/>
            </w:tcBorders>
            <w:shd w:val="clear" w:color="auto" w:fill="auto"/>
            <w:hideMark/>
          </w:tcPr>
          <w:p w14:paraId="462EE8F0" w14:textId="77777777" w:rsidR="00CE3CF1" w:rsidRPr="007B4B07" w:rsidRDefault="00CE3CF1" w:rsidP="0023117C">
            <w:pPr>
              <w:spacing w:after="0" w:line="240" w:lineRule="auto"/>
              <w:jc w:val="both"/>
              <w:textAlignment w:val="baseline"/>
              <w:rPr>
                <w:rFonts w:ascii="Calibri" w:eastAsia="Times New Roman" w:hAnsi="Calibri" w:cs="Calibri"/>
              </w:rPr>
            </w:pPr>
            <w:r w:rsidRPr="007B4B07">
              <w:rPr>
                <w:rFonts w:ascii="Calibri" w:eastAsia="Times New Roman" w:hAnsi="Calibri" w:cs="Calibri"/>
              </w:rPr>
              <w:t>Quality</w:t>
            </w:r>
          </w:p>
        </w:tc>
        <w:tc>
          <w:tcPr>
            <w:tcW w:w="2520" w:type="dxa"/>
            <w:tcBorders>
              <w:top w:val="nil"/>
              <w:left w:val="nil"/>
              <w:bottom w:val="single" w:sz="6" w:space="0" w:color="auto"/>
              <w:right w:val="single" w:sz="6" w:space="0" w:color="auto"/>
            </w:tcBorders>
            <w:shd w:val="clear" w:color="auto" w:fill="auto"/>
            <w:hideMark/>
          </w:tcPr>
          <w:p w14:paraId="10AB0792" w14:textId="40759C04" w:rsidR="00CE3CF1" w:rsidRPr="007B4B07" w:rsidRDefault="00501883" w:rsidP="0099572E">
            <w:pPr>
              <w:spacing w:after="0" w:line="240" w:lineRule="auto"/>
              <w:ind w:left="30"/>
              <w:textAlignment w:val="baseline"/>
              <w:rPr>
                <w:rFonts w:ascii="Calibri" w:eastAsia="Times New Roman" w:hAnsi="Calibri" w:cs="Calibri"/>
              </w:rPr>
            </w:pPr>
            <w:r>
              <w:rPr>
                <w:rFonts w:ascii="Calibri" w:eastAsia="Times New Roman" w:hAnsi="Calibri" w:cs="Calibri"/>
              </w:rPr>
              <w:t xml:space="preserve">                       </w:t>
            </w:r>
            <w:r w:rsidR="00C03F0A">
              <w:rPr>
                <w:rFonts w:ascii="Calibri" w:eastAsia="Times New Roman" w:hAnsi="Calibri" w:cs="Calibri"/>
              </w:rPr>
              <w:t>3</w:t>
            </w:r>
            <w:r w:rsidR="00CE3CF1">
              <w:rPr>
                <w:rFonts w:ascii="Calibri" w:eastAsia="Times New Roman" w:hAnsi="Calibri" w:cs="Calibri"/>
              </w:rPr>
              <w:t>0</w:t>
            </w:r>
          </w:p>
        </w:tc>
      </w:tr>
      <w:tr w:rsidR="00CE3CF1" w:rsidRPr="00CE3CF1" w14:paraId="56D25F49" w14:textId="77777777" w:rsidTr="0099572E">
        <w:tc>
          <w:tcPr>
            <w:tcW w:w="900" w:type="dxa"/>
            <w:tcBorders>
              <w:top w:val="nil"/>
              <w:left w:val="single" w:sz="6" w:space="0" w:color="auto"/>
              <w:bottom w:val="single" w:sz="6" w:space="0" w:color="auto"/>
              <w:right w:val="single" w:sz="6" w:space="0" w:color="auto"/>
            </w:tcBorders>
            <w:shd w:val="clear" w:color="auto" w:fill="auto"/>
          </w:tcPr>
          <w:p w14:paraId="2EC7FDD9" w14:textId="55457D5E" w:rsidR="00CE3CF1" w:rsidRPr="00CE3CF1" w:rsidRDefault="00CE3CF1" w:rsidP="0023117C">
            <w:pPr>
              <w:spacing w:after="0" w:line="240" w:lineRule="auto"/>
              <w:textAlignment w:val="baseline"/>
              <w:rPr>
                <w:rFonts w:ascii="Calibri" w:eastAsia="Times New Roman" w:hAnsi="Calibri" w:cs="Calibri"/>
              </w:rPr>
            </w:pPr>
            <w:r>
              <w:rPr>
                <w:rFonts w:ascii="Calibri" w:eastAsia="Times New Roman" w:hAnsi="Calibri" w:cs="Calibri"/>
              </w:rPr>
              <w:t xml:space="preserve">       </w:t>
            </w:r>
            <w:r w:rsidR="007452DA">
              <w:rPr>
                <w:rFonts w:ascii="Calibri" w:eastAsia="Times New Roman" w:hAnsi="Calibri" w:cs="Calibri"/>
              </w:rPr>
              <w:t>2</w:t>
            </w:r>
            <w:r>
              <w:rPr>
                <w:rFonts w:eastAsia="Times New Roman"/>
              </w:rPr>
              <w:t>.</w:t>
            </w:r>
          </w:p>
        </w:tc>
        <w:tc>
          <w:tcPr>
            <w:tcW w:w="5760" w:type="dxa"/>
            <w:tcBorders>
              <w:top w:val="nil"/>
              <w:left w:val="nil"/>
              <w:bottom w:val="single" w:sz="6" w:space="0" w:color="auto"/>
              <w:right w:val="single" w:sz="6" w:space="0" w:color="auto"/>
            </w:tcBorders>
            <w:shd w:val="clear" w:color="auto" w:fill="auto"/>
          </w:tcPr>
          <w:p w14:paraId="4962317E" w14:textId="77777777" w:rsidR="00CE3CF1" w:rsidRPr="00CE3CF1" w:rsidRDefault="00CE3CF1" w:rsidP="0023117C">
            <w:pPr>
              <w:spacing w:after="0" w:line="240" w:lineRule="auto"/>
              <w:jc w:val="both"/>
              <w:textAlignment w:val="baseline"/>
              <w:rPr>
                <w:rFonts w:ascii="Calibri" w:eastAsia="Times New Roman" w:hAnsi="Calibri" w:cs="Calibri"/>
              </w:rPr>
            </w:pPr>
            <w:r>
              <w:rPr>
                <w:rFonts w:ascii="Calibri" w:eastAsia="Times New Roman" w:hAnsi="Calibri" w:cs="Calibri"/>
              </w:rPr>
              <w:t>Price</w:t>
            </w:r>
          </w:p>
        </w:tc>
        <w:tc>
          <w:tcPr>
            <w:tcW w:w="2520" w:type="dxa"/>
            <w:tcBorders>
              <w:top w:val="nil"/>
              <w:left w:val="nil"/>
              <w:bottom w:val="single" w:sz="6" w:space="0" w:color="auto"/>
              <w:right w:val="single" w:sz="6" w:space="0" w:color="auto"/>
            </w:tcBorders>
            <w:shd w:val="clear" w:color="auto" w:fill="auto"/>
          </w:tcPr>
          <w:p w14:paraId="57118970" w14:textId="59CB7955" w:rsidR="00CE3CF1" w:rsidRPr="00CE3CF1" w:rsidRDefault="00501883" w:rsidP="0023117C">
            <w:pPr>
              <w:spacing w:after="0" w:line="240" w:lineRule="auto"/>
              <w:ind w:left="30"/>
              <w:jc w:val="center"/>
              <w:textAlignment w:val="baseline"/>
              <w:rPr>
                <w:rFonts w:ascii="Calibri" w:eastAsia="Times New Roman" w:hAnsi="Calibri" w:cs="Calibri"/>
              </w:rPr>
            </w:pPr>
            <w:r>
              <w:rPr>
                <w:rFonts w:ascii="Calibri" w:eastAsia="Times New Roman" w:hAnsi="Calibri" w:cs="Calibri"/>
              </w:rPr>
              <w:t xml:space="preserve"> </w:t>
            </w:r>
            <w:r w:rsidR="00C03F0A">
              <w:rPr>
                <w:rFonts w:ascii="Calibri" w:eastAsia="Times New Roman" w:hAnsi="Calibri" w:cs="Calibri"/>
              </w:rPr>
              <w:t>7</w:t>
            </w:r>
            <w:r w:rsidR="00CE3CF1">
              <w:rPr>
                <w:rFonts w:ascii="Calibri" w:eastAsia="Times New Roman" w:hAnsi="Calibri" w:cs="Calibri"/>
              </w:rPr>
              <w:t>0</w:t>
            </w:r>
          </w:p>
        </w:tc>
      </w:tr>
      <w:tr w:rsidR="00CE3CF1" w:rsidRPr="00CE3CF1" w14:paraId="2D059A53" w14:textId="77777777" w:rsidTr="0099572E">
        <w:tc>
          <w:tcPr>
            <w:tcW w:w="900" w:type="dxa"/>
            <w:tcBorders>
              <w:top w:val="nil"/>
              <w:left w:val="single" w:sz="6" w:space="0" w:color="auto"/>
              <w:bottom w:val="single" w:sz="6" w:space="0" w:color="auto"/>
              <w:right w:val="single" w:sz="6" w:space="0" w:color="auto"/>
            </w:tcBorders>
            <w:shd w:val="clear" w:color="auto" w:fill="auto"/>
            <w:hideMark/>
          </w:tcPr>
          <w:p w14:paraId="5F9E45F0" w14:textId="77777777" w:rsidR="00CE3CF1" w:rsidRPr="00CE3CF1" w:rsidRDefault="00CE3CF1" w:rsidP="0023117C">
            <w:pPr>
              <w:spacing w:after="0" w:line="240" w:lineRule="auto"/>
              <w:jc w:val="both"/>
              <w:textAlignment w:val="baseline"/>
              <w:rPr>
                <w:rFonts w:ascii="Times New Roman" w:eastAsia="Times New Roman" w:hAnsi="Times New Roman" w:cs="Times New Roman"/>
                <w:sz w:val="24"/>
                <w:szCs w:val="24"/>
                <w:lang w:val="en-US"/>
              </w:rPr>
            </w:pPr>
            <w:r w:rsidRPr="00CE3CF1">
              <w:rPr>
                <w:rFonts w:ascii="Calibri" w:eastAsia="Times New Roman" w:hAnsi="Calibri" w:cs="Calibri"/>
                <w:lang w:val="en-US"/>
              </w:rPr>
              <w:t> </w:t>
            </w:r>
          </w:p>
        </w:tc>
        <w:tc>
          <w:tcPr>
            <w:tcW w:w="5760" w:type="dxa"/>
            <w:tcBorders>
              <w:top w:val="nil"/>
              <w:left w:val="nil"/>
              <w:bottom w:val="single" w:sz="6" w:space="0" w:color="auto"/>
              <w:right w:val="single" w:sz="6" w:space="0" w:color="auto"/>
            </w:tcBorders>
            <w:shd w:val="clear" w:color="auto" w:fill="auto"/>
            <w:hideMark/>
          </w:tcPr>
          <w:p w14:paraId="55EE00E5" w14:textId="77777777" w:rsidR="00CE3CF1" w:rsidRPr="00CE3CF1" w:rsidRDefault="00CE3CF1" w:rsidP="00D568D1">
            <w:pPr>
              <w:spacing w:after="0" w:line="240" w:lineRule="auto"/>
              <w:textAlignment w:val="baseline"/>
              <w:rPr>
                <w:rFonts w:ascii="Times New Roman" w:eastAsia="Times New Roman" w:hAnsi="Times New Roman" w:cs="Times New Roman"/>
                <w:sz w:val="24"/>
                <w:szCs w:val="24"/>
                <w:lang w:val="en-US"/>
              </w:rPr>
            </w:pPr>
            <w:r w:rsidRPr="00CE3CF1">
              <w:rPr>
                <w:rFonts w:ascii="Calibri" w:eastAsia="Times New Roman" w:hAnsi="Calibri" w:cs="Calibri"/>
                <w:b/>
                <w:bCs/>
              </w:rPr>
              <w:t>Total number of points</w:t>
            </w:r>
            <w:r w:rsidRPr="00CE3CF1">
              <w:rPr>
                <w:rFonts w:ascii="Calibri" w:eastAsia="Times New Roman" w:hAnsi="Calibri" w:cs="Calibri"/>
                <w:lang w:val="en-US"/>
              </w:rPr>
              <w:t> </w:t>
            </w:r>
          </w:p>
        </w:tc>
        <w:tc>
          <w:tcPr>
            <w:tcW w:w="2520" w:type="dxa"/>
            <w:tcBorders>
              <w:top w:val="nil"/>
              <w:left w:val="nil"/>
              <w:bottom w:val="single" w:sz="6" w:space="0" w:color="auto"/>
              <w:right w:val="single" w:sz="6" w:space="0" w:color="auto"/>
            </w:tcBorders>
            <w:shd w:val="clear" w:color="auto" w:fill="auto"/>
            <w:hideMark/>
          </w:tcPr>
          <w:p w14:paraId="26A542EF" w14:textId="77777777" w:rsidR="00CE3CF1" w:rsidRPr="00CE3CF1" w:rsidRDefault="00CE3CF1" w:rsidP="0023117C">
            <w:pPr>
              <w:spacing w:after="0" w:line="240" w:lineRule="auto"/>
              <w:ind w:left="30"/>
              <w:jc w:val="center"/>
              <w:textAlignment w:val="baseline"/>
              <w:rPr>
                <w:rFonts w:ascii="Times New Roman" w:eastAsia="Times New Roman" w:hAnsi="Times New Roman" w:cs="Times New Roman"/>
                <w:sz w:val="24"/>
                <w:szCs w:val="24"/>
                <w:lang w:val="en-US"/>
              </w:rPr>
            </w:pPr>
            <w:r w:rsidRPr="00CE3CF1">
              <w:rPr>
                <w:rFonts w:ascii="Calibri" w:eastAsia="Times New Roman" w:hAnsi="Calibri" w:cs="Calibri"/>
                <w:b/>
                <w:bCs/>
              </w:rPr>
              <w:t>100</w:t>
            </w:r>
            <w:r w:rsidRPr="00CE3CF1">
              <w:rPr>
                <w:rFonts w:ascii="Calibri" w:eastAsia="Times New Roman" w:hAnsi="Calibri" w:cs="Calibri"/>
                <w:lang w:val="en-US"/>
              </w:rPr>
              <w:t> </w:t>
            </w:r>
          </w:p>
        </w:tc>
      </w:tr>
    </w:tbl>
    <w:p w14:paraId="44AAE482" w14:textId="4AFE3147" w:rsidR="00CE3CF1" w:rsidRDefault="00CE3CF1" w:rsidP="00CE3CF1">
      <w:pPr>
        <w:shd w:val="clear" w:color="auto" w:fill="FFFFFF"/>
        <w:spacing w:after="0" w:line="240" w:lineRule="auto"/>
        <w:rPr>
          <w:rFonts w:ascii="Calibri" w:eastAsia="Times New Roman" w:hAnsi="Calibri" w:cs="Calibri"/>
          <w:color w:val="000000"/>
          <w:lang w:val="en-US"/>
        </w:rPr>
      </w:pPr>
    </w:p>
    <w:p w14:paraId="5FA00E4A" w14:textId="33F25F14" w:rsidR="00EE1801" w:rsidRPr="00805C27" w:rsidRDefault="4B7290D8" w:rsidP="57E390DE">
      <w:pPr>
        <w:pStyle w:val="Heading1"/>
        <w:keepNext w:val="0"/>
      </w:pPr>
      <w:r w:rsidRPr="57E390DE">
        <w:t>Response Format</w:t>
      </w:r>
    </w:p>
    <w:p w14:paraId="1A5112A3" w14:textId="77777777" w:rsidR="00EE1801" w:rsidRPr="00805C27" w:rsidRDefault="4B7290D8" w:rsidP="57E390DE">
      <w:pPr>
        <w:pStyle w:val="Heading2"/>
        <w:keepNext w:val="0"/>
      </w:pPr>
      <w:bookmarkStart w:id="23" w:name="_Toc115690190"/>
      <w:bookmarkStart w:id="24" w:name="_Toc115693452"/>
      <w:bookmarkStart w:id="25" w:name="_Toc115694784"/>
      <w:bookmarkStart w:id="26" w:name="_Toc118102670"/>
      <w:bookmarkStart w:id="27" w:name="_Toc118102846"/>
      <w:bookmarkStart w:id="28" w:name="_Toc231810402"/>
      <w:bookmarkStart w:id="29" w:name="_Toc466022953"/>
      <w:r w:rsidRPr="57E390DE">
        <w:t>Introduction</w:t>
      </w:r>
      <w:bookmarkEnd w:id="23"/>
      <w:bookmarkEnd w:id="24"/>
      <w:bookmarkEnd w:id="25"/>
      <w:bookmarkEnd w:id="26"/>
      <w:bookmarkEnd w:id="27"/>
      <w:bookmarkEnd w:id="28"/>
      <w:bookmarkEnd w:id="29"/>
    </w:p>
    <w:p w14:paraId="3344C451" w14:textId="7CE093F7" w:rsidR="00EE1801" w:rsidRPr="00805C27" w:rsidRDefault="00207239" w:rsidP="00360376">
      <w:pPr>
        <w:jc w:val="both"/>
        <w:rPr>
          <w:rFonts w:ascii="Calibri" w:hAnsi="Calibri"/>
        </w:rPr>
      </w:pPr>
      <w:r>
        <w:rPr>
          <w:rFonts w:ascii="Calibri" w:hAnsi="Calibri"/>
        </w:rPr>
        <w:t xml:space="preserve">It is critical that </w:t>
      </w:r>
      <w:r w:rsidR="007B5E6E">
        <w:rPr>
          <w:rFonts w:ascii="Calibri" w:hAnsi="Calibri"/>
        </w:rPr>
        <w:t>suppliers</w:t>
      </w:r>
      <w:r>
        <w:rPr>
          <w:rFonts w:ascii="Calibri" w:hAnsi="Calibri"/>
        </w:rPr>
        <w:t xml:space="preserve"> </w:t>
      </w:r>
      <w:r w:rsidR="001D5717">
        <w:rPr>
          <w:rFonts w:ascii="Calibri" w:hAnsi="Calibri"/>
        </w:rPr>
        <w:t xml:space="preserve">read and fully understand the instructions given in this section. </w:t>
      </w:r>
      <w:r w:rsidR="4B7290D8" w:rsidRPr="4B7290D8">
        <w:rPr>
          <w:rFonts w:ascii="Calibri" w:hAnsi="Calibri"/>
        </w:rPr>
        <w:t xml:space="preserve">All </w:t>
      </w:r>
      <w:r w:rsidR="001D5717">
        <w:rPr>
          <w:rFonts w:ascii="Calibri" w:hAnsi="Calibri"/>
        </w:rPr>
        <w:t xml:space="preserve">submissions </w:t>
      </w:r>
      <w:r w:rsidR="4B7290D8" w:rsidRPr="4B7290D8">
        <w:rPr>
          <w:rFonts w:ascii="Calibri" w:hAnsi="Calibri"/>
        </w:rPr>
        <w:t xml:space="preserve">must conform to the response format laid out below. Where a </w:t>
      </w:r>
      <w:r w:rsidR="00B76840">
        <w:rPr>
          <w:rFonts w:ascii="Calibri" w:hAnsi="Calibri"/>
        </w:rPr>
        <w:t>submission</w:t>
      </w:r>
      <w:r w:rsidR="4B7290D8" w:rsidRPr="4B7290D8">
        <w:rPr>
          <w:rFonts w:ascii="Calibri" w:hAnsi="Calibri"/>
        </w:rPr>
        <w:t xml:space="preserve"> does not conform to the required format</w:t>
      </w:r>
      <w:r w:rsidR="00DA08F8">
        <w:rPr>
          <w:rFonts w:ascii="Calibri" w:hAnsi="Calibri"/>
        </w:rPr>
        <w:t>,</w:t>
      </w:r>
      <w:r w:rsidR="4B7290D8" w:rsidRPr="4B7290D8">
        <w:rPr>
          <w:rFonts w:ascii="Calibri" w:hAnsi="Calibri"/>
        </w:rPr>
        <w:t xml:space="preserve"> the </w:t>
      </w:r>
      <w:r w:rsidR="00096E73">
        <w:rPr>
          <w:rFonts w:ascii="Calibri" w:hAnsi="Calibri"/>
        </w:rPr>
        <w:t>supplier</w:t>
      </w:r>
      <w:r w:rsidR="4B7290D8" w:rsidRPr="4B7290D8">
        <w:rPr>
          <w:rFonts w:ascii="Calibri" w:hAnsi="Calibri"/>
        </w:rPr>
        <w:t xml:space="preserve"> may be requested to resubmit it in the correct format, on the understanding that the resubmission cannot contain any material change from the original. Failure to resubmit in the correct format within 3 (three) working days may result in disqualification.  </w:t>
      </w:r>
    </w:p>
    <w:p w14:paraId="29A301FF" w14:textId="750336BE" w:rsidR="00053BC6" w:rsidRDefault="4B7290D8" w:rsidP="00223B46">
      <w:pPr>
        <w:jc w:val="both"/>
      </w:pPr>
      <w:r>
        <w:lastRenderedPageBreak/>
        <w:t>By responding to this</w:t>
      </w:r>
      <w:r w:rsidR="00096E73">
        <w:t xml:space="preserve"> </w:t>
      </w:r>
      <w:r>
        <w:t xml:space="preserve">ITT, each </w:t>
      </w:r>
      <w:r w:rsidR="00096E73">
        <w:t>supplier</w:t>
      </w:r>
      <w:r>
        <w:t xml:space="preserve"> is required to accept the terms and conditions of this</w:t>
      </w:r>
      <w:r w:rsidR="00C10A39">
        <w:t xml:space="preserve"> </w:t>
      </w:r>
      <w:r>
        <w:t xml:space="preserve">ITT.  Should a </w:t>
      </w:r>
      <w:r w:rsidR="000C554B">
        <w:t xml:space="preserve">supplier </w:t>
      </w:r>
      <w:r>
        <w:t>not comply with these requirements, GOAL may, at their sole discretion, reject the response.</w:t>
      </w:r>
      <w:bookmarkStart w:id="30" w:name="_Toc466022956"/>
      <w:bookmarkStart w:id="31" w:name="_Toc466022957"/>
      <w:bookmarkStart w:id="32" w:name="_Toc466022960"/>
      <w:bookmarkEnd w:id="30"/>
      <w:bookmarkEnd w:id="31"/>
    </w:p>
    <w:p w14:paraId="33D8BF1E" w14:textId="546F5025" w:rsidR="007A73BB" w:rsidRDefault="007A73BB" w:rsidP="57E390DE">
      <w:pPr>
        <w:pStyle w:val="Heading2"/>
      </w:pPr>
      <w:r w:rsidRPr="57E390DE">
        <w:t>Submission Checklist</w:t>
      </w:r>
      <w:r w:rsidR="49177124" w:rsidRPr="57E390DE">
        <w:t xml:space="preserve"> - </w:t>
      </w:r>
      <w:r w:rsidR="00DA08F8" w:rsidRPr="57E390DE">
        <w:t>Invitation To Tender</w:t>
      </w:r>
      <w:r w:rsidRPr="57E390DE">
        <w:t xml:space="preserve"> (</w:t>
      </w:r>
      <w:r w:rsidR="00DA08F8" w:rsidRPr="57E390DE">
        <w:t>ITT</w:t>
      </w:r>
      <w:r w:rsidRPr="57E390DE">
        <w:t>)</w:t>
      </w:r>
    </w:p>
    <w:p w14:paraId="3CA62B21" w14:textId="1E49204F" w:rsidR="007A73BB" w:rsidRPr="002F0B84" w:rsidRDefault="00C643AE" w:rsidP="007A73BB">
      <w:r>
        <w:t xml:space="preserve">Suppliers </w:t>
      </w:r>
      <w:r w:rsidR="00BD5F23">
        <w:t>must follow the checklist below</w:t>
      </w:r>
      <w:r w:rsidR="007A73BB">
        <w:t xml:space="preserve">. </w:t>
      </w:r>
      <w:r w:rsidR="00A86493">
        <w:t>Failure</w:t>
      </w:r>
      <w:r w:rsidR="007A73BB">
        <w:t xml:space="preserve"> to comply with this instruction will almost certainly mean your submission will be unsuccessful. </w:t>
      </w:r>
    </w:p>
    <w:tbl>
      <w:tblPr>
        <w:tblStyle w:val="TableGrid"/>
        <w:tblW w:w="0" w:type="auto"/>
        <w:tblLayout w:type="fixed"/>
        <w:tblLook w:val="04A0" w:firstRow="1" w:lastRow="0" w:firstColumn="1" w:lastColumn="0" w:noHBand="0" w:noVBand="1"/>
      </w:tblPr>
      <w:tblGrid>
        <w:gridCol w:w="704"/>
        <w:gridCol w:w="4111"/>
        <w:gridCol w:w="4961"/>
      </w:tblGrid>
      <w:tr w:rsidR="007A73BB" w:rsidRPr="00EF3D37" w14:paraId="4B4C73B1" w14:textId="77777777" w:rsidTr="34059F53">
        <w:trPr>
          <w:trHeight w:val="319"/>
        </w:trPr>
        <w:tc>
          <w:tcPr>
            <w:tcW w:w="704" w:type="dxa"/>
            <w:shd w:val="clear" w:color="auto" w:fill="D9D9D9" w:themeFill="background1" w:themeFillShade="D9"/>
          </w:tcPr>
          <w:p w14:paraId="4DD16163" w14:textId="77777777" w:rsidR="007A73BB" w:rsidRPr="00EF3D37" w:rsidRDefault="007A73BB" w:rsidP="00763099">
            <w:pPr>
              <w:rPr>
                <w:b/>
                <w:bCs/>
                <w:sz w:val="20"/>
                <w:szCs w:val="20"/>
              </w:rPr>
            </w:pPr>
            <w:r w:rsidRPr="4B7290D8">
              <w:rPr>
                <w:b/>
                <w:bCs/>
                <w:sz w:val="20"/>
                <w:szCs w:val="20"/>
              </w:rPr>
              <w:t>Line</w:t>
            </w:r>
          </w:p>
          <w:p w14:paraId="7491E8FB" w14:textId="77777777" w:rsidR="007A73BB" w:rsidRPr="00EF3D37" w:rsidRDefault="007A73BB" w:rsidP="00763099">
            <w:pPr>
              <w:rPr>
                <w:b/>
                <w:sz w:val="20"/>
                <w:szCs w:val="20"/>
              </w:rPr>
            </w:pPr>
          </w:p>
        </w:tc>
        <w:tc>
          <w:tcPr>
            <w:tcW w:w="4111" w:type="dxa"/>
            <w:shd w:val="clear" w:color="auto" w:fill="D9D9D9" w:themeFill="background1" w:themeFillShade="D9"/>
          </w:tcPr>
          <w:p w14:paraId="1CA3D31B" w14:textId="77777777" w:rsidR="007A73BB" w:rsidRPr="00EF3D37" w:rsidRDefault="007A73BB" w:rsidP="00763099">
            <w:pPr>
              <w:rPr>
                <w:b/>
                <w:bCs/>
                <w:sz w:val="20"/>
                <w:szCs w:val="20"/>
              </w:rPr>
            </w:pPr>
            <w:r w:rsidRPr="4B7290D8">
              <w:rPr>
                <w:b/>
                <w:bCs/>
                <w:sz w:val="20"/>
                <w:szCs w:val="20"/>
              </w:rPr>
              <w:t>Item</w:t>
            </w:r>
          </w:p>
          <w:p w14:paraId="53E67844" w14:textId="77777777" w:rsidR="007A73BB" w:rsidRPr="00EF3D37" w:rsidRDefault="007A73BB" w:rsidP="00763099">
            <w:pPr>
              <w:rPr>
                <w:b/>
                <w:sz w:val="20"/>
                <w:szCs w:val="20"/>
              </w:rPr>
            </w:pPr>
          </w:p>
        </w:tc>
        <w:tc>
          <w:tcPr>
            <w:tcW w:w="4961" w:type="dxa"/>
            <w:shd w:val="clear" w:color="auto" w:fill="D9D9D9" w:themeFill="background1" w:themeFillShade="D9"/>
          </w:tcPr>
          <w:p w14:paraId="4BA0B127" w14:textId="77777777" w:rsidR="007A73BB" w:rsidRPr="00EF3D37" w:rsidRDefault="007A73BB" w:rsidP="00763099">
            <w:pPr>
              <w:rPr>
                <w:b/>
                <w:bCs/>
                <w:sz w:val="20"/>
                <w:szCs w:val="20"/>
              </w:rPr>
            </w:pPr>
            <w:r>
              <w:rPr>
                <w:b/>
                <w:bCs/>
                <w:sz w:val="20"/>
                <w:szCs w:val="20"/>
              </w:rPr>
              <w:t>Administrative Instruction</w:t>
            </w:r>
            <w:r w:rsidRPr="4B7290D8">
              <w:rPr>
                <w:b/>
                <w:bCs/>
                <w:sz w:val="20"/>
                <w:szCs w:val="20"/>
              </w:rPr>
              <w:t xml:space="preserve"> </w:t>
            </w:r>
          </w:p>
          <w:p w14:paraId="6EB906F2" w14:textId="77777777" w:rsidR="007A73BB" w:rsidRPr="00EF3D37" w:rsidRDefault="007A73BB" w:rsidP="00763099">
            <w:pPr>
              <w:rPr>
                <w:b/>
                <w:sz w:val="20"/>
                <w:szCs w:val="20"/>
              </w:rPr>
            </w:pPr>
          </w:p>
        </w:tc>
      </w:tr>
      <w:tr w:rsidR="007A73BB" w:rsidRPr="00EF3D37" w14:paraId="099935F1" w14:textId="77777777" w:rsidTr="34059F53">
        <w:trPr>
          <w:trHeight w:val="250"/>
        </w:trPr>
        <w:tc>
          <w:tcPr>
            <w:tcW w:w="704" w:type="dxa"/>
            <w:shd w:val="clear" w:color="auto" w:fill="D9D9D9" w:themeFill="background1" w:themeFillShade="D9"/>
          </w:tcPr>
          <w:p w14:paraId="4EFF17DB" w14:textId="77777777" w:rsidR="007A73BB" w:rsidRPr="4B7290D8" w:rsidRDefault="007A73BB" w:rsidP="00763099">
            <w:pPr>
              <w:jc w:val="center"/>
              <w:rPr>
                <w:sz w:val="20"/>
                <w:szCs w:val="20"/>
              </w:rPr>
            </w:pPr>
            <w:r>
              <w:rPr>
                <w:sz w:val="20"/>
                <w:szCs w:val="20"/>
              </w:rPr>
              <w:t>1</w:t>
            </w:r>
          </w:p>
        </w:tc>
        <w:tc>
          <w:tcPr>
            <w:tcW w:w="4111" w:type="dxa"/>
            <w:shd w:val="clear" w:color="auto" w:fill="F2F2F2" w:themeFill="background1" w:themeFillShade="F2"/>
          </w:tcPr>
          <w:p w14:paraId="2B42FC22" w14:textId="2F9726DA" w:rsidR="007A73BB" w:rsidRPr="4B7290D8" w:rsidRDefault="00FB66C6" w:rsidP="00763099">
            <w:pPr>
              <w:rPr>
                <w:sz w:val="20"/>
                <w:szCs w:val="20"/>
              </w:rPr>
            </w:pPr>
            <w:r w:rsidRPr="00566610">
              <w:rPr>
                <w:sz w:val="20"/>
                <w:szCs w:val="20"/>
              </w:rPr>
              <w:t>Appendix 1</w:t>
            </w:r>
            <w:r w:rsidR="662A95F8">
              <w:rPr>
                <w:sz w:val="20"/>
                <w:szCs w:val="20"/>
              </w:rPr>
              <w:t xml:space="preserve"> - </w:t>
            </w:r>
            <w:r w:rsidRPr="00566610">
              <w:rPr>
                <w:sz w:val="20"/>
                <w:szCs w:val="20"/>
              </w:rPr>
              <w:t>Company Details</w:t>
            </w:r>
          </w:p>
        </w:tc>
        <w:tc>
          <w:tcPr>
            <w:tcW w:w="4961" w:type="dxa"/>
          </w:tcPr>
          <w:p w14:paraId="43CF7A72" w14:textId="4F608640" w:rsidR="007A73BB" w:rsidRPr="00EF3D37" w:rsidRDefault="008F7CF6" w:rsidP="00763099">
            <w:pPr>
              <w:rPr>
                <w:sz w:val="20"/>
                <w:szCs w:val="20"/>
              </w:rPr>
            </w:pPr>
            <w:r w:rsidRPr="00566610">
              <w:rPr>
                <w:sz w:val="20"/>
                <w:szCs w:val="20"/>
              </w:rPr>
              <w:t xml:space="preserve">Complete, </w:t>
            </w:r>
            <w:r>
              <w:rPr>
                <w:sz w:val="20"/>
                <w:szCs w:val="20"/>
              </w:rPr>
              <w:t>s</w:t>
            </w:r>
            <w:r w:rsidRPr="00566610">
              <w:rPr>
                <w:sz w:val="20"/>
                <w:szCs w:val="20"/>
              </w:rPr>
              <w:t xml:space="preserve">ign, </w:t>
            </w:r>
            <w:r>
              <w:rPr>
                <w:sz w:val="20"/>
                <w:szCs w:val="20"/>
              </w:rPr>
              <w:t>s</w:t>
            </w:r>
            <w:r w:rsidRPr="00566610">
              <w:rPr>
                <w:sz w:val="20"/>
                <w:szCs w:val="20"/>
              </w:rPr>
              <w:t xml:space="preserve">tamp and </w:t>
            </w:r>
            <w:r>
              <w:rPr>
                <w:sz w:val="20"/>
                <w:szCs w:val="20"/>
              </w:rPr>
              <w:t>r</w:t>
            </w:r>
            <w:r w:rsidRPr="00566610">
              <w:rPr>
                <w:sz w:val="20"/>
                <w:szCs w:val="20"/>
              </w:rPr>
              <w:t>eturn as separate PDF entitled ‘Appendix 1 Company Details’</w:t>
            </w:r>
            <w:r w:rsidR="007F4553">
              <w:rPr>
                <w:sz w:val="20"/>
                <w:szCs w:val="20"/>
              </w:rPr>
              <w:t xml:space="preserve"> and </w:t>
            </w:r>
            <w:r w:rsidR="007F4553" w:rsidRPr="007F4553">
              <w:rPr>
                <w:b/>
                <w:bCs/>
                <w:sz w:val="20"/>
                <w:szCs w:val="20"/>
              </w:rPr>
              <w:t>a copy</w:t>
            </w:r>
            <w:r w:rsidR="007F4553">
              <w:rPr>
                <w:sz w:val="20"/>
                <w:szCs w:val="20"/>
              </w:rPr>
              <w:t xml:space="preserve"> of company </w:t>
            </w:r>
            <w:r w:rsidR="007F4553" w:rsidRPr="0089546E">
              <w:rPr>
                <w:b/>
                <w:sz w:val="20"/>
                <w:szCs w:val="20"/>
              </w:rPr>
              <w:t>registration</w:t>
            </w:r>
            <w:r w:rsidR="007F4553">
              <w:rPr>
                <w:b/>
                <w:sz w:val="20"/>
                <w:szCs w:val="20"/>
              </w:rPr>
              <w:t xml:space="preserve"> certificate</w:t>
            </w:r>
            <w:r w:rsidR="00890ABD">
              <w:rPr>
                <w:b/>
                <w:sz w:val="20"/>
                <w:szCs w:val="20"/>
              </w:rPr>
              <w:t xml:space="preserve"> </w:t>
            </w:r>
            <w:r w:rsidR="00890ABD" w:rsidRPr="00890ABD">
              <w:rPr>
                <w:bCs/>
                <w:sz w:val="20"/>
                <w:szCs w:val="20"/>
              </w:rPr>
              <w:t>with the Chamber of commerce</w:t>
            </w:r>
            <w:r w:rsidR="007F4553" w:rsidRPr="00890ABD">
              <w:rPr>
                <w:bCs/>
                <w:sz w:val="20"/>
                <w:szCs w:val="20"/>
              </w:rPr>
              <w:t>.</w:t>
            </w:r>
          </w:p>
        </w:tc>
      </w:tr>
      <w:tr w:rsidR="007A73BB" w:rsidRPr="00EF3D37" w14:paraId="1774B320" w14:textId="77777777" w:rsidTr="34059F53">
        <w:trPr>
          <w:trHeight w:val="250"/>
        </w:trPr>
        <w:tc>
          <w:tcPr>
            <w:tcW w:w="704" w:type="dxa"/>
            <w:shd w:val="clear" w:color="auto" w:fill="D9D9D9" w:themeFill="background1" w:themeFillShade="D9"/>
          </w:tcPr>
          <w:p w14:paraId="55B71FD0" w14:textId="77777777" w:rsidR="007A73BB" w:rsidRPr="4B7290D8" w:rsidRDefault="007A73BB" w:rsidP="00763099">
            <w:pPr>
              <w:jc w:val="center"/>
              <w:rPr>
                <w:sz w:val="20"/>
                <w:szCs w:val="20"/>
              </w:rPr>
            </w:pPr>
            <w:r>
              <w:rPr>
                <w:sz w:val="20"/>
                <w:szCs w:val="20"/>
              </w:rPr>
              <w:t>2</w:t>
            </w:r>
          </w:p>
        </w:tc>
        <w:tc>
          <w:tcPr>
            <w:tcW w:w="4111" w:type="dxa"/>
            <w:shd w:val="clear" w:color="auto" w:fill="F2F2F2" w:themeFill="background1" w:themeFillShade="F2"/>
          </w:tcPr>
          <w:p w14:paraId="6D4C506B" w14:textId="3AB6E131" w:rsidR="007A73BB" w:rsidRPr="4B7290D8" w:rsidRDefault="00177A24" w:rsidP="00763099">
            <w:pPr>
              <w:rPr>
                <w:sz w:val="20"/>
                <w:szCs w:val="20"/>
              </w:rPr>
            </w:pPr>
            <w:r w:rsidRPr="00566610">
              <w:rPr>
                <w:sz w:val="20"/>
                <w:szCs w:val="20"/>
              </w:rPr>
              <w:t>Appendix 2</w:t>
            </w:r>
            <w:r w:rsidR="662A95F8" w:rsidRPr="00566610">
              <w:rPr>
                <w:sz w:val="20"/>
                <w:szCs w:val="20"/>
              </w:rPr>
              <w:t xml:space="preserve"> - </w:t>
            </w:r>
            <w:r>
              <w:rPr>
                <w:sz w:val="20"/>
                <w:szCs w:val="20"/>
              </w:rPr>
              <w:t>Declaration of personal and legal circumstances</w:t>
            </w:r>
          </w:p>
        </w:tc>
        <w:tc>
          <w:tcPr>
            <w:tcW w:w="4961" w:type="dxa"/>
          </w:tcPr>
          <w:p w14:paraId="23B5FB41" w14:textId="5B8C3A77" w:rsidR="007A73BB" w:rsidRPr="00EF3D37" w:rsidRDefault="00467938" w:rsidP="00763099">
            <w:pPr>
              <w:rPr>
                <w:sz w:val="20"/>
                <w:szCs w:val="20"/>
              </w:rPr>
            </w:pPr>
            <w:r w:rsidRPr="00566610">
              <w:rPr>
                <w:sz w:val="20"/>
                <w:szCs w:val="20"/>
              </w:rPr>
              <w:t xml:space="preserve">Complete, </w:t>
            </w:r>
            <w:r>
              <w:rPr>
                <w:sz w:val="20"/>
                <w:szCs w:val="20"/>
              </w:rPr>
              <w:t>s</w:t>
            </w:r>
            <w:r w:rsidRPr="00566610">
              <w:rPr>
                <w:sz w:val="20"/>
                <w:szCs w:val="20"/>
              </w:rPr>
              <w:t xml:space="preserve">ign, </w:t>
            </w:r>
            <w:r>
              <w:rPr>
                <w:sz w:val="20"/>
                <w:szCs w:val="20"/>
              </w:rPr>
              <w:t>s</w:t>
            </w:r>
            <w:r w:rsidRPr="00566610">
              <w:rPr>
                <w:sz w:val="20"/>
                <w:szCs w:val="20"/>
              </w:rPr>
              <w:t xml:space="preserve">tamp and </w:t>
            </w:r>
            <w:r>
              <w:rPr>
                <w:sz w:val="20"/>
                <w:szCs w:val="20"/>
              </w:rPr>
              <w:t>r</w:t>
            </w:r>
            <w:r w:rsidRPr="00566610">
              <w:rPr>
                <w:sz w:val="20"/>
                <w:szCs w:val="20"/>
              </w:rPr>
              <w:t>eturn as separate PDF entitled ‘Appendix 2 Declaration Personal &amp; Legal</w:t>
            </w:r>
            <w:r w:rsidR="00504935">
              <w:rPr>
                <w:sz w:val="20"/>
                <w:szCs w:val="20"/>
              </w:rPr>
              <w:t xml:space="preserve"> circumstances</w:t>
            </w:r>
            <w:r w:rsidRPr="00566610">
              <w:rPr>
                <w:sz w:val="20"/>
                <w:szCs w:val="20"/>
              </w:rPr>
              <w:t>’</w:t>
            </w:r>
          </w:p>
        </w:tc>
      </w:tr>
      <w:tr w:rsidR="007A73BB" w:rsidRPr="00EF3D37" w14:paraId="7CECD211" w14:textId="77777777" w:rsidTr="34059F53">
        <w:trPr>
          <w:trHeight w:val="250"/>
        </w:trPr>
        <w:tc>
          <w:tcPr>
            <w:tcW w:w="704" w:type="dxa"/>
            <w:shd w:val="clear" w:color="auto" w:fill="D9D9D9" w:themeFill="background1" w:themeFillShade="D9"/>
          </w:tcPr>
          <w:p w14:paraId="7308832D" w14:textId="77777777" w:rsidR="007A73BB" w:rsidRPr="00EF3D37" w:rsidRDefault="007A73BB" w:rsidP="00763099">
            <w:pPr>
              <w:jc w:val="center"/>
              <w:rPr>
                <w:sz w:val="20"/>
                <w:szCs w:val="20"/>
              </w:rPr>
            </w:pPr>
            <w:r>
              <w:rPr>
                <w:sz w:val="20"/>
                <w:szCs w:val="20"/>
              </w:rPr>
              <w:t>3</w:t>
            </w:r>
          </w:p>
        </w:tc>
        <w:tc>
          <w:tcPr>
            <w:tcW w:w="4111" w:type="dxa"/>
            <w:shd w:val="clear" w:color="auto" w:fill="F2F2F2" w:themeFill="background1" w:themeFillShade="F2"/>
          </w:tcPr>
          <w:p w14:paraId="289D4A2A" w14:textId="7289DD2C" w:rsidR="007A73BB" w:rsidRPr="00EF3D37" w:rsidRDefault="00A75994" w:rsidP="00763099">
            <w:pPr>
              <w:rPr>
                <w:sz w:val="20"/>
                <w:szCs w:val="20"/>
              </w:rPr>
            </w:pPr>
            <w:r w:rsidRPr="00566610">
              <w:rPr>
                <w:sz w:val="20"/>
                <w:szCs w:val="20"/>
              </w:rPr>
              <w:t>A</w:t>
            </w:r>
            <w:r>
              <w:rPr>
                <w:sz w:val="20"/>
                <w:szCs w:val="20"/>
              </w:rPr>
              <w:t>ppendix</w:t>
            </w:r>
            <w:r w:rsidRPr="00566610">
              <w:rPr>
                <w:sz w:val="20"/>
                <w:szCs w:val="20"/>
              </w:rPr>
              <w:t xml:space="preserve"> 3</w:t>
            </w:r>
            <w:r w:rsidR="662A95F8" w:rsidRPr="00566610">
              <w:rPr>
                <w:sz w:val="20"/>
                <w:szCs w:val="20"/>
              </w:rPr>
              <w:t xml:space="preserve"> - </w:t>
            </w:r>
            <w:r w:rsidRPr="00566610">
              <w:rPr>
                <w:sz w:val="20"/>
                <w:szCs w:val="20"/>
              </w:rPr>
              <w:t>S</w:t>
            </w:r>
            <w:r>
              <w:rPr>
                <w:sz w:val="20"/>
                <w:szCs w:val="20"/>
              </w:rPr>
              <w:t>elf declaration of finance and tax</w:t>
            </w:r>
          </w:p>
        </w:tc>
        <w:tc>
          <w:tcPr>
            <w:tcW w:w="4961" w:type="dxa"/>
          </w:tcPr>
          <w:p w14:paraId="3532E7A1" w14:textId="03359F48" w:rsidR="007A73BB" w:rsidRPr="00EF3D37" w:rsidRDefault="00DD58C8" w:rsidP="00763099">
            <w:pPr>
              <w:rPr>
                <w:sz w:val="20"/>
                <w:szCs w:val="20"/>
              </w:rPr>
            </w:pPr>
            <w:r w:rsidRPr="00566610">
              <w:rPr>
                <w:sz w:val="20"/>
                <w:szCs w:val="20"/>
              </w:rPr>
              <w:t xml:space="preserve">Complete, </w:t>
            </w:r>
            <w:r>
              <w:rPr>
                <w:sz w:val="20"/>
                <w:szCs w:val="20"/>
              </w:rPr>
              <w:t>s</w:t>
            </w:r>
            <w:r w:rsidRPr="00566610">
              <w:rPr>
                <w:sz w:val="20"/>
                <w:szCs w:val="20"/>
              </w:rPr>
              <w:t xml:space="preserve">ign, </w:t>
            </w:r>
            <w:r>
              <w:rPr>
                <w:sz w:val="20"/>
                <w:szCs w:val="20"/>
              </w:rPr>
              <w:t>s</w:t>
            </w:r>
            <w:r w:rsidRPr="00566610">
              <w:rPr>
                <w:sz w:val="20"/>
                <w:szCs w:val="20"/>
              </w:rPr>
              <w:t xml:space="preserve">tamp and </w:t>
            </w:r>
            <w:r>
              <w:rPr>
                <w:sz w:val="20"/>
                <w:szCs w:val="20"/>
              </w:rPr>
              <w:t>r</w:t>
            </w:r>
            <w:r w:rsidRPr="00566610">
              <w:rPr>
                <w:sz w:val="20"/>
                <w:szCs w:val="20"/>
              </w:rPr>
              <w:t>eturn as separate PDF entitled ‘Appendix 3 Declaration Finance &amp; Tax’</w:t>
            </w:r>
          </w:p>
        </w:tc>
      </w:tr>
      <w:tr w:rsidR="00517FED" w:rsidRPr="00EF3D37" w14:paraId="5FF5333E" w14:textId="77777777" w:rsidTr="34059F53">
        <w:trPr>
          <w:trHeight w:val="250"/>
        </w:trPr>
        <w:tc>
          <w:tcPr>
            <w:tcW w:w="704" w:type="dxa"/>
            <w:shd w:val="clear" w:color="auto" w:fill="D9D9D9" w:themeFill="background1" w:themeFillShade="D9"/>
          </w:tcPr>
          <w:p w14:paraId="65B65204" w14:textId="10D16251" w:rsidR="00517FED" w:rsidRDefault="00517FED" w:rsidP="00517FED">
            <w:pPr>
              <w:jc w:val="center"/>
              <w:rPr>
                <w:sz w:val="20"/>
                <w:szCs w:val="20"/>
              </w:rPr>
            </w:pPr>
            <w:r>
              <w:rPr>
                <w:sz w:val="20"/>
                <w:szCs w:val="20"/>
              </w:rPr>
              <w:t>4</w:t>
            </w:r>
          </w:p>
        </w:tc>
        <w:tc>
          <w:tcPr>
            <w:tcW w:w="4111" w:type="dxa"/>
            <w:shd w:val="clear" w:color="auto" w:fill="F2F2F2" w:themeFill="background1" w:themeFillShade="F2"/>
          </w:tcPr>
          <w:p w14:paraId="1E755652" w14:textId="3296D987" w:rsidR="00517FED" w:rsidRPr="00EF3D37" w:rsidRDefault="00517FED" w:rsidP="00517FED">
            <w:pPr>
              <w:rPr>
                <w:sz w:val="20"/>
                <w:szCs w:val="20"/>
              </w:rPr>
            </w:pPr>
            <w:r w:rsidRPr="00566610">
              <w:rPr>
                <w:sz w:val="20"/>
                <w:szCs w:val="20"/>
              </w:rPr>
              <w:t>Appendix 4</w:t>
            </w:r>
            <w:r w:rsidR="662A95F8" w:rsidRPr="00566610">
              <w:rPr>
                <w:sz w:val="20"/>
                <w:szCs w:val="20"/>
              </w:rPr>
              <w:t xml:space="preserve"> -</w:t>
            </w:r>
            <w:r w:rsidRPr="00566610">
              <w:rPr>
                <w:sz w:val="20"/>
                <w:szCs w:val="20"/>
              </w:rPr>
              <w:t xml:space="preserve"> </w:t>
            </w:r>
            <w:r w:rsidR="0018258B">
              <w:rPr>
                <w:sz w:val="20"/>
                <w:szCs w:val="20"/>
              </w:rPr>
              <w:t>ITT Statement</w:t>
            </w:r>
          </w:p>
        </w:tc>
        <w:tc>
          <w:tcPr>
            <w:tcW w:w="4961" w:type="dxa"/>
          </w:tcPr>
          <w:p w14:paraId="167D4CBA" w14:textId="1B972071" w:rsidR="00517FED" w:rsidRPr="00EF3D37" w:rsidRDefault="00517FED" w:rsidP="00517FED">
            <w:pPr>
              <w:rPr>
                <w:sz w:val="20"/>
                <w:szCs w:val="20"/>
              </w:rPr>
            </w:pPr>
            <w:r w:rsidRPr="00566610">
              <w:rPr>
                <w:sz w:val="20"/>
                <w:szCs w:val="20"/>
              </w:rPr>
              <w:t xml:space="preserve">Complete, </w:t>
            </w:r>
            <w:r>
              <w:rPr>
                <w:sz w:val="20"/>
                <w:szCs w:val="20"/>
              </w:rPr>
              <w:t>s</w:t>
            </w:r>
            <w:r w:rsidRPr="00566610">
              <w:rPr>
                <w:sz w:val="20"/>
                <w:szCs w:val="20"/>
              </w:rPr>
              <w:t xml:space="preserve">ign, </w:t>
            </w:r>
            <w:r>
              <w:rPr>
                <w:sz w:val="20"/>
                <w:szCs w:val="20"/>
              </w:rPr>
              <w:t>s</w:t>
            </w:r>
            <w:r w:rsidRPr="00566610">
              <w:rPr>
                <w:sz w:val="20"/>
                <w:szCs w:val="20"/>
              </w:rPr>
              <w:t xml:space="preserve">tamp and </w:t>
            </w:r>
            <w:r>
              <w:rPr>
                <w:sz w:val="20"/>
                <w:szCs w:val="20"/>
              </w:rPr>
              <w:t>r</w:t>
            </w:r>
            <w:r w:rsidRPr="00566610">
              <w:rPr>
                <w:sz w:val="20"/>
                <w:szCs w:val="20"/>
              </w:rPr>
              <w:t xml:space="preserve">eturn as separate PDF entitled ‘Appendix </w:t>
            </w:r>
            <w:r>
              <w:rPr>
                <w:sz w:val="20"/>
                <w:szCs w:val="20"/>
              </w:rPr>
              <w:t>4</w:t>
            </w:r>
            <w:r w:rsidRPr="00566610">
              <w:rPr>
                <w:sz w:val="20"/>
                <w:szCs w:val="20"/>
              </w:rPr>
              <w:t xml:space="preserve"> </w:t>
            </w:r>
            <w:r w:rsidR="0018258B">
              <w:rPr>
                <w:sz w:val="20"/>
                <w:szCs w:val="20"/>
              </w:rPr>
              <w:t>ITT Statement</w:t>
            </w:r>
            <w:r w:rsidRPr="00566610">
              <w:rPr>
                <w:sz w:val="20"/>
                <w:szCs w:val="20"/>
              </w:rPr>
              <w:t>’</w:t>
            </w:r>
          </w:p>
        </w:tc>
      </w:tr>
      <w:tr w:rsidR="002D6D49" w:rsidRPr="00EF3D37" w14:paraId="29A81BB1" w14:textId="77777777" w:rsidTr="34059F53">
        <w:trPr>
          <w:trHeight w:val="489"/>
        </w:trPr>
        <w:tc>
          <w:tcPr>
            <w:tcW w:w="704" w:type="dxa"/>
            <w:shd w:val="clear" w:color="auto" w:fill="D9D9D9" w:themeFill="background1" w:themeFillShade="D9"/>
          </w:tcPr>
          <w:p w14:paraId="5861DFC7" w14:textId="313B27F3" w:rsidR="002D6D49" w:rsidRDefault="002D6D49" w:rsidP="002D6D49">
            <w:pPr>
              <w:jc w:val="center"/>
              <w:rPr>
                <w:sz w:val="20"/>
                <w:szCs w:val="20"/>
              </w:rPr>
            </w:pPr>
            <w:r>
              <w:rPr>
                <w:sz w:val="20"/>
                <w:szCs w:val="20"/>
              </w:rPr>
              <w:t>5</w:t>
            </w:r>
          </w:p>
        </w:tc>
        <w:tc>
          <w:tcPr>
            <w:tcW w:w="4111" w:type="dxa"/>
            <w:shd w:val="clear" w:color="auto" w:fill="F2F2F2" w:themeFill="background1" w:themeFillShade="F2"/>
          </w:tcPr>
          <w:p w14:paraId="0BE4E180" w14:textId="4F186981" w:rsidR="002D6D49" w:rsidRDefault="002D6D49" w:rsidP="002D6D49">
            <w:pPr>
              <w:rPr>
                <w:sz w:val="20"/>
                <w:szCs w:val="20"/>
              </w:rPr>
            </w:pPr>
            <w:r>
              <w:rPr>
                <w:sz w:val="20"/>
                <w:szCs w:val="20"/>
              </w:rPr>
              <w:t>Appendix 5</w:t>
            </w:r>
            <w:r w:rsidR="662A95F8">
              <w:rPr>
                <w:sz w:val="20"/>
                <w:szCs w:val="20"/>
              </w:rPr>
              <w:t xml:space="preserve"> - </w:t>
            </w:r>
            <w:r>
              <w:rPr>
                <w:sz w:val="20"/>
                <w:szCs w:val="20"/>
              </w:rPr>
              <w:t>Certifications</w:t>
            </w:r>
          </w:p>
          <w:p w14:paraId="6007799D" w14:textId="77777777" w:rsidR="002D6D49" w:rsidRDefault="002D6D49" w:rsidP="002D6D49">
            <w:pPr>
              <w:rPr>
                <w:sz w:val="20"/>
                <w:szCs w:val="20"/>
              </w:rPr>
            </w:pPr>
          </w:p>
          <w:p w14:paraId="3DD2C709" w14:textId="66AB9888" w:rsidR="002D6D49" w:rsidRPr="00566610" w:rsidRDefault="002D6D49" w:rsidP="002D6D49">
            <w:pPr>
              <w:rPr>
                <w:sz w:val="20"/>
                <w:szCs w:val="20"/>
              </w:rPr>
            </w:pPr>
          </w:p>
        </w:tc>
        <w:tc>
          <w:tcPr>
            <w:tcW w:w="4961" w:type="dxa"/>
          </w:tcPr>
          <w:p w14:paraId="5A2A73C4" w14:textId="27A6E721" w:rsidR="002D6D49" w:rsidRPr="00566610" w:rsidRDefault="002D6D49" w:rsidP="002D6D49">
            <w:pPr>
              <w:rPr>
                <w:sz w:val="20"/>
                <w:szCs w:val="20"/>
              </w:rPr>
            </w:pPr>
            <w:r>
              <w:rPr>
                <w:rStyle w:val="normaltextrun"/>
                <w:rFonts w:ascii="Calibri" w:hAnsi="Calibri" w:cs="Calibri"/>
                <w:color w:val="000000"/>
                <w:sz w:val="20"/>
                <w:szCs w:val="20"/>
                <w:shd w:val="clear" w:color="auto" w:fill="FFFFFF"/>
              </w:rPr>
              <w:t>Please supply copies of each certificate in PDF format naming each PDF with the Certification Title e.g. API Certificate</w:t>
            </w:r>
            <w:r>
              <w:rPr>
                <w:rStyle w:val="eop"/>
                <w:rFonts w:ascii="Calibri" w:hAnsi="Calibri" w:cs="Calibri"/>
                <w:color w:val="000000"/>
                <w:sz w:val="20"/>
                <w:szCs w:val="20"/>
                <w:shd w:val="clear" w:color="auto" w:fill="FFFFFF"/>
              </w:rPr>
              <w:t> </w:t>
            </w:r>
            <w:bookmarkStart w:id="33" w:name="_GoBack"/>
            <w:bookmarkEnd w:id="33"/>
          </w:p>
        </w:tc>
      </w:tr>
      <w:tr w:rsidR="002D6D49" w:rsidRPr="00EF3D37" w14:paraId="50C9B65C" w14:textId="77777777" w:rsidTr="34059F53">
        <w:trPr>
          <w:trHeight w:val="489"/>
        </w:trPr>
        <w:tc>
          <w:tcPr>
            <w:tcW w:w="704" w:type="dxa"/>
            <w:shd w:val="clear" w:color="auto" w:fill="D9D9D9" w:themeFill="background1" w:themeFillShade="D9"/>
          </w:tcPr>
          <w:p w14:paraId="4DB6D2E6" w14:textId="6565BC3D" w:rsidR="002D6D49" w:rsidRDefault="002D6D49" w:rsidP="002D6D49">
            <w:pPr>
              <w:jc w:val="center"/>
              <w:rPr>
                <w:sz w:val="20"/>
                <w:szCs w:val="20"/>
              </w:rPr>
            </w:pPr>
            <w:r>
              <w:rPr>
                <w:sz w:val="20"/>
                <w:szCs w:val="20"/>
              </w:rPr>
              <w:t>6</w:t>
            </w:r>
          </w:p>
        </w:tc>
        <w:tc>
          <w:tcPr>
            <w:tcW w:w="4111" w:type="dxa"/>
            <w:shd w:val="clear" w:color="auto" w:fill="F2F2F2" w:themeFill="background1" w:themeFillShade="F2"/>
          </w:tcPr>
          <w:p w14:paraId="441BBCB2" w14:textId="126D29F4" w:rsidR="009643FE" w:rsidRDefault="002D6D49" w:rsidP="009643FE">
            <w:pPr>
              <w:rPr>
                <w:sz w:val="20"/>
                <w:szCs w:val="20"/>
              </w:rPr>
            </w:pPr>
            <w:r w:rsidRPr="009643FE">
              <w:rPr>
                <w:sz w:val="20"/>
                <w:szCs w:val="20"/>
              </w:rPr>
              <w:t>Appendix 6</w:t>
            </w:r>
            <w:r w:rsidR="662A95F8" w:rsidRPr="009643FE">
              <w:rPr>
                <w:sz w:val="20"/>
                <w:szCs w:val="20"/>
              </w:rPr>
              <w:t xml:space="preserve"> -</w:t>
            </w:r>
            <w:r w:rsidRPr="009643FE">
              <w:rPr>
                <w:sz w:val="20"/>
                <w:szCs w:val="20"/>
              </w:rPr>
              <w:t xml:space="preserve"> </w:t>
            </w:r>
            <w:r w:rsidR="009643FE" w:rsidRPr="009643FE">
              <w:rPr>
                <w:sz w:val="20"/>
                <w:szCs w:val="20"/>
              </w:rPr>
              <w:t>Technical Specifications</w:t>
            </w:r>
          </w:p>
          <w:p w14:paraId="79C59B51" w14:textId="7722DAD1" w:rsidR="002D6D49" w:rsidRPr="00086679" w:rsidRDefault="002D6D49" w:rsidP="009643FE">
            <w:pPr>
              <w:rPr>
                <w:sz w:val="20"/>
                <w:szCs w:val="20"/>
                <w:highlight w:val="yellow"/>
              </w:rPr>
            </w:pPr>
          </w:p>
        </w:tc>
        <w:tc>
          <w:tcPr>
            <w:tcW w:w="4961" w:type="dxa"/>
          </w:tcPr>
          <w:p w14:paraId="2CE4637E" w14:textId="5C79F243" w:rsidR="002D6D49" w:rsidRPr="003B3C5F" w:rsidRDefault="00F37BD9" w:rsidP="002D6D49">
            <w:pPr>
              <w:rPr>
                <w:sz w:val="20"/>
                <w:szCs w:val="20"/>
                <w:lang w:val="tr-TR"/>
              </w:rPr>
            </w:pPr>
            <w:r>
              <w:rPr>
                <w:sz w:val="20"/>
                <w:szCs w:val="20"/>
              </w:rPr>
              <w:t>S</w:t>
            </w:r>
            <w:r w:rsidR="002D6D49" w:rsidRPr="00577562">
              <w:rPr>
                <w:sz w:val="20"/>
                <w:szCs w:val="20"/>
              </w:rPr>
              <w:t>ign, stamp and return as separate PDF entitled ‘</w:t>
            </w:r>
            <w:r w:rsidR="00DF6C37" w:rsidRPr="00577562">
              <w:rPr>
                <w:sz w:val="20"/>
                <w:szCs w:val="20"/>
              </w:rPr>
              <w:t xml:space="preserve">Appendix </w:t>
            </w:r>
            <w:r w:rsidR="00AC6A07">
              <w:rPr>
                <w:sz w:val="20"/>
                <w:szCs w:val="20"/>
              </w:rPr>
              <w:t>6</w:t>
            </w:r>
            <w:r w:rsidR="00AA132E">
              <w:rPr>
                <w:sz w:val="20"/>
                <w:szCs w:val="20"/>
              </w:rPr>
              <w:t xml:space="preserve"> </w:t>
            </w:r>
            <w:r w:rsidR="009643FE">
              <w:rPr>
                <w:rFonts w:ascii="Calibri" w:eastAsia="Times New Roman" w:hAnsi="Calibri" w:cs="Calibri"/>
                <w:sz w:val="20"/>
                <w:szCs w:val="20"/>
              </w:rPr>
              <w:t>Technical Specifications</w:t>
            </w:r>
            <w:r w:rsidR="00B13E5B">
              <w:rPr>
                <w:rFonts w:ascii="Calibri" w:eastAsia="Times New Roman" w:hAnsi="Calibri" w:cs="Calibri"/>
                <w:sz w:val="20"/>
                <w:szCs w:val="20"/>
              </w:rPr>
              <w:t>’</w:t>
            </w:r>
          </w:p>
        </w:tc>
      </w:tr>
      <w:tr w:rsidR="002D6D49" w:rsidRPr="00EF3D37" w14:paraId="2E286B7F" w14:textId="77777777" w:rsidTr="34059F53">
        <w:trPr>
          <w:trHeight w:val="489"/>
        </w:trPr>
        <w:tc>
          <w:tcPr>
            <w:tcW w:w="704" w:type="dxa"/>
            <w:shd w:val="clear" w:color="auto" w:fill="D9D9D9" w:themeFill="background1" w:themeFillShade="D9"/>
          </w:tcPr>
          <w:p w14:paraId="4510C466" w14:textId="60F0A94B" w:rsidR="002D6D49" w:rsidRDefault="002D6D49" w:rsidP="002D6D49">
            <w:pPr>
              <w:jc w:val="center"/>
              <w:rPr>
                <w:sz w:val="20"/>
                <w:szCs w:val="20"/>
              </w:rPr>
            </w:pPr>
            <w:r w:rsidRPr="00F56D38">
              <w:rPr>
                <w:sz w:val="20"/>
                <w:szCs w:val="20"/>
              </w:rPr>
              <w:t xml:space="preserve">7 </w:t>
            </w:r>
          </w:p>
        </w:tc>
        <w:tc>
          <w:tcPr>
            <w:tcW w:w="4111" w:type="dxa"/>
            <w:shd w:val="clear" w:color="auto" w:fill="F2F2F2" w:themeFill="background1" w:themeFillShade="F2"/>
          </w:tcPr>
          <w:p w14:paraId="1F0C28A6" w14:textId="40E6572D" w:rsidR="009643FE" w:rsidRPr="009643FE" w:rsidRDefault="002D6D49" w:rsidP="009643FE">
            <w:pPr>
              <w:rPr>
                <w:sz w:val="20"/>
                <w:szCs w:val="20"/>
              </w:rPr>
            </w:pPr>
            <w:r w:rsidRPr="009643FE">
              <w:rPr>
                <w:sz w:val="20"/>
                <w:szCs w:val="20"/>
              </w:rPr>
              <w:t>Appendix 7</w:t>
            </w:r>
            <w:r w:rsidR="662A95F8" w:rsidRPr="009643FE">
              <w:rPr>
                <w:sz w:val="20"/>
                <w:szCs w:val="20"/>
              </w:rPr>
              <w:t xml:space="preserve"> </w:t>
            </w:r>
            <w:r w:rsidR="34059F53" w:rsidRPr="009643FE">
              <w:rPr>
                <w:sz w:val="20"/>
                <w:szCs w:val="20"/>
              </w:rPr>
              <w:t>-</w:t>
            </w:r>
            <w:r w:rsidRPr="009643FE">
              <w:rPr>
                <w:sz w:val="20"/>
                <w:szCs w:val="20"/>
              </w:rPr>
              <w:t xml:space="preserve"> </w:t>
            </w:r>
            <w:r w:rsidR="009643FE" w:rsidRPr="009643FE">
              <w:rPr>
                <w:sz w:val="20"/>
                <w:szCs w:val="20"/>
              </w:rPr>
              <w:t>Financial Offer</w:t>
            </w:r>
          </w:p>
          <w:p w14:paraId="2F4B4AAF" w14:textId="2C7F73DD" w:rsidR="009643FE" w:rsidRPr="00086679" w:rsidRDefault="009643FE" w:rsidP="002D6D49">
            <w:pPr>
              <w:rPr>
                <w:sz w:val="20"/>
                <w:szCs w:val="20"/>
                <w:highlight w:val="yellow"/>
              </w:rPr>
            </w:pPr>
          </w:p>
        </w:tc>
        <w:tc>
          <w:tcPr>
            <w:tcW w:w="4961" w:type="dxa"/>
          </w:tcPr>
          <w:p w14:paraId="767CD5F1" w14:textId="41953B3B" w:rsidR="002D6D49" w:rsidRPr="00C228E0" w:rsidRDefault="00F37BD9" w:rsidP="002D6D49">
            <w:pPr>
              <w:rPr>
                <w:sz w:val="20"/>
                <w:szCs w:val="20"/>
                <w:lang w:val="tr-TR"/>
              </w:rPr>
            </w:pPr>
            <w:r w:rsidRPr="00577562">
              <w:rPr>
                <w:sz w:val="20"/>
                <w:szCs w:val="20"/>
              </w:rPr>
              <w:t xml:space="preserve">Complete, sign, stamp and return as separate PDF </w:t>
            </w:r>
            <w:r w:rsidR="00F4254D">
              <w:rPr>
                <w:rFonts w:ascii="Calibri" w:eastAsia="Times New Roman" w:hAnsi="Calibri" w:cs="Calibri"/>
                <w:sz w:val="20"/>
                <w:szCs w:val="20"/>
              </w:rPr>
              <w:t>entitled</w:t>
            </w:r>
            <w:r w:rsidR="006E0178">
              <w:rPr>
                <w:rFonts w:ascii="Calibri" w:eastAsia="Times New Roman" w:hAnsi="Calibri" w:cs="Calibri"/>
                <w:sz w:val="20"/>
                <w:szCs w:val="20"/>
              </w:rPr>
              <w:t xml:space="preserve"> Appendix </w:t>
            </w:r>
            <w:r w:rsidR="00AC6A07">
              <w:rPr>
                <w:rFonts w:ascii="Calibri" w:eastAsia="Times New Roman" w:hAnsi="Calibri" w:cs="Calibri"/>
                <w:sz w:val="20"/>
                <w:szCs w:val="20"/>
              </w:rPr>
              <w:t>7</w:t>
            </w:r>
            <w:r w:rsidR="00AA132E">
              <w:rPr>
                <w:rFonts w:ascii="Calibri" w:eastAsia="Times New Roman" w:hAnsi="Calibri" w:cs="Calibri"/>
                <w:sz w:val="20"/>
                <w:szCs w:val="20"/>
              </w:rPr>
              <w:t xml:space="preserve"> </w:t>
            </w:r>
            <w:r w:rsidR="009643FE">
              <w:rPr>
                <w:sz w:val="20"/>
                <w:szCs w:val="20"/>
              </w:rPr>
              <w:t xml:space="preserve">Financial Offer </w:t>
            </w:r>
          </w:p>
        </w:tc>
      </w:tr>
      <w:tr w:rsidR="7C074375" w14:paraId="1FC370C1" w14:textId="77777777" w:rsidTr="34059F53">
        <w:trPr>
          <w:trHeight w:val="489"/>
        </w:trPr>
        <w:tc>
          <w:tcPr>
            <w:tcW w:w="704" w:type="dxa"/>
            <w:shd w:val="clear" w:color="auto" w:fill="D9D9D9" w:themeFill="background1" w:themeFillShade="D9"/>
          </w:tcPr>
          <w:p w14:paraId="4F488492" w14:textId="0C5A8942" w:rsidR="6D33ACE2" w:rsidRPr="00F56D38" w:rsidRDefault="6D33ACE2" w:rsidP="00F56D38">
            <w:pPr>
              <w:jc w:val="center"/>
              <w:rPr>
                <w:sz w:val="20"/>
                <w:szCs w:val="20"/>
              </w:rPr>
            </w:pPr>
            <w:r w:rsidRPr="00F56D38">
              <w:rPr>
                <w:sz w:val="20"/>
                <w:szCs w:val="20"/>
              </w:rPr>
              <w:t>8</w:t>
            </w:r>
          </w:p>
        </w:tc>
        <w:tc>
          <w:tcPr>
            <w:tcW w:w="4111" w:type="dxa"/>
            <w:shd w:val="clear" w:color="auto" w:fill="F2F2F2" w:themeFill="background1" w:themeFillShade="F2"/>
          </w:tcPr>
          <w:p w14:paraId="5D5E4D64" w14:textId="35ACD0C7" w:rsidR="7C074375" w:rsidRPr="00F56D38" w:rsidRDefault="7C074375">
            <w:pPr>
              <w:rPr>
                <w:sz w:val="20"/>
                <w:szCs w:val="20"/>
              </w:rPr>
            </w:pPr>
            <w:r w:rsidRPr="00F56D38">
              <w:rPr>
                <w:sz w:val="20"/>
                <w:szCs w:val="20"/>
              </w:rPr>
              <w:t xml:space="preserve">Appendix </w:t>
            </w:r>
            <w:r w:rsidR="3C11E5EF" w:rsidRPr="00F56D38">
              <w:rPr>
                <w:sz w:val="20"/>
                <w:szCs w:val="20"/>
              </w:rPr>
              <w:t>8</w:t>
            </w:r>
            <w:r w:rsidR="34059F53" w:rsidRPr="00F56D38">
              <w:rPr>
                <w:sz w:val="20"/>
                <w:szCs w:val="20"/>
              </w:rPr>
              <w:t xml:space="preserve"> -</w:t>
            </w:r>
            <w:r w:rsidRPr="00F56D38">
              <w:rPr>
                <w:sz w:val="20"/>
                <w:szCs w:val="20"/>
              </w:rPr>
              <w:t xml:space="preserve"> </w:t>
            </w:r>
            <w:r w:rsidR="07A0EADF" w:rsidRPr="00F56D38">
              <w:rPr>
                <w:sz w:val="20"/>
                <w:szCs w:val="20"/>
              </w:rPr>
              <w:t>Previous Contracts</w:t>
            </w:r>
          </w:p>
        </w:tc>
        <w:tc>
          <w:tcPr>
            <w:tcW w:w="4961" w:type="dxa"/>
          </w:tcPr>
          <w:p w14:paraId="2F76F882" w14:textId="20A6A2BE" w:rsidR="7C074375" w:rsidRPr="005D272F" w:rsidRDefault="07A0EADF" w:rsidP="005D272F">
            <w:pPr>
              <w:spacing w:line="259" w:lineRule="auto"/>
              <w:rPr>
                <w:rFonts w:ascii="Calibri" w:eastAsia="Calibri" w:hAnsi="Calibri" w:cs="Calibri"/>
                <w:sz w:val="20"/>
                <w:szCs w:val="20"/>
                <w:lang w:val="tr-TR"/>
              </w:rPr>
            </w:pPr>
            <w:r w:rsidRPr="00F56D38">
              <w:rPr>
                <w:rFonts w:ascii="Calibri" w:eastAsia="Calibri" w:hAnsi="Calibri" w:cs="Calibri"/>
                <w:sz w:val="20"/>
                <w:szCs w:val="20"/>
              </w:rPr>
              <w:t>Complete, Sign, Stamp and Return as separate PDF entitled ‘Appendix 8 Previous Contracts’.</w:t>
            </w:r>
          </w:p>
        </w:tc>
      </w:tr>
    </w:tbl>
    <w:p w14:paraId="39F15933" w14:textId="1E802DB8" w:rsidR="000665F0" w:rsidRDefault="000665F0" w:rsidP="7A717D00">
      <w:pPr>
        <w:pStyle w:val="Heading1"/>
      </w:pPr>
      <w:bookmarkStart w:id="34" w:name="_Toc465935247"/>
      <w:bookmarkStart w:id="35" w:name="_Toc466022964"/>
      <w:bookmarkEnd w:id="32"/>
      <w:bookmarkEnd w:id="34"/>
      <w:bookmarkEnd w:id="35"/>
      <w:r w:rsidRPr="7A717D00">
        <w:t>Appendices &amp; Annexes</w:t>
      </w:r>
    </w:p>
    <w:p w14:paraId="6CA51673" w14:textId="77CC4C54" w:rsidR="00D72A83" w:rsidRPr="005C7DA4" w:rsidRDefault="00D72A83">
      <w:pPr>
        <w:rPr>
          <w:color w:val="000000" w:themeColor="text1"/>
          <w:sz w:val="28"/>
          <w:szCs w:val="28"/>
        </w:rPr>
      </w:pPr>
      <w:r w:rsidRPr="005C7DA4">
        <w:rPr>
          <w:b/>
          <w:bCs/>
          <w:color w:val="000000" w:themeColor="text1"/>
          <w:sz w:val="28"/>
          <w:szCs w:val="28"/>
        </w:rPr>
        <w:t xml:space="preserve">Appendix 1 </w:t>
      </w:r>
      <w:r w:rsidR="005E3318" w:rsidRPr="005C7DA4">
        <w:rPr>
          <w:b/>
          <w:bCs/>
          <w:color w:val="000000" w:themeColor="text1"/>
          <w:sz w:val="28"/>
          <w:szCs w:val="28"/>
        </w:rPr>
        <w:t xml:space="preserve">- </w:t>
      </w:r>
      <w:r w:rsidR="00EF6410" w:rsidRPr="005C7DA4">
        <w:rPr>
          <w:b/>
          <w:bCs/>
          <w:color w:val="000000" w:themeColor="text1"/>
          <w:sz w:val="28"/>
          <w:szCs w:val="28"/>
        </w:rPr>
        <w:t>Company Information</w:t>
      </w:r>
    </w:p>
    <w:p w14:paraId="6D0FEBE3" w14:textId="6ACBA44E" w:rsidR="00192A6D" w:rsidRPr="005C7DA4" w:rsidRDefault="00192A6D">
      <w:pPr>
        <w:rPr>
          <w:color w:val="000000" w:themeColor="text1"/>
          <w:sz w:val="28"/>
          <w:szCs w:val="28"/>
        </w:rPr>
      </w:pPr>
      <w:r w:rsidRPr="005C7DA4">
        <w:rPr>
          <w:b/>
          <w:bCs/>
          <w:color w:val="000000" w:themeColor="text1"/>
          <w:sz w:val="28"/>
          <w:szCs w:val="28"/>
        </w:rPr>
        <w:t>Appendix 2 - Declaration Re Personal and Legal Circumstances</w:t>
      </w:r>
    </w:p>
    <w:p w14:paraId="7D3F26CA" w14:textId="695D170E" w:rsidR="00923528" w:rsidRPr="005C7DA4" w:rsidRDefault="00192A6D">
      <w:pPr>
        <w:rPr>
          <w:color w:val="000000" w:themeColor="text1"/>
          <w:sz w:val="28"/>
          <w:szCs w:val="28"/>
        </w:rPr>
      </w:pPr>
      <w:r w:rsidRPr="005C7DA4">
        <w:rPr>
          <w:b/>
          <w:bCs/>
          <w:color w:val="000000" w:themeColor="text1"/>
          <w:sz w:val="28"/>
          <w:szCs w:val="28"/>
        </w:rPr>
        <w:t>Appendix 3</w:t>
      </w:r>
      <w:r w:rsidR="00D72A83" w:rsidRPr="005C7DA4">
        <w:rPr>
          <w:b/>
          <w:bCs/>
          <w:color w:val="000000" w:themeColor="text1"/>
          <w:sz w:val="28"/>
          <w:szCs w:val="28"/>
        </w:rPr>
        <w:t xml:space="preserve"> </w:t>
      </w:r>
      <w:r w:rsidR="000D167E" w:rsidRPr="005C7DA4">
        <w:rPr>
          <w:b/>
          <w:bCs/>
          <w:color w:val="000000" w:themeColor="text1"/>
          <w:sz w:val="28"/>
          <w:szCs w:val="28"/>
        </w:rPr>
        <w:t xml:space="preserve">- </w:t>
      </w:r>
      <w:r w:rsidR="00721374" w:rsidRPr="005C7DA4">
        <w:rPr>
          <w:b/>
          <w:bCs/>
          <w:color w:val="000000" w:themeColor="text1"/>
          <w:sz w:val="28"/>
          <w:szCs w:val="28"/>
        </w:rPr>
        <w:t>Self Declaration Tax</w:t>
      </w:r>
    </w:p>
    <w:p w14:paraId="2B72EFB3" w14:textId="45AD627C" w:rsidR="00721374" w:rsidRPr="005C7DA4" w:rsidRDefault="00721374">
      <w:pPr>
        <w:rPr>
          <w:color w:val="000000" w:themeColor="text1"/>
          <w:sz w:val="28"/>
          <w:szCs w:val="28"/>
        </w:rPr>
      </w:pPr>
      <w:r w:rsidRPr="005C7DA4">
        <w:rPr>
          <w:b/>
          <w:bCs/>
          <w:color w:val="000000" w:themeColor="text1"/>
          <w:sz w:val="28"/>
          <w:szCs w:val="28"/>
        </w:rPr>
        <w:t xml:space="preserve">Appendix 4 </w:t>
      </w:r>
      <w:r w:rsidR="000D167E" w:rsidRPr="005C7DA4">
        <w:rPr>
          <w:b/>
          <w:bCs/>
          <w:color w:val="000000" w:themeColor="text1"/>
          <w:sz w:val="28"/>
          <w:szCs w:val="28"/>
        </w:rPr>
        <w:t>-</w:t>
      </w:r>
      <w:r w:rsidRPr="005C7DA4">
        <w:rPr>
          <w:b/>
          <w:bCs/>
          <w:color w:val="000000" w:themeColor="text1"/>
          <w:sz w:val="28"/>
          <w:szCs w:val="28"/>
        </w:rPr>
        <w:t xml:space="preserve"> </w:t>
      </w:r>
      <w:r w:rsidR="0018258B" w:rsidRPr="005C7DA4">
        <w:rPr>
          <w:b/>
          <w:bCs/>
          <w:color w:val="000000" w:themeColor="text1"/>
          <w:sz w:val="28"/>
          <w:szCs w:val="28"/>
        </w:rPr>
        <w:t>ITT Statement</w:t>
      </w:r>
    </w:p>
    <w:p w14:paraId="6CB3670E" w14:textId="732AAC7D" w:rsidR="00812CF6" w:rsidRPr="005C7DA4" w:rsidRDefault="009F4F81">
      <w:pPr>
        <w:rPr>
          <w:color w:val="000000" w:themeColor="text1"/>
          <w:sz w:val="28"/>
          <w:szCs w:val="28"/>
        </w:rPr>
      </w:pPr>
      <w:r w:rsidRPr="005C7DA4">
        <w:rPr>
          <w:b/>
          <w:bCs/>
          <w:color w:val="000000" w:themeColor="text1"/>
          <w:sz w:val="28"/>
          <w:szCs w:val="28"/>
        </w:rPr>
        <w:t xml:space="preserve">Appendix 5 </w:t>
      </w:r>
      <w:r w:rsidR="000D167E" w:rsidRPr="005C7DA4">
        <w:rPr>
          <w:b/>
          <w:bCs/>
          <w:color w:val="000000" w:themeColor="text1"/>
          <w:sz w:val="28"/>
          <w:szCs w:val="28"/>
        </w:rPr>
        <w:t>-</w:t>
      </w:r>
      <w:r w:rsidRPr="005C7DA4">
        <w:rPr>
          <w:b/>
          <w:bCs/>
          <w:color w:val="000000" w:themeColor="text1"/>
          <w:sz w:val="28"/>
          <w:szCs w:val="28"/>
        </w:rPr>
        <w:t xml:space="preserve"> </w:t>
      </w:r>
      <w:r w:rsidR="008A209B" w:rsidRPr="005C7DA4">
        <w:rPr>
          <w:b/>
          <w:bCs/>
          <w:color w:val="000000" w:themeColor="text1"/>
          <w:sz w:val="28"/>
          <w:szCs w:val="28"/>
        </w:rPr>
        <w:t>Certifications</w:t>
      </w:r>
    </w:p>
    <w:p w14:paraId="3BE762F5" w14:textId="123F42CF" w:rsidR="00111E81" w:rsidRPr="005C7DA4" w:rsidRDefault="00111E81">
      <w:pPr>
        <w:rPr>
          <w:color w:val="000000" w:themeColor="text1"/>
          <w:sz w:val="28"/>
          <w:szCs w:val="28"/>
        </w:rPr>
      </w:pPr>
      <w:r w:rsidRPr="005C7DA4">
        <w:rPr>
          <w:b/>
          <w:bCs/>
          <w:color w:val="000000" w:themeColor="text1"/>
          <w:sz w:val="28"/>
          <w:szCs w:val="28"/>
        </w:rPr>
        <w:t xml:space="preserve">Appendix 6 </w:t>
      </w:r>
      <w:r w:rsidR="000D167E" w:rsidRPr="005C7DA4">
        <w:rPr>
          <w:b/>
          <w:bCs/>
          <w:color w:val="000000" w:themeColor="text1"/>
          <w:sz w:val="28"/>
          <w:szCs w:val="28"/>
        </w:rPr>
        <w:t xml:space="preserve">- </w:t>
      </w:r>
      <w:r w:rsidRPr="005C7DA4">
        <w:rPr>
          <w:b/>
          <w:bCs/>
          <w:color w:val="000000" w:themeColor="text1"/>
          <w:sz w:val="28"/>
          <w:szCs w:val="28"/>
        </w:rPr>
        <w:t>Technical Specifications</w:t>
      </w:r>
      <w:r w:rsidRPr="005C7DA4" w:rsidDel="008A209B">
        <w:rPr>
          <w:b/>
          <w:bCs/>
          <w:color w:val="000000" w:themeColor="text1"/>
          <w:sz w:val="28"/>
          <w:szCs w:val="28"/>
        </w:rPr>
        <w:t xml:space="preserve"> </w:t>
      </w:r>
    </w:p>
    <w:p w14:paraId="153E6303" w14:textId="1FF97D16" w:rsidR="00AF4726" w:rsidRPr="005C7DA4" w:rsidRDefault="002D6D49">
      <w:pPr>
        <w:rPr>
          <w:color w:val="000000" w:themeColor="text1"/>
          <w:sz w:val="28"/>
          <w:szCs w:val="28"/>
        </w:rPr>
      </w:pPr>
      <w:r w:rsidRPr="005C7DA4">
        <w:rPr>
          <w:b/>
          <w:bCs/>
          <w:color w:val="000000" w:themeColor="text1"/>
          <w:sz w:val="28"/>
          <w:szCs w:val="28"/>
        </w:rPr>
        <w:t xml:space="preserve">Appendix </w:t>
      </w:r>
      <w:r w:rsidR="00111E81" w:rsidRPr="005C7DA4">
        <w:rPr>
          <w:b/>
          <w:bCs/>
          <w:color w:val="000000" w:themeColor="text1"/>
          <w:sz w:val="28"/>
          <w:szCs w:val="28"/>
        </w:rPr>
        <w:t>7</w:t>
      </w:r>
      <w:r w:rsidRPr="005C7DA4">
        <w:rPr>
          <w:b/>
          <w:bCs/>
          <w:color w:val="000000" w:themeColor="text1"/>
          <w:sz w:val="28"/>
          <w:szCs w:val="28"/>
        </w:rPr>
        <w:t xml:space="preserve"> </w:t>
      </w:r>
      <w:r w:rsidR="000D167E" w:rsidRPr="005C7DA4">
        <w:rPr>
          <w:b/>
          <w:bCs/>
          <w:color w:val="000000" w:themeColor="text1"/>
          <w:sz w:val="28"/>
          <w:szCs w:val="28"/>
        </w:rPr>
        <w:t xml:space="preserve">- </w:t>
      </w:r>
      <w:r w:rsidR="00AF4726" w:rsidRPr="005C7DA4">
        <w:rPr>
          <w:b/>
          <w:bCs/>
          <w:color w:val="000000" w:themeColor="text1"/>
          <w:sz w:val="28"/>
          <w:szCs w:val="28"/>
        </w:rPr>
        <w:t>Financial Offer</w:t>
      </w:r>
    </w:p>
    <w:p w14:paraId="2A102BA5" w14:textId="22B1F4D2" w:rsidR="0086365F" w:rsidRPr="005C7DA4" w:rsidRDefault="0086365F">
      <w:pPr>
        <w:rPr>
          <w:color w:val="000000" w:themeColor="text1"/>
          <w:sz w:val="28"/>
          <w:szCs w:val="28"/>
        </w:rPr>
      </w:pPr>
      <w:r w:rsidRPr="005C7DA4">
        <w:rPr>
          <w:b/>
          <w:bCs/>
          <w:color w:val="000000" w:themeColor="text1"/>
          <w:sz w:val="28"/>
          <w:szCs w:val="28"/>
        </w:rPr>
        <w:t xml:space="preserve">Appendix 8 </w:t>
      </w:r>
      <w:r w:rsidR="000D167E" w:rsidRPr="005C7DA4">
        <w:rPr>
          <w:b/>
          <w:bCs/>
          <w:color w:val="000000" w:themeColor="text1"/>
          <w:sz w:val="28"/>
          <w:szCs w:val="28"/>
        </w:rPr>
        <w:t>-</w:t>
      </w:r>
      <w:r w:rsidRPr="005C7DA4">
        <w:rPr>
          <w:b/>
          <w:bCs/>
          <w:color w:val="000000" w:themeColor="text1"/>
          <w:sz w:val="28"/>
          <w:szCs w:val="28"/>
        </w:rPr>
        <w:t xml:space="preserve"> Previous Contracts</w:t>
      </w:r>
    </w:p>
    <w:p w14:paraId="3D4D14E6" w14:textId="5E8FF9CA" w:rsidR="0086365F" w:rsidRPr="005C7DA4" w:rsidRDefault="0086365F">
      <w:pPr>
        <w:rPr>
          <w:color w:val="000000" w:themeColor="text1"/>
          <w:sz w:val="28"/>
          <w:szCs w:val="28"/>
        </w:rPr>
      </w:pPr>
      <w:r w:rsidRPr="005C7DA4">
        <w:rPr>
          <w:b/>
          <w:bCs/>
          <w:color w:val="000000" w:themeColor="text1"/>
          <w:sz w:val="28"/>
          <w:szCs w:val="28"/>
        </w:rPr>
        <w:t xml:space="preserve">Annex 1 </w:t>
      </w:r>
      <w:r w:rsidR="000D167E" w:rsidRPr="005C7DA4">
        <w:rPr>
          <w:b/>
          <w:bCs/>
          <w:color w:val="000000" w:themeColor="text1"/>
          <w:sz w:val="28"/>
          <w:szCs w:val="28"/>
        </w:rPr>
        <w:t>-</w:t>
      </w:r>
      <w:r w:rsidRPr="005C7DA4">
        <w:rPr>
          <w:b/>
          <w:bCs/>
          <w:color w:val="000000" w:themeColor="text1"/>
          <w:sz w:val="28"/>
          <w:szCs w:val="28"/>
        </w:rPr>
        <w:t xml:space="preserve"> Goal Standard Terms and Conditions (Attached as Separate PDF) </w:t>
      </w:r>
    </w:p>
    <w:p w14:paraId="51279DA3" w14:textId="27D7070A" w:rsidR="0086365F" w:rsidRPr="005C7DA4" w:rsidRDefault="0086365F">
      <w:pPr>
        <w:rPr>
          <w:color w:val="000000" w:themeColor="text1"/>
          <w:sz w:val="28"/>
          <w:szCs w:val="28"/>
          <w:lang w:val="en-US"/>
        </w:rPr>
      </w:pPr>
      <w:r w:rsidRPr="005C7DA4">
        <w:rPr>
          <w:b/>
          <w:bCs/>
          <w:color w:val="000000" w:themeColor="text1"/>
          <w:sz w:val="28"/>
          <w:szCs w:val="28"/>
        </w:rPr>
        <w:t xml:space="preserve">Annex 2 </w:t>
      </w:r>
      <w:r w:rsidR="000D167E" w:rsidRPr="005C7DA4">
        <w:rPr>
          <w:b/>
          <w:bCs/>
          <w:color w:val="000000" w:themeColor="text1"/>
          <w:sz w:val="28"/>
          <w:szCs w:val="28"/>
        </w:rPr>
        <w:t>-</w:t>
      </w:r>
      <w:r w:rsidRPr="005C7DA4">
        <w:rPr>
          <w:b/>
          <w:bCs/>
          <w:color w:val="000000" w:themeColor="text1"/>
          <w:sz w:val="28"/>
          <w:szCs w:val="28"/>
        </w:rPr>
        <w:t xml:space="preserve"> GOAL Standard Form Framework Agreement</w:t>
      </w:r>
      <w:r w:rsidR="005E3318" w:rsidRPr="005C7DA4">
        <w:rPr>
          <w:b/>
          <w:bCs/>
          <w:color w:val="000000" w:themeColor="text1"/>
          <w:sz w:val="28"/>
          <w:szCs w:val="28"/>
        </w:rPr>
        <w:t xml:space="preserve"> (Attached as Separate PDF)</w:t>
      </w:r>
    </w:p>
    <w:p w14:paraId="0C95CE20" w14:textId="77777777" w:rsidR="00FC13E2" w:rsidRDefault="00FC13E2" w:rsidP="00991B5D">
      <w:pPr>
        <w:pStyle w:val="Heading1"/>
        <w:numPr>
          <w:ilvl w:val="0"/>
          <w:numId w:val="0"/>
        </w:numPr>
      </w:pPr>
      <w:bookmarkStart w:id="36" w:name="_Toc511805606"/>
    </w:p>
    <w:p w14:paraId="748F6861" w14:textId="77777777" w:rsidR="00FC13E2" w:rsidRPr="00FC13E2" w:rsidRDefault="00FC13E2" w:rsidP="00FC13E2"/>
    <w:p w14:paraId="535DAA67" w14:textId="77777777" w:rsidR="00991B5D" w:rsidRDefault="00991B5D" w:rsidP="00991B5D">
      <w:pPr>
        <w:pStyle w:val="Heading1"/>
        <w:numPr>
          <w:ilvl w:val="0"/>
          <w:numId w:val="0"/>
        </w:numPr>
      </w:pPr>
      <w:r>
        <w:lastRenderedPageBreak/>
        <w:t>Appendix 1 - Company details</w:t>
      </w:r>
      <w:bookmarkEnd w:id="36"/>
    </w:p>
    <w:p w14:paraId="4B5F1705" w14:textId="3D4BB75C" w:rsidR="00991B5D" w:rsidRDefault="32222D12" w:rsidP="6EFB82B1">
      <w:pPr>
        <w:pStyle w:val="Heading2"/>
        <w:numPr>
          <w:ilvl w:val="1"/>
          <w:numId w:val="0"/>
        </w:numPr>
      </w:pPr>
      <w:bookmarkStart w:id="37" w:name="_Toc466022958"/>
      <w:bookmarkStart w:id="38" w:name="_Toc511805607"/>
      <w:r>
        <w:t xml:space="preserve">7.1.1. </w:t>
      </w:r>
      <w:r w:rsidR="00991B5D" w:rsidRPr="003C7464">
        <w:t>Contact Details</w:t>
      </w:r>
      <w:bookmarkEnd w:id="37"/>
      <w:bookmarkEnd w:id="38"/>
    </w:p>
    <w:p w14:paraId="1A030059" w14:textId="249BD8E9" w:rsidR="00991B5D" w:rsidRPr="003C7464" w:rsidRDefault="00991B5D" w:rsidP="00991B5D">
      <w:r>
        <w:t xml:space="preserve">This section must include information regarding the </w:t>
      </w:r>
      <w:r w:rsidR="00305718">
        <w:t>i</w:t>
      </w:r>
      <w:r>
        <w:t xml:space="preserve">ndividual or </w:t>
      </w:r>
      <w:r w:rsidR="00305718">
        <w:t>c</w:t>
      </w:r>
      <w:r>
        <w:t>ompany and any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1C3BF0" w:rsidRPr="00566610" w14:paraId="2A448587" w14:textId="77777777" w:rsidTr="00213883">
        <w:tc>
          <w:tcPr>
            <w:tcW w:w="1667" w:type="pct"/>
            <w:shd w:val="clear" w:color="auto" w:fill="D9D9D9" w:themeFill="background1" w:themeFillShade="D9"/>
          </w:tcPr>
          <w:p w14:paraId="6C1E8E13" w14:textId="41C5FCB7" w:rsidR="003F6E27" w:rsidRPr="00566610" w:rsidRDefault="003F6E27" w:rsidP="002379A4">
            <w:pPr>
              <w:pStyle w:val="Heading3"/>
              <w:keepNext w:val="0"/>
              <w:numPr>
                <w:ilvl w:val="2"/>
                <w:numId w:val="0"/>
              </w:numPr>
              <w:spacing w:before="0" w:line="240" w:lineRule="auto"/>
              <w:rPr>
                <w:sz w:val="20"/>
                <w:szCs w:val="20"/>
              </w:rPr>
            </w:pPr>
            <w:r w:rsidRPr="00566610">
              <w:rPr>
                <w:sz w:val="20"/>
                <w:szCs w:val="20"/>
              </w:rPr>
              <w:t xml:space="preserve">Name of the </w:t>
            </w:r>
            <w:r w:rsidR="003A2F5E">
              <w:rPr>
                <w:sz w:val="20"/>
                <w:szCs w:val="20"/>
              </w:rPr>
              <w:t xml:space="preserve">contact </w:t>
            </w:r>
            <w:r w:rsidR="00D324CF">
              <w:rPr>
                <w:sz w:val="20"/>
                <w:szCs w:val="20"/>
              </w:rPr>
              <w:t>person</w:t>
            </w:r>
          </w:p>
        </w:tc>
        <w:tc>
          <w:tcPr>
            <w:tcW w:w="3333" w:type="pct"/>
            <w:gridSpan w:val="3"/>
          </w:tcPr>
          <w:p w14:paraId="6B3D5075" w14:textId="77777777" w:rsidR="003F6E27" w:rsidRPr="00566610" w:rsidRDefault="003F6E27" w:rsidP="000A1217">
            <w:pPr>
              <w:pStyle w:val="BodyText"/>
              <w:spacing w:after="0"/>
              <w:rPr>
                <w:rFonts w:asciiTheme="minorHAnsi" w:hAnsiTheme="minorHAnsi"/>
                <w:sz w:val="20"/>
                <w:szCs w:val="20"/>
                <w:lang w:val="en-IE"/>
              </w:rPr>
            </w:pPr>
          </w:p>
        </w:tc>
      </w:tr>
      <w:tr w:rsidR="001C3BF0" w:rsidRPr="00566610" w14:paraId="3BF6D51E" w14:textId="77777777" w:rsidTr="00213883">
        <w:tc>
          <w:tcPr>
            <w:tcW w:w="1667" w:type="pct"/>
            <w:shd w:val="clear" w:color="auto" w:fill="D9D9D9" w:themeFill="background1" w:themeFillShade="D9"/>
          </w:tcPr>
          <w:p w14:paraId="21C34A9C" w14:textId="77777777" w:rsidR="003F6E27" w:rsidRPr="00566610" w:rsidRDefault="003F6E27" w:rsidP="000A1217">
            <w:pPr>
              <w:pStyle w:val="BodyText"/>
              <w:spacing w:after="0"/>
              <w:rPr>
                <w:rFonts w:asciiTheme="minorHAnsi" w:hAnsiTheme="minorHAnsi"/>
                <w:sz w:val="20"/>
                <w:szCs w:val="20"/>
                <w:lang w:val="en-IE"/>
              </w:rPr>
            </w:pPr>
            <w:r w:rsidRPr="00566610">
              <w:rPr>
                <w:rFonts w:asciiTheme="minorHAnsi" w:hAnsiTheme="minorHAnsi"/>
                <w:sz w:val="20"/>
                <w:szCs w:val="20"/>
                <w:lang w:val="en-IE"/>
              </w:rPr>
              <w:t xml:space="preserve">Registered address of the </w:t>
            </w:r>
            <w:r>
              <w:rPr>
                <w:rFonts w:asciiTheme="minorHAnsi" w:hAnsiTheme="minorHAnsi"/>
                <w:sz w:val="20"/>
                <w:szCs w:val="20"/>
                <w:lang w:val="en-IE"/>
              </w:rPr>
              <w:t>supplier</w:t>
            </w:r>
          </w:p>
        </w:tc>
        <w:tc>
          <w:tcPr>
            <w:tcW w:w="3333" w:type="pct"/>
            <w:gridSpan w:val="3"/>
          </w:tcPr>
          <w:p w14:paraId="5C120FD9" w14:textId="77777777" w:rsidR="003F6E27" w:rsidRPr="00566610" w:rsidRDefault="003F6E27" w:rsidP="000A1217">
            <w:pPr>
              <w:pStyle w:val="BodyText"/>
              <w:spacing w:after="0"/>
              <w:rPr>
                <w:rFonts w:asciiTheme="minorHAnsi" w:hAnsiTheme="minorHAnsi"/>
                <w:sz w:val="20"/>
                <w:szCs w:val="20"/>
                <w:lang w:val="en-IE"/>
              </w:rPr>
            </w:pPr>
          </w:p>
        </w:tc>
      </w:tr>
      <w:tr w:rsidR="001C3BF0" w:rsidRPr="00566610" w14:paraId="4E481D49" w14:textId="77777777" w:rsidTr="00213883">
        <w:tc>
          <w:tcPr>
            <w:tcW w:w="1667" w:type="pct"/>
            <w:shd w:val="clear" w:color="auto" w:fill="D9D9D9" w:themeFill="background1" w:themeFillShade="D9"/>
          </w:tcPr>
          <w:p w14:paraId="075ABF36" w14:textId="77777777" w:rsidR="003F6E27" w:rsidRPr="00566610" w:rsidRDefault="003F6E27" w:rsidP="000A1217">
            <w:pPr>
              <w:pStyle w:val="BodyText"/>
              <w:spacing w:after="0"/>
              <w:rPr>
                <w:rFonts w:asciiTheme="minorHAnsi" w:hAnsiTheme="minorHAnsi"/>
                <w:sz w:val="20"/>
                <w:szCs w:val="20"/>
                <w:lang w:val="en-IE"/>
              </w:rPr>
            </w:pPr>
            <w:r w:rsidRPr="00566610">
              <w:rPr>
                <w:rFonts w:asciiTheme="minorHAnsi" w:hAnsiTheme="minorHAnsi"/>
                <w:sz w:val="20"/>
                <w:szCs w:val="20"/>
                <w:lang w:val="en-IE"/>
              </w:rPr>
              <w:t>Company Name</w:t>
            </w:r>
          </w:p>
        </w:tc>
        <w:tc>
          <w:tcPr>
            <w:tcW w:w="3333" w:type="pct"/>
            <w:gridSpan w:val="3"/>
          </w:tcPr>
          <w:p w14:paraId="3F662FE4" w14:textId="77777777" w:rsidR="003F6E27" w:rsidRPr="00566610" w:rsidRDefault="003F6E27" w:rsidP="000A1217">
            <w:pPr>
              <w:pStyle w:val="BodyText"/>
              <w:spacing w:after="0"/>
              <w:rPr>
                <w:rFonts w:asciiTheme="minorHAnsi" w:hAnsiTheme="minorHAnsi"/>
                <w:sz w:val="20"/>
                <w:szCs w:val="20"/>
                <w:lang w:val="en-IE"/>
              </w:rPr>
            </w:pPr>
          </w:p>
        </w:tc>
      </w:tr>
      <w:tr w:rsidR="001C3BF0" w:rsidRPr="00566610" w14:paraId="2D5FC926" w14:textId="77777777" w:rsidTr="00213883">
        <w:tc>
          <w:tcPr>
            <w:tcW w:w="1667" w:type="pct"/>
            <w:shd w:val="clear" w:color="auto" w:fill="D9D9D9" w:themeFill="background1" w:themeFillShade="D9"/>
          </w:tcPr>
          <w:p w14:paraId="3F986318" w14:textId="77777777" w:rsidR="003F6E27" w:rsidRPr="00566610" w:rsidRDefault="003F6E27" w:rsidP="000A1217">
            <w:pPr>
              <w:pStyle w:val="BodyText"/>
              <w:spacing w:after="0"/>
              <w:rPr>
                <w:rFonts w:asciiTheme="minorHAnsi" w:hAnsiTheme="minorHAnsi"/>
                <w:sz w:val="20"/>
                <w:szCs w:val="20"/>
                <w:lang w:val="en-IE"/>
              </w:rPr>
            </w:pPr>
            <w:r w:rsidRPr="00566610">
              <w:rPr>
                <w:rFonts w:asciiTheme="minorHAnsi" w:hAnsiTheme="minorHAnsi"/>
                <w:sz w:val="20"/>
                <w:szCs w:val="20"/>
                <w:lang w:val="en-IE"/>
              </w:rPr>
              <w:t>Address</w:t>
            </w:r>
          </w:p>
        </w:tc>
        <w:tc>
          <w:tcPr>
            <w:tcW w:w="3333" w:type="pct"/>
            <w:gridSpan w:val="3"/>
          </w:tcPr>
          <w:p w14:paraId="541E66EF" w14:textId="77777777" w:rsidR="003F6E27" w:rsidRPr="00566610" w:rsidRDefault="003F6E27" w:rsidP="000A1217">
            <w:pPr>
              <w:pStyle w:val="BodyText"/>
              <w:spacing w:after="0"/>
              <w:rPr>
                <w:rFonts w:asciiTheme="minorHAnsi" w:hAnsiTheme="minorHAnsi"/>
                <w:sz w:val="20"/>
                <w:szCs w:val="20"/>
                <w:lang w:val="en-IE"/>
              </w:rPr>
            </w:pPr>
          </w:p>
        </w:tc>
      </w:tr>
      <w:tr w:rsidR="001C3BF0" w:rsidRPr="00566610" w14:paraId="03039388" w14:textId="77777777" w:rsidTr="00213883">
        <w:tc>
          <w:tcPr>
            <w:tcW w:w="1667" w:type="pct"/>
            <w:shd w:val="clear" w:color="auto" w:fill="D9D9D9" w:themeFill="background1" w:themeFillShade="D9"/>
          </w:tcPr>
          <w:p w14:paraId="4EB486FA" w14:textId="77777777" w:rsidR="003F6E27" w:rsidRPr="00566610" w:rsidRDefault="003F6E27" w:rsidP="000A1217">
            <w:pPr>
              <w:pStyle w:val="BodyText"/>
              <w:spacing w:after="0"/>
              <w:rPr>
                <w:rFonts w:asciiTheme="minorHAnsi" w:hAnsiTheme="minorHAnsi"/>
                <w:sz w:val="20"/>
                <w:szCs w:val="20"/>
                <w:lang w:val="en-IE"/>
              </w:rPr>
            </w:pPr>
            <w:r w:rsidRPr="00566610">
              <w:rPr>
                <w:rFonts w:asciiTheme="minorHAnsi" w:hAnsiTheme="minorHAnsi"/>
                <w:sz w:val="20"/>
                <w:szCs w:val="20"/>
                <w:lang w:val="en-IE"/>
              </w:rPr>
              <w:t>Previous Name(s) if applicable</w:t>
            </w:r>
          </w:p>
        </w:tc>
        <w:tc>
          <w:tcPr>
            <w:tcW w:w="3333" w:type="pct"/>
            <w:gridSpan w:val="3"/>
          </w:tcPr>
          <w:p w14:paraId="7EAB0C4B" w14:textId="77777777" w:rsidR="003F6E27" w:rsidRPr="00566610" w:rsidRDefault="003F6E27" w:rsidP="000A1217">
            <w:pPr>
              <w:pStyle w:val="BodyText"/>
              <w:spacing w:after="0"/>
              <w:rPr>
                <w:rFonts w:asciiTheme="minorHAnsi" w:hAnsiTheme="minorHAnsi"/>
                <w:sz w:val="20"/>
                <w:szCs w:val="20"/>
                <w:lang w:val="en-IE"/>
              </w:rPr>
            </w:pPr>
          </w:p>
        </w:tc>
      </w:tr>
      <w:tr w:rsidR="001C3BF0" w:rsidRPr="00566610" w14:paraId="0E5D69D6" w14:textId="77777777" w:rsidTr="00213883">
        <w:tc>
          <w:tcPr>
            <w:tcW w:w="1667" w:type="pct"/>
            <w:shd w:val="clear" w:color="auto" w:fill="D9D9D9" w:themeFill="background1" w:themeFillShade="D9"/>
          </w:tcPr>
          <w:p w14:paraId="3B3F8CAB" w14:textId="77777777" w:rsidR="003F6E27" w:rsidRPr="00566610" w:rsidRDefault="003F6E27" w:rsidP="000A1217">
            <w:pPr>
              <w:pStyle w:val="BodyText"/>
              <w:spacing w:after="0"/>
              <w:rPr>
                <w:rFonts w:asciiTheme="minorHAnsi" w:hAnsiTheme="minorHAnsi"/>
                <w:sz w:val="20"/>
                <w:szCs w:val="20"/>
                <w:lang w:val="en-IE"/>
              </w:rPr>
            </w:pPr>
            <w:r w:rsidRPr="00566610">
              <w:rPr>
                <w:rFonts w:asciiTheme="minorHAnsi" w:hAnsiTheme="minorHAnsi"/>
                <w:sz w:val="20"/>
                <w:szCs w:val="20"/>
                <w:lang w:val="en-IE"/>
              </w:rPr>
              <w:t>Registered Address if different from above</w:t>
            </w:r>
          </w:p>
        </w:tc>
        <w:tc>
          <w:tcPr>
            <w:tcW w:w="3333" w:type="pct"/>
            <w:gridSpan w:val="3"/>
          </w:tcPr>
          <w:p w14:paraId="100441CF" w14:textId="77777777" w:rsidR="003F6E27" w:rsidRPr="00566610" w:rsidRDefault="003F6E27" w:rsidP="000A1217">
            <w:pPr>
              <w:pStyle w:val="BodyText"/>
              <w:spacing w:after="0"/>
              <w:rPr>
                <w:rFonts w:asciiTheme="minorHAnsi" w:hAnsiTheme="minorHAnsi"/>
                <w:sz w:val="20"/>
                <w:szCs w:val="20"/>
                <w:lang w:val="en-IE"/>
              </w:rPr>
            </w:pPr>
          </w:p>
        </w:tc>
      </w:tr>
      <w:tr w:rsidR="001C3BF0" w:rsidRPr="00566610" w14:paraId="39B65686" w14:textId="77777777" w:rsidTr="00213883">
        <w:tc>
          <w:tcPr>
            <w:tcW w:w="1667" w:type="pct"/>
            <w:shd w:val="clear" w:color="auto" w:fill="D9D9D9" w:themeFill="background1" w:themeFillShade="D9"/>
          </w:tcPr>
          <w:p w14:paraId="30B1DCBB" w14:textId="77777777" w:rsidR="003F6E27" w:rsidRPr="00566610" w:rsidRDefault="003F6E27" w:rsidP="000A1217">
            <w:pPr>
              <w:pStyle w:val="BodyText"/>
              <w:spacing w:after="0"/>
              <w:rPr>
                <w:rFonts w:asciiTheme="minorHAnsi" w:hAnsiTheme="minorHAnsi"/>
                <w:sz w:val="20"/>
                <w:szCs w:val="20"/>
                <w:lang w:val="en-IE"/>
              </w:rPr>
            </w:pPr>
            <w:r>
              <w:rPr>
                <w:rFonts w:asciiTheme="minorHAnsi" w:hAnsiTheme="minorHAnsi"/>
                <w:sz w:val="20"/>
                <w:szCs w:val="20"/>
                <w:lang w:val="en-IE"/>
              </w:rPr>
              <w:t>Company r</w:t>
            </w:r>
            <w:r w:rsidRPr="00566610">
              <w:rPr>
                <w:rFonts w:asciiTheme="minorHAnsi" w:hAnsiTheme="minorHAnsi"/>
                <w:sz w:val="20"/>
                <w:szCs w:val="20"/>
                <w:lang w:val="en-IE"/>
              </w:rPr>
              <w:t xml:space="preserve">egistration Number </w:t>
            </w:r>
          </w:p>
        </w:tc>
        <w:tc>
          <w:tcPr>
            <w:tcW w:w="3333" w:type="pct"/>
            <w:gridSpan w:val="3"/>
          </w:tcPr>
          <w:p w14:paraId="326DCF4C" w14:textId="77777777" w:rsidR="003F6E27" w:rsidRPr="00566610" w:rsidRDefault="003F6E27" w:rsidP="000A1217">
            <w:pPr>
              <w:pStyle w:val="BodyText"/>
              <w:spacing w:after="0"/>
              <w:rPr>
                <w:rFonts w:asciiTheme="minorHAnsi" w:hAnsiTheme="minorHAnsi"/>
                <w:sz w:val="20"/>
                <w:szCs w:val="20"/>
                <w:lang w:val="en-IE"/>
              </w:rPr>
            </w:pPr>
          </w:p>
        </w:tc>
      </w:tr>
      <w:tr w:rsidR="001C3BF0" w:rsidRPr="00566610" w14:paraId="1C3BDFB1" w14:textId="77777777" w:rsidTr="00213883">
        <w:tc>
          <w:tcPr>
            <w:tcW w:w="1667" w:type="pct"/>
            <w:shd w:val="clear" w:color="auto" w:fill="D9D9D9" w:themeFill="background1" w:themeFillShade="D9"/>
          </w:tcPr>
          <w:p w14:paraId="23222A33" w14:textId="77777777" w:rsidR="003F6E27" w:rsidRPr="00566610" w:rsidRDefault="003F6E27" w:rsidP="000A1217">
            <w:pPr>
              <w:pStyle w:val="BodyText"/>
              <w:spacing w:after="0"/>
              <w:rPr>
                <w:rFonts w:asciiTheme="minorHAnsi" w:hAnsiTheme="minorHAnsi"/>
                <w:sz w:val="20"/>
                <w:szCs w:val="20"/>
                <w:lang w:val="en-IE"/>
              </w:rPr>
            </w:pPr>
            <w:r w:rsidRPr="00566610">
              <w:rPr>
                <w:rFonts w:asciiTheme="minorHAnsi" w:hAnsiTheme="minorHAnsi"/>
                <w:sz w:val="20"/>
                <w:szCs w:val="20"/>
                <w:lang w:val="en-IE"/>
              </w:rPr>
              <w:t>Telephone</w:t>
            </w:r>
          </w:p>
        </w:tc>
        <w:tc>
          <w:tcPr>
            <w:tcW w:w="3333" w:type="pct"/>
            <w:gridSpan w:val="3"/>
          </w:tcPr>
          <w:p w14:paraId="70B99FFF" w14:textId="77777777" w:rsidR="003F6E27" w:rsidRPr="00566610" w:rsidRDefault="003F6E27" w:rsidP="000A1217">
            <w:pPr>
              <w:pStyle w:val="BodyText"/>
              <w:spacing w:after="0"/>
              <w:rPr>
                <w:rFonts w:asciiTheme="minorHAnsi" w:hAnsiTheme="minorHAnsi"/>
                <w:sz w:val="20"/>
                <w:szCs w:val="20"/>
                <w:lang w:val="en-IE"/>
              </w:rPr>
            </w:pPr>
          </w:p>
        </w:tc>
      </w:tr>
      <w:tr w:rsidR="001C3BF0" w:rsidRPr="00566610" w14:paraId="1C4191D1" w14:textId="77777777" w:rsidTr="00213883">
        <w:trPr>
          <w:trHeight w:val="507"/>
        </w:trPr>
        <w:tc>
          <w:tcPr>
            <w:tcW w:w="1667" w:type="pct"/>
            <w:shd w:val="clear" w:color="auto" w:fill="D9D9D9" w:themeFill="background1" w:themeFillShade="D9"/>
          </w:tcPr>
          <w:p w14:paraId="40014C10" w14:textId="77777777" w:rsidR="003F6E27" w:rsidRPr="00566610" w:rsidRDefault="003F6E27" w:rsidP="000A1217">
            <w:pPr>
              <w:pStyle w:val="BodyText"/>
              <w:spacing w:after="0"/>
              <w:rPr>
                <w:rFonts w:asciiTheme="minorHAnsi" w:hAnsiTheme="minorHAnsi"/>
                <w:sz w:val="20"/>
                <w:szCs w:val="20"/>
                <w:lang w:val="en-IE"/>
              </w:rPr>
            </w:pPr>
            <w:r w:rsidRPr="00566610">
              <w:rPr>
                <w:rFonts w:asciiTheme="minorHAnsi" w:hAnsiTheme="minorHAnsi"/>
                <w:sz w:val="20"/>
                <w:szCs w:val="20"/>
                <w:lang w:val="en-IE"/>
              </w:rPr>
              <w:t>E-mail address</w:t>
            </w:r>
          </w:p>
        </w:tc>
        <w:tc>
          <w:tcPr>
            <w:tcW w:w="3333" w:type="pct"/>
            <w:gridSpan w:val="3"/>
          </w:tcPr>
          <w:p w14:paraId="0CCFD596" w14:textId="77777777" w:rsidR="003F6E27" w:rsidRPr="00566610" w:rsidRDefault="003F6E27" w:rsidP="000A1217">
            <w:pPr>
              <w:pStyle w:val="BodyText"/>
              <w:spacing w:after="0"/>
              <w:rPr>
                <w:rFonts w:asciiTheme="minorHAnsi" w:hAnsiTheme="minorHAnsi"/>
                <w:sz w:val="20"/>
                <w:szCs w:val="20"/>
                <w:lang w:val="en-IE"/>
              </w:rPr>
            </w:pPr>
          </w:p>
        </w:tc>
      </w:tr>
      <w:tr w:rsidR="001C3BF0" w:rsidRPr="00566610" w14:paraId="0EE2AE27" w14:textId="77777777" w:rsidTr="00213883">
        <w:tc>
          <w:tcPr>
            <w:tcW w:w="1667" w:type="pct"/>
            <w:shd w:val="clear" w:color="auto" w:fill="D9D9D9" w:themeFill="background1" w:themeFillShade="D9"/>
          </w:tcPr>
          <w:p w14:paraId="1A83CCDB" w14:textId="77777777" w:rsidR="003F6E27" w:rsidRPr="00566610" w:rsidRDefault="003F6E27" w:rsidP="000A1217">
            <w:pPr>
              <w:pStyle w:val="BodyText"/>
              <w:spacing w:after="0"/>
              <w:rPr>
                <w:rFonts w:asciiTheme="minorHAnsi" w:hAnsiTheme="minorHAnsi"/>
                <w:sz w:val="20"/>
                <w:szCs w:val="20"/>
                <w:lang w:val="en-IE"/>
              </w:rPr>
            </w:pPr>
            <w:r w:rsidRPr="00566610">
              <w:rPr>
                <w:rFonts w:asciiTheme="minorHAnsi" w:hAnsiTheme="minorHAnsi"/>
                <w:sz w:val="20"/>
                <w:szCs w:val="20"/>
                <w:lang w:val="en-IE"/>
              </w:rPr>
              <w:t>Website address</w:t>
            </w:r>
          </w:p>
        </w:tc>
        <w:tc>
          <w:tcPr>
            <w:tcW w:w="3333" w:type="pct"/>
            <w:gridSpan w:val="3"/>
          </w:tcPr>
          <w:p w14:paraId="4D569D70" w14:textId="77777777" w:rsidR="003F6E27" w:rsidRPr="00566610" w:rsidRDefault="003F6E27" w:rsidP="000A1217">
            <w:pPr>
              <w:pStyle w:val="BodyText"/>
              <w:spacing w:after="0"/>
              <w:rPr>
                <w:rFonts w:asciiTheme="minorHAnsi" w:hAnsiTheme="minorHAnsi"/>
                <w:sz w:val="20"/>
                <w:szCs w:val="20"/>
                <w:lang w:val="en-IE"/>
              </w:rPr>
            </w:pPr>
          </w:p>
        </w:tc>
      </w:tr>
      <w:tr w:rsidR="001C3BF0" w:rsidRPr="00566610" w14:paraId="5E500455" w14:textId="77777777" w:rsidTr="00213883">
        <w:tc>
          <w:tcPr>
            <w:tcW w:w="1667" w:type="pct"/>
            <w:shd w:val="clear" w:color="auto" w:fill="D9D9D9" w:themeFill="background1" w:themeFillShade="D9"/>
          </w:tcPr>
          <w:p w14:paraId="293FC731" w14:textId="77777777" w:rsidR="003F6E27" w:rsidRPr="00566610" w:rsidRDefault="003F6E27" w:rsidP="000A1217">
            <w:pPr>
              <w:pStyle w:val="BodyText"/>
              <w:spacing w:after="0"/>
              <w:rPr>
                <w:rFonts w:asciiTheme="minorHAnsi" w:hAnsiTheme="minorHAnsi"/>
                <w:sz w:val="20"/>
                <w:szCs w:val="20"/>
                <w:lang w:val="en-IE"/>
              </w:rPr>
            </w:pPr>
            <w:r w:rsidRPr="00566610">
              <w:rPr>
                <w:rFonts w:asciiTheme="minorHAnsi" w:hAnsiTheme="minorHAnsi"/>
                <w:sz w:val="20"/>
                <w:szCs w:val="20"/>
                <w:lang w:val="en-IE"/>
              </w:rPr>
              <w:t>Year Established</w:t>
            </w:r>
          </w:p>
        </w:tc>
        <w:tc>
          <w:tcPr>
            <w:tcW w:w="3333" w:type="pct"/>
            <w:gridSpan w:val="3"/>
          </w:tcPr>
          <w:p w14:paraId="0EC95F0C" w14:textId="77777777" w:rsidR="003F6E27" w:rsidRPr="00566610" w:rsidRDefault="003F6E27" w:rsidP="000A1217">
            <w:pPr>
              <w:pStyle w:val="BodyText"/>
              <w:spacing w:after="0"/>
              <w:rPr>
                <w:rFonts w:asciiTheme="minorHAnsi" w:hAnsiTheme="minorHAnsi"/>
                <w:sz w:val="20"/>
                <w:szCs w:val="20"/>
                <w:lang w:val="en-IE"/>
              </w:rPr>
            </w:pPr>
          </w:p>
        </w:tc>
      </w:tr>
      <w:tr w:rsidR="001C3BF0" w:rsidRPr="00566610" w14:paraId="02BE323D" w14:textId="77777777" w:rsidTr="00213883">
        <w:trPr>
          <w:trHeight w:val="936"/>
        </w:trPr>
        <w:tc>
          <w:tcPr>
            <w:tcW w:w="1667" w:type="pct"/>
            <w:shd w:val="clear" w:color="auto" w:fill="D9D9D9" w:themeFill="background1" w:themeFillShade="D9"/>
          </w:tcPr>
          <w:p w14:paraId="3EC31AD4" w14:textId="77777777" w:rsidR="003F6E27" w:rsidRPr="00566610" w:rsidRDefault="003F6E27" w:rsidP="000A1217">
            <w:pPr>
              <w:pStyle w:val="BodyText"/>
              <w:spacing w:after="0"/>
              <w:rPr>
                <w:rFonts w:asciiTheme="minorHAnsi" w:hAnsiTheme="minorHAnsi"/>
                <w:sz w:val="20"/>
                <w:szCs w:val="20"/>
                <w:lang w:val="en-IE"/>
              </w:rPr>
            </w:pPr>
            <w:r w:rsidRPr="00566610">
              <w:rPr>
                <w:rFonts w:asciiTheme="minorHAnsi" w:hAnsiTheme="minorHAnsi"/>
                <w:sz w:val="20"/>
                <w:szCs w:val="20"/>
                <w:lang w:val="en-IE"/>
              </w:rPr>
              <w:t>Legal Form. Tick the relevant box</w:t>
            </w:r>
          </w:p>
        </w:tc>
        <w:tc>
          <w:tcPr>
            <w:tcW w:w="1876" w:type="pct"/>
            <w:gridSpan w:val="2"/>
          </w:tcPr>
          <w:p w14:paraId="5DE90AB6" w14:textId="77777777" w:rsidR="003F6E27" w:rsidRPr="00566610" w:rsidRDefault="003F6E27" w:rsidP="000A1217">
            <w:pPr>
              <w:pStyle w:val="BodyText"/>
              <w:spacing w:after="0"/>
              <w:rPr>
                <w:rFonts w:asciiTheme="minorHAnsi" w:hAnsiTheme="minorHAnsi"/>
                <w:sz w:val="20"/>
                <w:szCs w:val="20"/>
                <w:lang w:val="en-IE"/>
              </w:rPr>
            </w:pPr>
            <w:r w:rsidRPr="00566610">
              <w:rPr>
                <w:rFonts w:asciiTheme="minorHAnsi" w:eastAsia="Wingdings" w:hAnsiTheme="minorHAnsi" w:cs="Wingdings"/>
                <w:sz w:val="20"/>
                <w:szCs w:val="20"/>
                <w:lang w:val="en-IE"/>
              </w:rPr>
              <w:t>o</w:t>
            </w:r>
            <w:r w:rsidRPr="00566610">
              <w:rPr>
                <w:rFonts w:asciiTheme="minorHAnsi" w:hAnsiTheme="minorHAnsi"/>
                <w:sz w:val="20"/>
                <w:szCs w:val="20"/>
                <w:lang w:val="en-IE"/>
              </w:rPr>
              <w:t xml:space="preserve"> Company</w:t>
            </w:r>
          </w:p>
          <w:p w14:paraId="504CBDD6" w14:textId="77777777" w:rsidR="003F6E27" w:rsidRPr="00566610" w:rsidRDefault="003F6E27" w:rsidP="000A1217">
            <w:pPr>
              <w:pStyle w:val="BodyText"/>
              <w:spacing w:after="0"/>
              <w:rPr>
                <w:rFonts w:asciiTheme="minorHAnsi" w:hAnsiTheme="minorHAnsi"/>
                <w:sz w:val="20"/>
                <w:szCs w:val="20"/>
                <w:lang w:val="en-IE"/>
              </w:rPr>
            </w:pPr>
            <w:r w:rsidRPr="00566610">
              <w:rPr>
                <w:rFonts w:asciiTheme="minorHAnsi" w:eastAsia="Wingdings" w:hAnsiTheme="minorHAnsi" w:cs="Wingdings"/>
                <w:sz w:val="20"/>
                <w:szCs w:val="20"/>
                <w:lang w:val="en-IE"/>
              </w:rPr>
              <w:t>o</w:t>
            </w:r>
            <w:r w:rsidRPr="00566610">
              <w:rPr>
                <w:rFonts w:asciiTheme="minorHAnsi" w:hAnsiTheme="minorHAnsi"/>
                <w:sz w:val="20"/>
                <w:szCs w:val="20"/>
                <w:lang w:val="en-IE"/>
              </w:rPr>
              <w:t xml:space="preserve"> Partnership</w:t>
            </w:r>
          </w:p>
        </w:tc>
        <w:tc>
          <w:tcPr>
            <w:tcW w:w="1457" w:type="pct"/>
          </w:tcPr>
          <w:p w14:paraId="2B1B8CCA" w14:textId="1DF14BFA" w:rsidR="003F6E27" w:rsidRPr="00213883" w:rsidRDefault="003F6E27" w:rsidP="00213883">
            <w:pPr>
              <w:pStyle w:val="BodyText"/>
              <w:spacing w:after="0"/>
              <w:rPr>
                <w:rFonts w:asciiTheme="minorHAnsi" w:hAnsiTheme="minorHAnsi"/>
                <w:sz w:val="20"/>
                <w:szCs w:val="20"/>
                <w:lang w:val="en-IE"/>
              </w:rPr>
            </w:pPr>
            <w:r w:rsidRPr="39D28368">
              <w:rPr>
                <w:rFonts w:asciiTheme="minorHAnsi" w:eastAsia="Wingdings" w:hAnsiTheme="minorHAnsi" w:cs="Wingdings"/>
                <w:sz w:val="20"/>
                <w:szCs w:val="20"/>
                <w:lang w:val="en-IE"/>
              </w:rPr>
              <w:t>o</w:t>
            </w:r>
            <w:r w:rsidRPr="39D28368">
              <w:rPr>
                <w:rFonts w:asciiTheme="minorHAnsi" w:hAnsiTheme="minorHAnsi"/>
                <w:sz w:val="20"/>
                <w:szCs w:val="20"/>
                <w:lang w:val="en-IE"/>
              </w:rPr>
              <w:t xml:space="preserve"> Joint Venture</w:t>
            </w:r>
          </w:p>
          <w:p w14:paraId="5AF4F740" w14:textId="19AAD35F" w:rsidR="003F6E27" w:rsidRPr="00213883" w:rsidRDefault="003F6E27" w:rsidP="00213883">
            <w:pPr>
              <w:pStyle w:val="BodyText"/>
              <w:spacing w:after="0"/>
              <w:rPr>
                <w:rFonts w:asciiTheme="minorHAnsi" w:hAnsiTheme="minorHAnsi"/>
                <w:sz w:val="20"/>
                <w:szCs w:val="20"/>
                <w:lang w:val="en-IE"/>
              </w:rPr>
            </w:pPr>
            <w:r w:rsidRPr="39D28368">
              <w:rPr>
                <w:rFonts w:asciiTheme="minorHAnsi" w:eastAsia="Wingdings" w:hAnsiTheme="minorHAnsi" w:cs="Wingdings"/>
                <w:sz w:val="20"/>
                <w:szCs w:val="20"/>
                <w:lang w:val="en-IE"/>
              </w:rPr>
              <w:t>o</w:t>
            </w:r>
            <w:r w:rsidRPr="39D28368">
              <w:rPr>
                <w:rFonts w:asciiTheme="minorHAnsi" w:hAnsiTheme="minorHAnsi"/>
                <w:sz w:val="20"/>
                <w:szCs w:val="20"/>
                <w:lang w:val="en-IE"/>
              </w:rPr>
              <w:t xml:space="preserve"> Other (specify):</w:t>
            </w:r>
          </w:p>
        </w:tc>
      </w:tr>
      <w:tr w:rsidR="001C3BF0" w:rsidRPr="00566610" w14:paraId="6FBCD7AD" w14:textId="77777777" w:rsidTr="00213883">
        <w:tc>
          <w:tcPr>
            <w:tcW w:w="1667" w:type="pct"/>
            <w:shd w:val="clear" w:color="auto" w:fill="D9D9D9" w:themeFill="background1" w:themeFillShade="D9"/>
          </w:tcPr>
          <w:p w14:paraId="5599F56C" w14:textId="77777777" w:rsidR="003F6E27" w:rsidRPr="00566610" w:rsidRDefault="003F6E27" w:rsidP="000A1217">
            <w:pPr>
              <w:pStyle w:val="BodyText"/>
              <w:spacing w:after="0"/>
              <w:rPr>
                <w:rFonts w:asciiTheme="minorHAnsi" w:hAnsiTheme="minorHAnsi"/>
                <w:sz w:val="20"/>
                <w:szCs w:val="20"/>
                <w:lang w:val="en-IE"/>
              </w:rPr>
            </w:pPr>
            <w:r w:rsidRPr="00566610">
              <w:rPr>
                <w:rFonts w:asciiTheme="minorHAnsi" w:hAnsiTheme="minorHAnsi"/>
                <w:sz w:val="20"/>
                <w:szCs w:val="20"/>
                <w:lang w:val="en-IE"/>
              </w:rPr>
              <w:t xml:space="preserve">VAT/TVA/Tax Registration Number </w:t>
            </w:r>
          </w:p>
        </w:tc>
        <w:tc>
          <w:tcPr>
            <w:tcW w:w="3333" w:type="pct"/>
            <w:gridSpan w:val="3"/>
          </w:tcPr>
          <w:p w14:paraId="0E6910F9" w14:textId="77777777" w:rsidR="003F6E27" w:rsidRPr="00566610" w:rsidRDefault="003F6E27" w:rsidP="000A1217">
            <w:pPr>
              <w:pStyle w:val="BodyText"/>
              <w:numPr>
                <w:ilvl w:val="12"/>
                <w:numId w:val="0"/>
              </w:numPr>
              <w:spacing w:after="0"/>
              <w:rPr>
                <w:rFonts w:asciiTheme="minorHAnsi" w:hAnsiTheme="minorHAnsi"/>
                <w:sz w:val="20"/>
                <w:szCs w:val="20"/>
                <w:lang w:val="en-IE"/>
              </w:rPr>
            </w:pPr>
          </w:p>
        </w:tc>
      </w:tr>
      <w:tr w:rsidR="001C3BF0" w:rsidRPr="00566610" w14:paraId="1154C169" w14:textId="77777777" w:rsidTr="00213883">
        <w:tc>
          <w:tcPr>
            <w:tcW w:w="1667" w:type="pct"/>
            <w:shd w:val="clear" w:color="auto" w:fill="D9D9D9" w:themeFill="background1" w:themeFillShade="D9"/>
          </w:tcPr>
          <w:p w14:paraId="3AAB0308" w14:textId="77777777" w:rsidR="003F6E27" w:rsidRPr="00566610" w:rsidRDefault="003F6E27" w:rsidP="000A1217">
            <w:pPr>
              <w:pStyle w:val="BodyText"/>
              <w:spacing w:after="0"/>
              <w:rPr>
                <w:rFonts w:asciiTheme="minorHAnsi" w:hAnsiTheme="minorHAnsi"/>
                <w:sz w:val="20"/>
                <w:szCs w:val="20"/>
                <w:lang w:val="en-IE"/>
              </w:rPr>
            </w:pPr>
            <w:r w:rsidRPr="00566610">
              <w:rPr>
                <w:rFonts w:asciiTheme="minorHAnsi" w:hAnsiTheme="minorHAnsi"/>
                <w:sz w:val="20"/>
                <w:szCs w:val="20"/>
                <w:lang w:val="en-IE"/>
              </w:rPr>
              <w:t xml:space="preserve">Directors names and titles and any other key personnel </w:t>
            </w:r>
          </w:p>
        </w:tc>
        <w:tc>
          <w:tcPr>
            <w:tcW w:w="3333" w:type="pct"/>
            <w:gridSpan w:val="3"/>
          </w:tcPr>
          <w:p w14:paraId="4DA0150F" w14:textId="77777777" w:rsidR="003F6E27" w:rsidRPr="00566610" w:rsidRDefault="003F6E27" w:rsidP="000A1217">
            <w:pPr>
              <w:pStyle w:val="BodyText"/>
              <w:numPr>
                <w:ilvl w:val="12"/>
                <w:numId w:val="0"/>
              </w:numPr>
              <w:spacing w:after="0"/>
              <w:rPr>
                <w:rFonts w:asciiTheme="minorHAnsi" w:hAnsiTheme="minorHAnsi"/>
                <w:sz w:val="20"/>
                <w:szCs w:val="20"/>
                <w:lang w:val="en-IE"/>
              </w:rPr>
            </w:pPr>
          </w:p>
        </w:tc>
      </w:tr>
      <w:tr w:rsidR="001C3BF0" w:rsidRPr="00566610" w14:paraId="1AAE7250" w14:textId="77777777" w:rsidTr="00213883">
        <w:tc>
          <w:tcPr>
            <w:tcW w:w="1667" w:type="pct"/>
            <w:shd w:val="clear" w:color="auto" w:fill="D9D9D9" w:themeFill="background1" w:themeFillShade="D9"/>
          </w:tcPr>
          <w:p w14:paraId="7B8C8E44" w14:textId="77777777" w:rsidR="003F6E27" w:rsidRPr="00566610" w:rsidRDefault="003F6E27" w:rsidP="000A1217">
            <w:pPr>
              <w:pStyle w:val="BodyText"/>
              <w:spacing w:after="0"/>
              <w:rPr>
                <w:rFonts w:asciiTheme="minorHAnsi" w:hAnsiTheme="minorHAnsi"/>
                <w:sz w:val="20"/>
                <w:szCs w:val="20"/>
                <w:lang w:val="en-IE"/>
              </w:rPr>
            </w:pPr>
            <w:r w:rsidRPr="00566610">
              <w:rPr>
                <w:rFonts w:asciiTheme="minorHAnsi" w:eastAsiaTheme="minorEastAsia" w:hAnsiTheme="minorHAnsi" w:cstheme="minorBidi"/>
                <w:sz w:val="20"/>
                <w:szCs w:val="20"/>
                <w:lang w:val="en-IE"/>
              </w:rPr>
              <w:t xml:space="preserve">Please state name of any other persons/organisations (except </w:t>
            </w:r>
            <w:r>
              <w:rPr>
                <w:rFonts w:asciiTheme="minorHAnsi" w:eastAsiaTheme="minorEastAsia" w:hAnsiTheme="minorHAnsi" w:cstheme="minorBidi"/>
                <w:sz w:val="20"/>
                <w:szCs w:val="20"/>
                <w:lang w:val="en-IE"/>
              </w:rPr>
              <w:t>supplier</w:t>
            </w:r>
            <w:r w:rsidRPr="00566610">
              <w:rPr>
                <w:rFonts w:asciiTheme="minorHAnsi" w:eastAsiaTheme="minorEastAsia" w:hAnsiTheme="minorHAnsi" w:cstheme="minorBidi"/>
                <w:sz w:val="20"/>
                <w:szCs w:val="20"/>
                <w:lang w:val="en-IE"/>
              </w:rPr>
              <w:t>) who will benefit from this contract (GOAL compliance matter)</w:t>
            </w:r>
          </w:p>
        </w:tc>
        <w:tc>
          <w:tcPr>
            <w:tcW w:w="3333" w:type="pct"/>
            <w:gridSpan w:val="3"/>
          </w:tcPr>
          <w:p w14:paraId="5A3ABE96" w14:textId="77777777" w:rsidR="003F6E27" w:rsidRPr="00566610" w:rsidRDefault="003F6E27" w:rsidP="000A1217">
            <w:pPr>
              <w:pStyle w:val="BodyText"/>
              <w:numPr>
                <w:ilvl w:val="12"/>
                <w:numId w:val="0"/>
              </w:numPr>
              <w:spacing w:after="0"/>
              <w:rPr>
                <w:rFonts w:asciiTheme="minorHAnsi" w:hAnsiTheme="minorHAnsi"/>
                <w:sz w:val="20"/>
                <w:szCs w:val="20"/>
                <w:lang w:val="en-IE"/>
              </w:rPr>
            </w:pPr>
          </w:p>
        </w:tc>
      </w:tr>
      <w:tr w:rsidR="001C3BF0" w:rsidRPr="00566610" w14:paraId="219AA826" w14:textId="77777777" w:rsidTr="00213883">
        <w:trPr>
          <w:trHeight w:val="544"/>
        </w:trPr>
        <w:tc>
          <w:tcPr>
            <w:tcW w:w="1667" w:type="pct"/>
            <w:shd w:val="clear" w:color="auto" w:fill="D9D9D9" w:themeFill="background1" w:themeFillShade="D9"/>
          </w:tcPr>
          <w:p w14:paraId="3164172B" w14:textId="77777777" w:rsidR="003F6E27" w:rsidRPr="00566610" w:rsidRDefault="003F6E27" w:rsidP="000A1217">
            <w:pPr>
              <w:pStyle w:val="BodyText"/>
              <w:spacing w:after="0"/>
              <w:rPr>
                <w:rFonts w:asciiTheme="minorHAnsi" w:hAnsiTheme="minorHAnsi"/>
                <w:sz w:val="20"/>
                <w:szCs w:val="20"/>
                <w:lang w:val="en-IE"/>
              </w:rPr>
            </w:pPr>
            <w:r w:rsidRPr="00566610">
              <w:rPr>
                <w:rFonts w:asciiTheme="minorHAnsi" w:hAnsiTheme="minorHAnsi"/>
                <w:sz w:val="20"/>
                <w:szCs w:val="20"/>
                <w:lang w:val="en-IE"/>
              </w:rPr>
              <w:t>Parent company</w:t>
            </w:r>
          </w:p>
        </w:tc>
        <w:tc>
          <w:tcPr>
            <w:tcW w:w="3333" w:type="pct"/>
            <w:gridSpan w:val="3"/>
          </w:tcPr>
          <w:p w14:paraId="67D9979F" w14:textId="77777777" w:rsidR="003F6E27" w:rsidRPr="00566610" w:rsidRDefault="003F6E27" w:rsidP="000A1217">
            <w:pPr>
              <w:pStyle w:val="BodyText"/>
              <w:numPr>
                <w:ilvl w:val="12"/>
                <w:numId w:val="0"/>
              </w:numPr>
              <w:spacing w:after="0"/>
              <w:rPr>
                <w:rFonts w:asciiTheme="minorHAnsi" w:hAnsiTheme="minorHAnsi"/>
                <w:sz w:val="20"/>
                <w:szCs w:val="20"/>
                <w:lang w:val="en-IE"/>
              </w:rPr>
            </w:pPr>
          </w:p>
        </w:tc>
      </w:tr>
      <w:tr w:rsidR="001C3BF0" w:rsidRPr="00566610" w14:paraId="74581BF8" w14:textId="77777777" w:rsidTr="00213883">
        <w:trPr>
          <w:trHeight w:val="301"/>
        </w:trPr>
        <w:tc>
          <w:tcPr>
            <w:tcW w:w="1667" w:type="pct"/>
            <w:shd w:val="clear" w:color="auto" w:fill="D9D9D9" w:themeFill="background1" w:themeFillShade="D9"/>
          </w:tcPr>
          <w:p w14:paraId="4531772C" w14:textId="77777777" w:rsidR="003F6E27" w:rsidRPr="00566610" w:rsidRDefault="003F6E27" w:rsidP="000A1217">
            <w:pPr>
              <w:pStyle w:val="BodyText"/>
              <w:spacing w:after="0"/>
              <w:rPr>
                <w:rFonts w:asciiTheme="minorHAnsi" w:hAnsiTheme="minorHAnsi"/>
                <w:sz w:val="20"/>
                <w:szCs w:val="20"/>
                <w:lang w:val="en-IE"/>
              </w:rPr>
            </w:pPr>
            <w:r w:rsidRPr="00566610">
              <w:rPr>
                <w:rFonts w:asciiTheme="minorHAnsi" w:hAnsiTheme="minorHAnsi"/>
                <w:sz w:val="20"/>
                <w:szCs w:val="20"/>
                <w:lang w:val="en-IE"/>
              </w:rPr>
              <w:t>Ownership</w:t>
            </w:r>
          </w:p>
        </w:tc>
        <w:tc>
          <w:tcPr>
            <w:tcW w:w="3333" w:type="pct"/>
            <w:gridSpan w:val="3"/>
          </w:tcPr>
          <w:p w14:paraId="15B5A3C3" w14:textId="77777777" w:rsidR="003F6E27" w:rsidRPr="00566610" w:rsidRDefault="003F6E27" w:rsidP="000A1217">
            <w:pPr>
              <w:pStyle w:val="BodyText"/>
              <w:numPr>
                <w:ilvl w:val="12"/>
                <w:numId w:val="0"/>
              </w:numPr>
              <w:spacing w:after="0"/>
              <w:rPr>
                <w:rFonts w:asciiTheme="minorHAnsi" w:hAnsiTheme="minorHAnsi"/>
                <w:sz w:val="20"/>
                <w:szCs w:val="20"/>
                <w:lang w:val="en-IE"/>
              </w:rPr>
            </w:pPr>
          </w:p>
        </w:tc>
      </w:tr>
      <w:tr w:rsidR="001C3BF0" w:rsidRPr="00566610" w14:paraId="1C098063" w14:textId="77777777" w:rsidTr="00213883">
        <w:trPr>
          <w:trHeight w:val="301"/>
        </w:trPr>
        <w:tc>
          <w:tcPr>
            <w:tcW w:w="1667" w:type="pct"/>
            <w:shd w:val="clear" w:color="auto" w:fill="D9D9D9" w:themeFill="background1" w:themeFillShade="D9"/>
          </w:tcPr>
          <w:p w14:paraId="7335F8C5" w14:textId="77777777" w:rsidR="003F6E27" w:rsidRPr="00566610" w:rsidRDefault="003F6E27" w:rsidP="000A1217">
            <w:pPr>
              <w:spacing w:after="0" w:line="240" w:lineRule="auto"/>
              <w:rPr>
                <w:sz w:val="20"/>
                <w:szCs w:val="20"/>
              </w:rPr>
            </w:pPr>
            <w:r w:rsidRPr="00566610">
              <w:rPr>
                <w:sz w:val="20"/>
                <w:szCs w:val="20"/>
              </w:rPr>
              <w:t>D</w:t>
            </w:r>
            <w:r>
              <w:rPr>
                <w:sz w:val="20"/>
                <w:szCs w:val="20"/>
              </w:rPr>
              <w:t>oes supplier have</w:t>
            </w:r>
            <w:r w:rsidRPr="00566610">
              <w:rPr>
                <w:sz w:val="20"/>
                <w:szCs w:val="20"/>
              </w:rPr>
              <w:t xml:space="preserve"> associated companies? Tick relevant box. If YES – provide details for each company in the form of additional table as per </w:t>
            </w:r>
            <w:r w:rsidRPr="00566610">
              <w:rPr>
                <w:b/>
                <w:bCs/>
                <w:sz w:val="20"/>
                <w:szCs w:val="20"/>
              </w:rPr>
              <w:t>Contact Details</w:t>
            </w:r>
          </w:p>
        </w:tc>
        <w:tc>
          <w:tcPr>
            <w:tcW w:w="3333" w:type="pct"/>
            <w:gridSpan w:val="3"/>
          </w:tcPr>
          <w:p w14:paraId="78958B2F" w14:textId="22A25BE5" w:rsidR="003F6E27" w:rsidRPr="002B6ACB" w:rsidRDefault="003F6E27" w:rsidP="002B6ACB">
            <w:pPr>
              <w:pStyle w:val="BodyText"/>
              <w:spacing w:after="0"/>
              <w:rPr>
                <w:rFonts w:asciiTheme="minorHAnsi" w:hAnsiTheme="minorHAnsi"/>
                <w:sz w:val="20"/>
                <w:szCs w:val="20"/>
                <w:lang w:val="en-IE"/>
              </w:rPr>
            </w:pPr>
            <w:r w:rsidRPr="39D28368">
              <w:rPr>
                <w:rFonts w:asciiTheme="minorHAnsi" w:eastAsia="Wingdings" w:hAnsiTheme="minorHAnsi" w:cs="Wingdings"/>
                <w:sz w:val="20"/>
                <w:szCs w:val="20"/>
                <w:lang w:val="en-IE"/>
              </w:rPr>
              <w:t>o</w:t>
            </w:r>
            <w:r w:rsidR="00E379FF" w:rsidRPr="39D28368">
              <w:rPr>
                <w:rFonts w:asciiTheme="minorHAnsi" w:eastAsia="Wingdings" w:hAnsiTheme="minorHAnsi" w:cs="Wingdings"/>
                <w:sz w:val="20"/>
                <w:szCs w:val="20"/>
                <w:lang w:val="en-IE"/>
              </w:rPr>
              <w:t xml:space="preserve"> </w:t>
            </w:r>
            <w:r w:rsidRPr="39D28368">
              <w:rPr>
                <w:rFonts w:asciiTheme="minorHAnsi" w:hAnsiTheme="minorHAnsi"/>
                <w:sz w:val="20"/>
                <w:szCs w:val="20"/>
                <w:lang w:val="en-IE"/>
              </w:rPr>
              <w:t xml:space="preserve">Yes                                                             </w:t>
            </w:r>
            <w:proofErr w:type="spellStart"/>
            <w:r w:rsidRPr="39D28368">
              <w:rPr>
                <w:rFonts w:asciiTheme="minorHAnsi" w:eastAsia="Wingdings" w:hAnsiTheme="minorHAnsi" w:cs="Wingdings"/>
                <w:sz w:val="20"/>
                <w:szCs w:val="20"/>
                <w:lang w:val="en-IE"/>
              </w:rPr>
              <w:t>o</w:t>
            </w:r>
            <w:proofErr w:type="spellEnd"/>
            <w:r w:rsidR="00E379FF" w:rsidRPr="39D28368">
              <w:rPr>
                <w:rFonts w:asciiTheme="minorHAnsi" w:eastAsia="Wingdings" w:hAnsiTheme="minorHAnsi" w:cs="Wingdings"/>
                <w:sz w:val="20"/>
                <w:szCs w:val="20"/>
                <w:lang w:val="en-IE"/>
              </w:rPr>
              <w:t xml:space="preserve"> </w:t>
            </w:r>
            <w:r w:rsidRPr="39D28368">
              <w:rPr>
                <w:rFonts w:asciiTheme="minorHAnsi" w:hAnsiTheme="minorHAnsi"/>
                <w:sz w:val="20"/>
                <w:szCs w:val="20"/>
                <w:lang w:val="en-IE"/>
              </w:rPr>
              <w:t>No</w:t>
            </w:r>
          </w:p>
        </w:tc>
      </w:tr>
      <w:tr w:rsidR="00DF32BD" w:rsidRPr="00566610" w14:paraId="077E0729" w14:textId="77777777" w:rsidTr="00213883">
        <w:tblPrEx>
          <w:tblLook w:val="01E0" w:firstRow="1" w:lastRow="1" w:firstColumn="1" w:lastColumn="1" w:noHBand="0" w:noVBand="0"/>
        </w:tblPrEx>
        <w:tc>
          <w:tcPr>
            <w:tcW w:w="1667" w:type="pct"/>
            <w:shd w:val="clear" w:color="auto" w:fill="D9D9D9" w:themeFill="background1" w:themeFillShade="D9"/>
          </w:tcPr>
          <w:p w14:paraId="338F289D" w14:textId="77777777" w:rsidR="003F6E27" w:rsidRPr="00566610" w:rsidRDefault="003F6E27" w:rsidP="000A1217">
            <w:pPr>
              <w:spacing w:after="0" w:line="240" w:lineRule="auto"/>
              <w:rPr>
                <w:b/>
                <w:sz w:val="20"/>
                <w:szCs w:val="20"/>
              </w:rPr>
            </w:pPr>
          </w:p>
        </w:tc>
        <w:tc>
          <w:tcPr>
            <w:tcW w:w="1725" w:type="pct"/>
            <w:shd w:val="clear" w:color="auto" w:fill="D9D9D9" w:themeFill="background1" w:themeFillShade="D9"/>
          </w:tcPr>
          <w:p w14:paraId="1615CFED" w14:textId="77777777" w:rsidR="003F6E27" w:rsidRPr="00566610" w:rsidRDefault="003F6E27" w:rsidP="000A1217">
            <w:pPr>
              <w:spacing w:after="0" w:line="240" w:lineRule="auto"/>
              <w:jc w:val="center"/>
              <w:rPr>
                <w:b/>
                <w:bCs/>
                <w:sz w:val="20"/>
                <w:szCs w:val="20"/>
              </w:rPr>
            </w:pPr>
            <w:r w:rsidRPr="00566610">
              <w:rPr>
                <w:b/>
                <w:bCs/>
                <w:sz w:val="20"/>
                <w:szCs w:val="20"/>
              </w:rPr>
              <w:t>Primary Contact</w:t>
            </w:r>
          </w:p>
        </w:tc>
        <w:tc>
          <w:tcPr>
            <w:tcW w:w="1608" w:type="pct"/>
            <w:gridSpan w:val="2"/>
            <w:shd w:val="clear" w:color="auto" w:fill="D9D9D9" w:themeFill="background1" w:themeFillShade="D9"/>
          </w:tcPr>
          <w:p w14:paraId="5DD6761C" w14:textId="77777777" w:rsidR="003F6E27" w:rsidRPr="00566610" w:rsidRDefault="003F6E27" w:rsidP="000A1217">
            <w:pPr>
              <w:spacing w:after="0" w:line="240" w:lineRule="auto"/>
              <w:jc w:val="center"/>
              <w:rPr>
                <w:b/>
                <w:bCs/>
                <w:sz w:val="20"/>
                <w:szCs w:val="20"/>
              </w:rPr>
            </w:pPr>
            <w:r w:rsidRPr="00566610">
              <w:rPr>
                <w:b/>
                <w:bCs/>
                <w:sz w:val="20"/>
                <w:szCs w:val="20"/>
              </w:rPr>
              <w:t>Secondary Contact</w:t>
            </w:r>
          </w:p>
        </w:tc>
      </w:tr>
      <w:tr w:rsidR="00AB1E93" w:rsidRPr="00566610" w14:paraId="038ED2B1" w14:textId="77777777" w:rsidTr="00213883">
        <w:tblPrEx>
          <w:tblLook w:val="01E0" w:firstRow="1" w:lastRow="1" w:firstColumn="1" w:lastColumn="1" w:noHBand="0" w:noVBand="0"/>
        </w:tblPrEx>
        <w:tc>
          <w:tcPr>
            <w:tcW w:w="1667" w:type="pct"/>
            <w:shd w:val="clear" w:color="auto" w:fill="D9D9D9" w:themeFill="background1" w:themeFillShade="D9"/>
          </w:tcPr>
          <w:p w14:paraId="08E57475" w14:textId="77777777" w:rsidR="003F6E27" w:rsidRPr="00566610" w:rsidRDefault="003F6E27" w:rsidP="000A1217">
            <w:pPr>
              <w:spacing w:after="0" w:line="240" w:lineRule="auto"/>
              <w:rPr>
                <w:sz w:val="20"/>
                <w:szCs w:val="20"/>
              </w:rPr>
            </w:pPr>
            <w:r w:rsidRPr="00566610">
              <w:rPr>
                <w:sz w:val="20"/>
                <w:szCs w:val="20"/>
              </w:rPr>
              <w:t>Name</w:t>
            </w:r>
          </w:p>
        </w:tc>
        <w:tc>
          <w:tcPr>
            <w:tcW w:w="1725" w:type="pct"/>
            <w:shd w:val="clear" w:color="auto" w:fill="auto"/>
          </w:tcPr>
          <w:p w14:paraId="65B167B2" w14:textId="77777777" w:rsidR="003F6E27" w:rsidRPr="00566610" w:rsidRDefault="003F6E27" w:rsidP="000A1217">
            <w:pPr>
              <w:spacing w:after="0" w:line="240" w:lineRule="auto"/>
              <w:rPr>
                <w:sz w:val="20"/>
                <w:szCs w:val="20"/>
              </w:rPr>
            </w:pPr>
          </w:p>
        </w:tc>
        <w:tc>
          <w:tcPr>
            <w:tcW w:w="1608" w:type="pct"/>
            <w:gridSpan w:val="2"/>
            <w:shd w:val="clear" w:color="auto" w:fill="auto"/>
          </w:tcPr>
          <w:p w14:paraId="61E40488" w14:textId="77777777" w:rsidR="003F6E27" w:rsidRPr="00566610" w:rsidRDefault="003F6E27" w:rsidP="000A1217">
            <w:pPr>
              <w:spacing w:after="0" w:line="240" w:lineRule="auto"/>
              <w:rPr>
                <w:sz w:val="20"/>
                <w:szCs w:val="20"/>
              </w:rPr>
            </w:pPr>
          </w:p>
        </w:tc>
      </w:tr>
      <w:tr w:rsidR="00AB1E93" w:rsidRPr="00566610" w14:paraId="1EE1A7AB" w14:textId="77777777" w:rsidTr="00213883">
        <w:tblPrEx>
          <w:tblLook w:val="01E0" w:firstRow="1" w:lastRow="1" w:firstColumn="1" w:lastColumn="1" w:noHBand="0" w:noVBand="0"/>
        </w:tblPrEx>
        <w:tc>
          <w:tcPr>
            <w:tcW w:w="1667" w:type="pct"/>
            <w:shd w:val="clear" w:color="auto" w:fill="D9D9D9" w:themeFill="background1" w:themeFillShade="D9"/>
          </w:tcPr>
          <w:p w14:paraId="19357864" w14:textId="77777777" w:rsidR="003F6E27" w:rsidRPr="00566610" w:rsidRDefault="003F6E27" w:rsidP="000A1217">
            <w:pPr>
              <w:spacing w:after="0" w:line="240" w:lineRule="auto"/>
              <w:rPr>
                <w:sz w:val="20"/>
                <w:szCs w:val="20"/>
              </w:rPr>
            </w:pPr>
            <w:r w:rsidRPr="00566610">
              <w:rPr>
                <w:spacing w:val="-3"/>
                <w:sz w:val="20"/>
                <w:szCs w:val="20"/>
              </w:rPr>
              <w:t xml:space="preserve">Current Position in </w:t>
            </w:r>
            <w:r>
              <w:rPr>
                <w:spacing w:val="-3"/>
                <w:sz w:val="20"/>
                <w:szCs w:val="20"/>
              </w:rPr>
              <w:t>supplier’s organisation</w:t>
            </w:r>
            <w:r w:rsidRPr="00566610">
              <w:rPr>
                <w:spacing w:val="-3"/>
                <w:sz w:val="20"/>
                <w:szCs w:val="20"/>
              </w:rPr>
              <w:t>:</w:t>
            </w:r>
          </w:p>
        </w:tc>
        <w:tc>
          <w:tcPr>
            <w:tcW w:w="1725" w:type="pct"/>
            <w:shd w:val="clear" w:color="auto" w:fill="auto"/>
          </w:tcPr>
          <w:p w14:paraId="33584EA0" w14:textId="77777777" w:rsidR="003F6E27" w:rsidRPr="00566610" w:rsidRDefault="003F6E27" w:rsidP="000A1217">
            <w:pPr>
              <w:spacing w:after="0" w:line="240" w:lineRule="auto"/>
              <w:rPr>
                <w:sz w:val="20"/>
                <w:szCs w:val="20"/>
              </w:rPr>
            </w:pPr>
          </w:p>
        </w:tc>
        <w:tc>
          <w:tcPr>
            <w:tcW w:w="1608" w:type="pct"/>
            <w:gridSpan w:val="2"/>
            <w:shd w:val="clear" w:color="auto" w:fill="auto"/>
          </w:tcPr>
          <w:p w14:paraId="5DCD0FBD" w14:textId="77777777" w:rsidR="003F6E27" w:rsidRPr="00566610" w:rsidRDefault="003F6E27" w:rsidP="000A1217">
            <w:pPr>
              <w:spacing w:after="0" w:line="240" w:lineRule="auto"/>
              <w:rPr>
                <w:sz w:val="20"/>
                <w:szCs w:val="20"/>
              </w:rPr>
            </w:pPr>
          </w:p>
        </w:tc>
      </w:tr>
      <w:tr w:rsidR="00AB1E93" w:rsidRPr="00566610" w14:paraId="202FB96C" w14:textId="77777777" w:rsidTr="00213883">
        <w:tblPrEx>
          <w:tblLook w:val="01E0" w:firstRow="1" w:lastRow="1" w:firstColumn="1" w:lastColumn="1" w:noHBand="0" w:noVBand="0"/>
        </w:tblPrEx>
        <w:tc>
          <w:tcPr>
            <w:tcW w:w="1667" w:type="pct"/>
            <w:shd w:val="clear" w:color="auto" w:fill="D9D9D9" w:themeFill="background1" w:themeFillShade="D9"/>
          </w:tcPr>
          <w:p w14:paraId="51EA1513" w14:textId="77777777" w:rsidR="003F6E27" w:rsidRPr="00566610" w:rsidRDefault="003F6E27" w:rsidP="000A1217">
            <w:pPr>
              <w:spacing w:after="0" w:line="240" w:lineRule="auto"/>
              <w:rPr>
                <w:sz w:val="20"/>
                <w:szCs w:val="20"/>
              </w:rPr>
            </w:pPr>
            <w:r w:rsidRPr="00566610">
              <w:rPr>
                <w:spacing w:val="-3"/>
                <w:sz w:val="20"/>
                <w:szCs w:val="20"/>
              </w:rPr>
              <w:t xml:space="preserve">No. of years working with the </w:t>
            </w:r>
            <w:r>
              <w:rPr>
                <w:spacing w:val="-3"/>
                <w:sz w:val="20"/>
                <w:szCs w:val="20"/>
              </w:rPr>
              <w:t>supplier</w:t>
            </w:r>
            <w:r w:rsidRPr="00566610">
              <w:rPr>
                <w:spacing w:val="-3"/>
                <w:sz w:val="20"/>
                <w:szCs w:val="20"/>
              </w:rPr>
              <w:t>:</w:t>
            </w:r>
          </w:p>
        </w:tc>
        <w:tc>
          <w:tcPr>
            <w:tcW w:w="1725" w:type="pct"/>
            <w:shd w:val="clear" w:color="auto" w:fill="auto"/>
          </w:tcPr>
          <w:p w14:paraId="1C375E75" w14:textId="77777777" w:rsidR="003F6E27" w:rsidRPr="00566610" w:rsidRDefault="003F6E27" w:rsidP="000A1217">
            <w:pPr>
              <w:spacing w:after="0" w:line="240" w:lineRule="auto"/>
              <w:rPr>
                <w:sz w:val="20"/>
                <w:szCs w:val="20"/>
              </w:rPr>
            </w:pPr>
          </w:p>
        </w:tc>
        <w:tc>
          <w:tcPr>
            <w:tcW w:w="1608" w:type="pct"/>
            <w:gridSpan w:val="2"/>
            <w:shd w:val="clear" w:color="auto" w:fill="auto"/>
          </w:tcPr>
          <w:p w14:paraId="132F7F34" w14:textId="77777777" w:rsidR="003F6E27" w:rsidRPr="00566610" w:rsidRDefault="003F6E27" w:rsidP="000A1217">
            <w:pPr>
              <w:spacing w:after="0" w:line="240" w:lineRule="auto"/>
              <w:rPr>
                <w:sz w:val="20"/>
                <w:szCs w:val="20"/>
              </w:rPr>
            </w:pPr>
          </w:p>
        </w:tc>
      </w:tr>
      <w:tr w:rsidR="00AB1E93" w:rsidRPr="00566610" w14:paraId="0B91EBE4" w14:textId="77777777" w:rsidTr="00213883">
        <w:tblPrEx>
          <w:tblLook w:val="01E0" w:firstRow="1" w:lastRow="1" w:firstColumn="1" w:lastColumn="1" w:noHBand="0" w:noVBand="0"/>
        </w:tblPrEx>
        <w:tc>
          <w:tcPr>
            <w:tcW w:w="1667" w:type="pct"/>
            <w:shd w:val="clear" w:color="auto" w:fill="D9D9D9" w:themeFill="background1" w:themeFillShade="D9"/>
          </w:tcPr>
          <w:p w14:paraId="61E91B4E" w14:textId="77777777" w:rsidR="003F6E27" w:rsidRPr="00566610" w:rsidRDefault="003F6E27" w:rsidP="000A1217">
            <w:pPr>
              <w:spacing w:after="0" w:line="240" w:lineRule="auto"/>
              <w:rPr>
                <w:sz w:val="20"/>
                <w:szCs w:val="20"/>
              </w:rPr>
            </w:pPr>
            <w:r w:rsidRPr="00566610">
              <w:rPr>
                <w:sz w:val="20"/>
                <w:szCs w:val="20"/>
              </w:rPr>
              <w:t>Email address</w:t>
            </w:r>
          </w:p>
        </w:tc>
        <w:tc>
          <w:tcPr>
            <w:tcW w:w="1725" w:type="pct"/>
            <w:shd w:val="clear" w:color="auto" w:fill="auto"/>
          </w:tcPr>
          <w:p w14:paraId="46C96C95" w14:textId="77777777" w:rsidR="003F6E27" w:rsidRPr="00566610" w:rsidRDefault="003F6E27" w:rsidP="000A1217">
            <w:pPr>
              <w:spacing w:after="0" w:line="240" w:lineRule="auto"/>
              <w:rPr>
                <w:sz w:val="20"/>
                <w:szCs w:val="20"/>
              </w:rPr>
            </w:pPr>
          </w:p>
        </w:tc>
        <w:tc>
          <w:tcPr>
            <w:tcW w:w="1608" w:type="pct"/>
            <w:gridSpan w:val="2"/>
            <w:shd w:val="clear" w:color="auto" w:fill="auto"/>
          </w:tcPr>
          <w:p w14:paraId="38576386" w14:textId="77777777" w:rsidR="003F6E27" w:rsidRPr="00566610" w:rsidRDefault="003F6E27" w:rsidP="000A1217">
            <w:pPr>
              <w:spacing w:after="0" w:line="240" w:lineRule="auto"/>
              <w:rPr>
                <w:sz w:val="20"/>
                <w:szCs w:val="20"/>
              </w:rPr>
            </w:pPr>
          </w:p>
        </w:tc>
      </w:tr>
      <w:tr w:rsidR="00AB1E93" w:rsidRPr="00566610" w14:paraId="64567562" w14:textId="77777777" w:rsidTr="00213883">
        <w:tblPrEx>
          <w:tblLook w:val="01E0" w:firstRow="1" w:lastRow="1" w:firstColumn="1" w:lastColumn="1" w:noHBand="0" w:noVBand="0"/>
        </w:tblPrEx>
        <w:tc>
          <w:tcPr>
            <w:tcW w:w="1667" w:type="pct"/>
            <w:shd w:val="clear" w:color="auto" w:fill="D9D9D9" w:themeFill="background1" w:themeFillShade="D9"/>
          </w:tcPr>
          <w:p w14:paraId="781345FE" w14:textId="77777777" w:rsidR="003F6E27" w:rsidRPr="00566610" w:rsidRDefault="003F6E27" w:rsidP="000A1217">
            <w:pPr>
              <w:spacing w:after="0" w:line="240" w:lineRule="auto"/>
              <w:rPr>
                <w:sz w:val="20"/>
                <w:szCs w:val="20"/>
              </w:rPr>
            </w:pPr>
            <w:r w:rsidRPr="00566610">
              <w:rPr>
                <w:sz w:val="20"/>
                <w:szCs w:val="20"/>
              </w:rPr>
              <w:t>Telephone</w:t>
            </w:r>
          </w:p>
        </w:tc>
        <w:tc>
          <w:tcPr>
            <w:tcW w:w="1725" w:type="pct"/>
            <w:shd w:val="clear" w:color="auto" w:fill="auto"/>
          </w:tcPr>
          <w:p w14:paraId="16711C02" w14:textId="77777777" w:rsidR="003F6E27" w:rsidRPr="00566610" w:rsidRDefault="003F6E27" w:rsidP="000A1217">
            <w:pPr>
              <w:spacing w:after="0" w:line="240" w:lineRule="auto"/>
              <w:rPr>
                <w:sz w:val="20"/>
                <w:szCs w:val="20"/>
              </w:rPr>
            </w:pPr>
          </w:p>
        </w:tc>
        <w:tc>
          <w:tcPr>
            <w:tcW w:w="1608" w:type="pct"/>
            <w:gridSpan w:val="2"/>
            <w:shd w:val="clear" w:color="auto" w:fill="auto"/>
          </w:tcPr>
          <w:p w14:paraId="0C4C4096" w14:textId="77777777" w:rsidR="003F6E27" w:rsidRPr="00566610" w:rsidRDefault="003F6E27" w:rsidP="000A1217">
            <w:pPr>
              <w:spacing w:after="0" w:line="240" w:lineRule="auto"/>
              <w:rPr>
                <w:sz w:val="20"/>
                <w:szCs w:val="20"/>
              </w:rPr>
            </w:pPr>
          </w:p>
        </w:tc>
      </w:tr>
      <w:tr w:rsidR="00AB1E93" w:rsidRPr="00566610" w14:paraId="5C5627C5" w14:textId="77777777" w:rsidTr="00213883">
        <w:tblPrEx>
          <w:tblLook w:val="01E0" w:firstRow="1" w:lastRow="1" w:firstColumn="1" w:lastColumn="1" w:noHBand="0" w:noVBand="0"/>
        </w:tblPrEx>
        <w:tc>
          <w:tcPr>
            <w:tcW w:w="1667" w:type="pct"/>
            <w:shd w:val="clear" w:color="auto" w:fill="D9D9D9" w:themeFill="background1" w:themeFillShade="D9"/>
          </w:tcPr>
          <w:p w14:paraId="63E227F6" w14:textId="77777777" w:rsidR="003F6E27" w:rsidRPr="00566610" w:rsidRDefault="003F6E27" w:rsidP="000A1217">
            <w:pPr>
              <w:spacing w:after="0" w:line="240" w:lineRule="auto"/>
              <w:rPr>
                <w:sz w:val="20"/>
                <w:szCs w:val="20"/>
              </w:rPr>
            </w:pPr>
            <w:r w:rsidRPr="00566610">
              <w:rPr>
                <w:sz w:val="20"/>
                <w:szCs w:val="20"/>
              </w:rPr>
              <w:t>Mobile</w:t>
            </w:r>
          </w:p>
        </w:tc>
        <w:tc>
          <w:tcPr>
            <w:tcW w:w="1725" w:type="pct"/>
            <w:shd w:val="clear" w:color="auto" w:fill="auto"/>
          </w:tcPr>
          <w:p w14:paraId="7623EFC4" w14:textId="77777777" w:rsidR="003F6E27" w:rsidRPr="00566610" w:rsidRDefault="003F6E27" w:rsidP="000A1217">
            <w:pPr>
              <w:spacing w:after="0" w:line="240" w:lineRule="auto"/>
              <w:rPr>
                <w:sz w:val="20"/>
                <w:szCs w:val="20"/>
              </w:rPr>
            </w:pPr>
          </w:p>
        </w:tc>
        <w:tc>
          <w:tcPr>
            <w:tcW w:w="1608" w:type="pct"/>
            <w:gridSpan w:val="2"/>
            <w:shd w:val="clear" w:color="auto" w:fill="auto"/>
          </w:tcPr>
          <w:p w14:paraId="5BB22584" w14:textId="77777777" w:rsidR="003F6E27" w:rsidRPr="00566610" w:rsidRDefault="003F6E27" w:rsidP="000A1217">
            <w:pPr>
              <w:spacing w:after="0" w:line="240" w:lineRule="auto"/>
              <w:rPr>
                <w:sz w:val="20"/>
                <w:szCs w:val="20"/>
              </w:rPr>
            </w:pPr>
          </w:p>
        </w:tc>
      </w:tr>
      <w:tr w:rsidR="00AB1E93" w:rsidRPr="00566610" w14:paraId="2AF7C2B2" w14:textId="77777777" w:rsidTr="00213883">
        <w:tblPrEx>
          <w:tblLook w:val="01E0" w:firstRow="1" w:lastRow="1" w:firstColumn="1" w:lastColumn="1" w:noHBand="0" w:noVBand="0"/>
        </w:tblPrEx>
        <w:tc>
          <w:tcPr>
            <w:tcW w:w="1667" w:type="pct"/>
            <w:shd w:val="clear" w:color="auto" w:fill="D9D9D9" w:themeFill="background1" w:themeFillShade="D9"/>
          </w:tcPr>
          <w:p w14:paraId="7040A334" w14:textId="77777777" w:rsidR="003F6E27" w:rsidRPr="00566610" w:rsidRDefault="003F6E27" w:rsidP="000A1217">
            <w:pPr>
              <w:spacing w:after="0" w:line="240" w:lineRule="auto"/>
              <w:rPr>
                <w:sz w:val="20"/>
                <w:szCs w:val="20"/>
              </w:rPr>
            </w:pPr>
            <w:r w:rsidRPr="00566610">
              <w:rPr>
                <w:spacing w:val="-3"/>
                <w:sz w:val="20"/>
                <w:szCs w:val="20"/>
              </w:rPr>
              <w:t>Other Relevant Skills:</w:t>
            </w:r>
          </w:p>
        </w:tc>
        <w:tc>
          <w:tcPr>
            <w:tcW w:w="1725" w:type="pct"/>
            <w:shd w:val="clear" w:color="auto" w:fill="auto"/>
          </w:tcPr>
          <w:p w14:paraId="7AC1FEA5" w14:textId="77777777" w:rsidR="003F6E27" w:rsidRPr="00566610" w:rsidRDefault="003F6E27" w:rsidP="000A1217">
            <w:pPr>
              <w:spacing w:after="0" w:line="240" w:lineRule="auto"/>
              <w:rPr>
                <w:sz w:val="20"/>
                <w:szCs w:val="20"/>
              </w:rPr>
            </w:pPr>
          </w:p>
        </w:tc>
        <w:tc>
          <w:tcPr>
            <w:tcW w:w="1608" w:type="pct"/>
            <w:gridSpan w:val="2"/>
            <w:shd w:val="clear" w:color="auto" w:fill="auto"/>
          </w:tcPr>
          <w:p w14:paraId="7F52EA69" w14:textId="77777777" w:rsidR="003F6E27" w:rsidRPr="00566610" w:rsidRDefault="003F6E27" w:rsidP="000A1217">
            <w:pPr>
              <w:spacing w:after="0" w:line="240" w:lineRule="auto"/>
              <w:rPr>
                <w:sz w:val="20"/>
                <w:szCs w:val="20"/>
              </w:rPr>
            </w:pPr>
          </w:p>
        </w:tc>
      </w:tr>
      <w:tr w:rsidR="00AB1E93" w:rsidRPr="00566610" w14:paraId="35899FF7" w14:textId="77777777" w:rsidTr="00213883">
        <w:tblPrEx>
          <w:tblLook w:val="01E0" w:firstRow="1" w:lastRow="1" w:firstColumn="1" w:lastColumn="1" w:noHBand="0" w:noVBand="0"/>
        </w:tblPrEx>
        <w:tc>
          <w:tcPr>
            <w:tcW w:w="1667" w:type="pct"/>
            <w:shd w:val="clear" w:color="auto" w:fill="D9D9D9" w:themeFill="background1" w:themeFillShade="D9"/>
          </w:tcPr>
          <w:p w14:paraId="7DF4E693" w14:textId="77777777" w:rsidR="003F6E27" w:rsidRPr="00566610" w:rsidRDefault="003F6E27" w:rsidP="000A1217">
            <w:pPr>
              <w:spacing w:after="0" w:line="240" w:lineRule="auto"/>
              <w:rPr>
                <w:sz w:val="20"/>
                <w:szCs w:val="20"/>
              </w:rPr>
            </w:pPr>
            <w:r w:rsidRPr="00566610">
              <w:rPr>
                <w:spacing w:val="-3"/>
                <w:sz w:val="20"/>
                <w:szCs w:val="20"/>
              </w:rPr>
              <w:t>Institution (Date from – to)</w:t>
            </w:r>
          </w:p>
        </w:tc>
        <w:tc>
          <w:tcPr>
            <w:tcW w:w="1725" w:type="pct"/>
            <w:shd w:val="clear" w:color="auto" w:fill="auto"/>
          </w:tcPr>
          <w:p w14:paraId="373E9348" w14:textId="77777777" w:rsidR="003F6E27" w:rsidRPr="00566610" w:rsidRDefault="003F6E27" w:rsidP="000A1217">
            <w:pPr>
              <w:spacing w:after="0" w:line="240" w:lineRule="auto"/>
              <w:rPr>
                <w:sz w:val="20"/>
                <w:szCs w:val="20"/>
              </w:rPr>
            </w:pPr>
          </w:p>
        </w:tc>
        <w:tc>
          <w:tcPr>
            <w:tcW w:w="1608" w:type="pct"/>
            <w:gridSpan w:val="2"/>
            <w:shd w:val="clear" w:color="auto" w:fill="auto"/>
          </w:tcPr>
          <w:p w14:paraId="76A510FD" w14:textId="77777777" w:rsidR="003F6E27" w:rsidRPr="00566610" w:rsidRDefault="003F6E27" w:rsidP="000A1217">
            <w:pPr>
              <w:spacing w:after="0" w:line="240" w:lineRule="auto"/>
              <w:rPr>
                <w:sz w:val="20"/>
                <w:szCs w:val="20"/>
              </w:rPr>
            </w:pPr>
          </w:p>
        </w:tc>
      </w:tr>
      <w:tr w:rsidR="00AB1E93" w:rsidRPr="00566610" w14:paraId="471FAFBE" w14:textId="77777777" w:rsidTr="00213883">
        <w:tblPrEx>
          <w:tblLook w:val="01E0" w:firstRow="1" w:lastRow="1" w:firstColumn="1" w:lastColumn="1" w:noHBand="0" w:noVBand="0"/>
        </w:tblPrEx>
        <w:tc>
          <w:tcPr>
            <w:tcW w:w="1667" w:type="pct"/>
            <w:shd w:val="clear" w:color="auto" w:fill="D9D9D9" w:themeFill="background1" w:themeFillShade="D9"/>
          </w:tcPr>
          <w:p w14:paraId="7BCA897D" w14:textId="77777777" w:rsidR="003F6E27" w:rsidRPr="00566610" w:rsidRDefault="003F6E27" w:rsidP="000A1217">
            <w:pPr>
              <w:spacing w:after="0" w:line="240" w:lineRule="auto"/>
              <w:rPr>
                <w:sz w:val="20"/>
                <w:szCs w:val="20"/>
              </w:rPr>
            </w:pPr>
            <w:r w:rsidRPr="00566610">
              <w:rPr>
                <w:spacing w:val="-3"/>
                <w:sz w:val="20"/>
                <w:szCs w:val="20"/>
              </w:rPr>
              <w:t>Degrees or Diplomas</w:t>
            </w:r>
          </w:p>
        </w:tc>
        <w:tc>
          <w:tcPr>
            <w:tcW w:w="1725" w:type="pct"/>
            <w:shd w:val="clear" w:color="auto" w:fill="auto"/>
          </w:tcPr>
          <w:p w14:paraId="24097A8C" w14:textId="77777777" w:rsidR="003F6E27" w:rsidRPr="00566610" w:rsidRDefault="003F6E27" w:rsidP="000A1217">
            <w:pPr>
              <w:spacing w:after="0" w:line="240" w:lineRule="auto"/>
              <w:rPr>
                <w:sz w:val="20"/>
                <w:szCs w:val="20"/>
              </w:rPr>
            </w:pPr>
          </w:p>
        </w:tc>
        <w:tc>
          <w:tcPr>
            <w:tcW w:w="1608" w:type="pct"/>
            <w:gridSpan w:val="2"/>
            <w:shd w:val="clear" w:color="auto" w:fill="auto"/>
          </w:tcPr>
          <w:p w14:paraId="1AAF0356" w14:textId="77777777" w:rsidR="003F6E27" w:rsidRPr="00566610" w:rsidRDefault="003F6E27" w:rsidP="000A1217">
            <w:pPr>
              <w:spacing w:after="0" w:line="240" w:lineRule="auto"/>
              <w:rPr>
                <w:sz w:val="20"/>
                <w:szCs w:val="20"/>
              </w:rPr>
            </w:pPr>
          </w:p>
        </w:tc>
      </w:tr>
    </w:tbl>
    <w:p w14:paraId="4CD05B5F" w14:textId="77777777" w:rsidR="00991B5D" w:rsidRDefault="00991B5D" w:rsidP="00991B5D"/>
    <w:p w14:paraId="65D8FBD6" w14:textId="77777777" w:rsidR="00EA28B3" w:rsidRDefault="00EA28B3" w:rsidP="00991B5D"/>
    <w:p w14:paraId="1327F61F" w14:textId="77777777" w:rsidR="00EA28B3" w:rsidRPr="001033AF" w:rsidRDefault="00EA28B3" w:rsidP="00991B5D"/>
    <w:p w14:paraId="554B070C" w14:textId="64E40F37" w:rsidR="00991B5D" w:rsidRDefault="2E1BEAFA" w:rsidP="00BD3487">
      <w:pPr>
        <w:pStyle w:val="Heading2"/>
        <w:numPr>
          <w:ilvl w:val="1"/>
          <w:numId w:val="0"/>
        </w:numPr>
      </w:pPr>
      <w:r>
        <w:lastRenderedPageBreak/>
        <w:t>7.1</w:t>
      </w:r>
      <w:r w:rsidRPr="0EF01421">
        <w:t>.</w:t>
      </w:r>
      <w:r w:rsidR="0EF01421" w:rsidRPr="2E1BEAFA">
        <w:t>2</w:t>
      </w:r>
      <w:r>
        <w:t>. PROFILE</w:t>
      </w:r>
    </w:p>
    <w:p w14:paraId="3A5A2AAE" w14:textId="6FE063B0" w:rsidR="00991B5D" w:rsidRPr="003C7464" w:rsidRDefault="00F22346" w:rsidP="00991B5D">
      <w:r>
        <w:t>Supplier</w:t>
      </w:r>
      <w:r w:rsidR="00991B5D">
        <w:t>s</w:t>
      </w:r>
      <w:r w:rsidR="00991B5D" w:rsidRPr="003C7464">
        <w:t xml:space="preserve"> should note that the information requested below will be required under the Essential Criteria. In total the answers to these questions should take no more than 2 pages</w:t>
      </w:r>
      <w:r w:rsidR="00991B5D">
        <w:t>.</w:t>
      </w:r>
      <w:r w:rsidR="00991B5D">
        <w:tab/>
      </w:r>
    </w:p>
    <w:tbl>
      <w:tblPr>
        <w:tblStyle w:val="TableGrid"/>
        <w:tblW w:w="0" w:type="auto"/>
        <w:tblLook w:val="04A0" w:firstRow="1" w:lastRow="0" w:firstColumn="1" w:lastColumn="0" w:noHBand="0" w:noVBand="1"/>
      </w:tblPr>
      <w:tblGrid>
        <w:gridCol w:w="561"/>
        <w:gridCol w:w="4112"/>
        <w:gridCol w:w="5511"/>
      </w:tblGrid>
      <w:tr w:rsidR="00991B5D" w:rsidRPr="003C7464" w14:paraId="54F8CD4E" w14:textId="77777777" w:rsidTr="31809472">
        <w:tc>
          <w:tcPr>
            <w:tcW w:w="561" w:type="dxa"/>
            <w:shd w:val="clear" w:color="auto" w:fill="D9D9D9" w:themeFill="background1" w:themeFillShade="D9"/>
          </w:tcPr>
          <w:p w14:paraId="30242E74" w14:textId="77777777" w:rsidR="00991B5D" w:rsidRPr="003C7464" w:rsidRDefault="00991B5D" w:rsidP="00763099">
            <w:pPr>
              <w:rPr>
                <w:b/>
                <w:bCs/>
                <w:sz w:val="20"/>
                <w:szCs w:val="20"/>
              </w:rPr>
            </w:pPr>
            <w:r w:rsidRPr="661B31E6">
              <w:rPr>
                <w:b/>
                <w:bCs/>
                <w:sz w:val="20"/>
                <w:szCs w:val="20"/>
              </w:rPr>
              <w:t>No</w:t>
            </w:r>
          </w:p>
        </w:tc>
        <w:tc>
          <w:tcPr>
            <w:tcW w:w="4112" w:type="dxa"/>
            <w:shd w:val="clear" w:color="auto" w:fill="D9D9D9" w:themeFill="background1" w:themeFillShade="D9"/>
          </w:tcPr>
          <w:p w14:paraId="7716D86D" w14:textId="77777777" w:rsidR="00991B5D" w:rsidRPr="003C7464" w:rsidRDefault="00991B5D" w:rsidP="00763099">
            <w:pPr>
              <w:rPr>
                <w:b/>
                <w:bCs/>
                <w:sz w:val="20"/>
                <w:szCs w:val="20"/>
              </w:rPr>
            </w:pPr>
            <w:r w:rsidRPr="661B31E6">
              <w:rPr>
                <w:b/>
                <w:bCs/>
                <w:sz w:val="20"/>
                <w:szCs w:val="20"/>
              </w:rPr>
              <w:t>Description</w:t>
            </w:r>
          </w:p>
        </w:tc>
        <w:tc>
          <w:tcPr>
            <w:tcW w:w="5511" w:type="dxa"/>
            <w:shd w:val="clear" w:color="auto" w:fill="D9D9D9" w:themeFill="background1" w:themeFillShade="D9"/>
          </w:tcPr>
          <w:p w14:paraId="4279C7F5" w14:textId="77777777" w:rsidR="00991B5D" w:rsidRPr="003C7464" w:rsidRDefault="00991B5D" w:rsidP="00763099">
            <w:pPr>
              <w:rPr>
                <w:b/>
                <w:bCs/>
                <w:sz w:val="20"/>
                <w:szCs w:val="20"/>
              </w:rPr>
            </w:pPr>
            <w:r w:rsidRPr="661B31E6">
              <w:rPr>
                <w:b/>
                <w:bCs/>
                <w:sz w:val="20"/>
                <w:szCs w:val="20"/>
              </w:rPr>
              <w:t>Response</w:t>
            </w:r>
          </w:p>
        </w:tc>
      </w:tr>
      <w:tr w:rsidR="00991B5D" w:rsidRPr="003C7464" w14:paraId="41107C9B" w14:textId="77777777" w:rsidTr="31809472">
        <w:tc>
          <w:tcPr>
            <w:tcW w:w="561" w:type="dxa"/>
            <w:shd w:val="clear" w:color="auto" w:fill="D9D9D9" w:themeFill="background1" w:themeFillShade="D9"/>
          </w:tcPr>
          <w:p w14:paraId="67E9183A" w14:textId="77777777" w:rsidR="00991B5D" w:rsidRPr="003C7464" w:rsidRDefault="00991B5D" w:rsidP="00763099">
            <w:pPr>
              <w:rPr>
                <w:sz w:val="20"/>
                <w:szCs w:val="20"/>
              </w:rPr>
            </w:pPr>
            <w:r w:rsidRPr="661B31E6">
              <w:rPr>
                <w:sz w:val="20"/>
                <w:szCs w:val="20"/>
              </w:rPr>
              <w:t>1</w:t>
            </w:r>
          </w:p>
        </w:tc>
        <w:tc>
          <w:tcPr>
            <w:tcW w:w="4112" w:type="dxa"/>
            <w:shd w:val="clear" w:color="auto" w:fill="F2F2F2" w:themeFill="background1" w:themeFillShade="F2"/>
          </w:tcPr>
          <w:p w14:paraId="745362AD" w14:textId="3E3A7FF5" w:rsidR="00991B5D" w:rsidRPr="003C7464" w:rsidRDefault="00991B5D" w:rsidP="00763099">
            <w:pPr>
              <w:rPr>
                <w:sz w:val="20"/>
                <w:szCs w:val="20"/>
              </w:rPr>
            </w:pPr>
            <w:r w:rsidRPr="661B31E6">
              <w:rPr>
                <w:sz w:val="20"/>
                <w:szCs w:val="20"/>
              </w:rPr>
              <w:t xml:space="preserve">An outline of the scope of business activities, and </w:t>
            </w:r>
            <w:proofErr w:type="gramStart"/>
            <w:r w:rsidRPr="661B31E6">
              <w:rPr>
                <w:sz w:val="20"/>
                <w:szCs w:val="20"/>
              </w:rPr>
              <w:t>in particular details</w:t>
            </w:r>
            <w:proofErr w:type="gramEnd"/>
            <w:r w:rsidRPr="661B31E6">
              <w:rPr>
                <w:sz w:val="20"/>
                <w:szCs w:val="20"/>
              </w:rPr>
              <w:t xml:space="preserve"> of relevant experience regarding contracts of this nature</w:t>
            </w:r>
            <w:r w:rsidR="00127087">
              <w:rPr>
                <w:sz w:val="20"/>
                <w:szCs w:val="20"/>
              </w:rPr>
              <w:t>.</w:t>
            </w:r>
          </w:p>
        </w:tc>
        <w:tc>
          <w:tcPr>
            <w:tcW w:w="5511" w:type="dxa"/>
          </w:tcPr>
          <w:p w14:paraId="2335DEFA" w14:textId="77777777" w:rsidR="00991B5D" w:rsidRDefault="00991B5D" w:rsidP="00763099">
            <w:pPr>
              <w:rPr>
                <w:sz w:val="20"/>
                <w:szCs w:val="20"/>
              </w:rPr>
            </w:pPr>
          </w:p>
          <w:p w14:paraId="3DFD7F7C" w14:textId="38E42395" w:rsidR="005F49DF" w:rsidRPr="003C7464" w:rsidRDefault="005F49DF" w:rsidP="00763099">
            <w:pPr>
              <w:rPr>
                <w:sz w:val="20"/>
                <w:szCs w:val="20"/>
              </w:rPr>
            </w:pPr>
          </w:p>
        </w:tc>
      </w:tr>
      <w:tr w:rsidR="00991B5D" w:rsidRPr="003C7464" w14:paraId="04FED13B" w14:textId="77777777" w:rsidTr="31809472">
        <w:tc>
          <w:tcPr>
            <w:tcW w:w="561" w:type="dxa"/>
            <w:shd w:val="clear" w:color="auto" w:fill="D9D9D9" w:themeFill="background1" w:themeFillShade="D9"/>
          </w:tcPr>
          <w:p w14:paraId="308927DE" w14:textId="77777777" w:rsidR="00991B5D" w:rsidRPr="003C7464" w:rsidRDefault="00991B5D" w:rsidP="00763099">
            <w:pPr>
              <w:rPr>
                <w:sz w:val="20"/>
                <w:szCs w:val="20"/>
              </w:rPr>
            </w:pPr>
            <w:r>
              <w:rPr>
                <w:sz w:val="20"/>
                <w:szCs w:val="20"/>
              </w:rPr>
              <w:t>2</w:t>
            </w:r>
          </w:p>
        </w:tc>
        <w:tc>
          <w:tcPr>
            <w:tcW w:w="4112" w:type="dxa"/>
            <w:shd w:val="clear" w:color="auto" w:fill="F2F2F2" w:themeFill="background1" w:themeFillShade="F2"/>
          </w:tcPr>
          <w:p w14:paraId="18CB3629" w14:textId="0C7BA3ED" w:rsidR="00991B5D" w:rsidRPr="003C7464" w:rsidRDefault="00991B5D" w:rsidP="00763099">
            <w:pPr>
              <w:rPr>
                <w:sz w:val="20"/>
                <w:szCs w:val="20"/>
              </w:rPr>
            </w:pPr>
            <w:r w:rsidRPr="661B31E6">
              <w:rPr>
                <w:sz w:val="20"/>
                <w:szCs w:val="20"/>
              </w:rPr>
              <w:t xml:space="preserve">The number of years the </w:t>
            </w:r>
            <w:r w:rsidR="00F548A1">
              <w:rPr>
                <w:sz w:val="20"/>
                <w:szCs w:val="20"/>
              </w:rPr>
              <w:t>supplier</w:t>
            </w:r>
            <w:r w:rsidRPr="661B31E6">
              <w:rPr>
                <w:sz w:val="20"/>
                <w:szCs w:val="20"/>
              </w:rPr>
              <w:t xml:space="preserve"> has been in business</w:t>
            </w:r>
            <w:r w:rsidR="00A97E64">
              <w:rPr>
                <w:sz w:val="20"/>
                <w:szCs w:val="20"/>
              </w:rPr>
              <w:t>.</w:t>
            </w:r>
          </w:p>
        </w:tc>
        <w:tc>
          <w:tcPr>
            <w:tcW w:w="5511" w:type="dxa"/>
          </w:tcPr>
          <w:p w14:paraId="46E97373" w14:textId="77777777" w:rsidR="00991B5D" w:rsidRPr="003C7464" w:rsidRDefault="00991B5D" w:rsidP="00763099">
            <w:pPr>
              <w:rPr>
                <w:sz w:val="20"/>
                <w:szCs w:val="20"/>
              </w:rPr>
            </w:pPr>
          </w:p>
        </w:tc>
      </w:tr>
      <w:tr w:rsidR="00924765" w:rsidRPr="003C7464" w14:paraId="6FAEF5DD" w14:textId="77777777" w:rsidTr="31809472">
        <w:tc>
          <w:tcPr>
            <w:tcW w:w="561" w:type="dxa"/>
            <w:shd w:val="clear" w:color="auto" w:fill="D9D9D9" w:themeFill="background1" w:themeFillShade="D9"/>
          </w:tcPr>
          <w:p w14:paraId="1F5BD633" w14:textId="15446C4E" w:rsidR="00924765" w:rsidRDefault="00CA11BC" w:rsidP="00763099">
            <w:pPr>
              <w:rPr>
                <w:sz w:val="20"/>
                <w:szCs w:val="20"/>
              </w:rPr>
            </w:pPr>
            <w:r>
              <w:rPr>
                <w:sz w:val="20"/>
                <w:szCs w:val="20"/>
              </w:rPr>
              <w:t>3</w:t>
            </w:r>
          </w:p>
        </w:tc>
        <w:tc>
          <w:tcPr>
            <w:tcW w:w="4112" w:type="dxa"/>
            <w:shd w:val="clear" w:color="auto" w:fill="F2F2F2" w:themeFill="background1" w:themeFillShade="F2"/>
          </w:tcPr>
          <w:p w14:paraId="7E27419A" w14:textId="77777777" w:rsidR="00924765" w:rsidRDefault="00CA11BC" w:rsidP="00763099">
            <w:pPr>
              <w:rPr>
                <w:sz w:val="20"/>
                <w:szCs w:val="20"/>
              </w:rPr>
            </w:pPr>
            <w:r>
              <w:rPr>
                <w:sz w:val="20"/>
                <w:szCs w:val="20"/>
              </w:rPr>
              <w:t xml:space="preserve">Outline any previous experience delivering goods to </w:t>
            </w:r>
            <w:r w:rsidR="00924765">
              <w:rPr>
                <w:sz w:val="20"/>
                <w:szCs w:val="20"/>
              </w:rPr>
              <w:t>NW</w:t>
            </w:r>
            <w:r>
              <w:rPr>
                <w:sz w:val="20"/>
                <w:szCs w:val="20"/>
              </w:rPr>
              <w:t xml:space="preserve"> </w:t>
            </w:r>
            <w:r w:rsidR="00924765">
              <w:rPr>
                <w:sz w:val="20"/>
                <w:szCs w:val="20"/>
              </w:rPr>
              <w:t>S</w:t>
            </w:r>
            <w:r>
              <w:rPr>
                <w:sz w:val="20"/>
                <w:szCs w:val="20"/>
              </w:rPr>
              <w:t>yria</w:t>
            </w:r>
          </w:p>
          <w:p w14:paraId="5609722D" w14:textId="77777777" w:rsidR="00CA11BC" w:rsidRDefault="00CA11BC" w:rsidP="00763099">
            <w:pPr>
              <w:rPr>
                <w:sz w:val="20"/>
                <w:szCs w:val="20"/>
              </w:rPr>
            </w:pPr>
          </w:p>
          <w:p w14:paraId="6EE95683" w14:textId="77777777" w:rsidR="00CA11BC" w:rsidRDefault="00CA11BC" w:rsidP="00763099">
            <w:pPr>
              <w:rPr>
                <w:sz w:val="20"/>
                <w:szCs w:val="20"/>
              </w:rPr>
            </w:pPr>
          </w:p>
          <w:p w14:paraId="4ECCC0E1" w14:textId="77777777" w:rsidR="00CA11BC" w:rsidRDefault="00CA11BC" w:rsidP="00763099">
            <w:pPr>
              <w:rPr>
                <w:sz w:val="20"/>
                <w:szCs w:val="20"/>
              </w:rPr>
            </w:pPr>
          </w:p>
          <w:p w14:paraId="2CCE8FAC" w14:textId="77777777" w:rsidR="00CA11BC" w:rsidRDefault="00CA11BC" w:rsidP="00763099">
            <w:pPr>
              <w:rPr>
                <w:sz w:val="20"/>
                <w:szCs w:val="20"/>
              </w:rPr>
            </w:pPr>
          </w:p>
          <w:p w14:paraId="10C29E6D" w14:textId="77777777" w:rsidR="00CA11BC" w:rsidRDefault="00CA11BC" w:rsidP="00763099">
            <w:pPr>
              <w:rPr>
                <w:sz w:val="20"/>
                <w:szCs w:val="20"/>
              </w:rPr>
            </w:pPr>
          </w:p>
          <w:p w14:paraId="21351EC6" w14:textId="0B6A86D0" w:rsidR="00CA11BC" w:rsidRPr="661B31E6" w:rsidRDefault="00CA11BC" w:rsidP="00763099">
            <w:pPr>
              <w:rPr>
                <w:sz w:val="20"/>
                <w:szCs w:val="20"/>
              </w:rPr>
            </w:pPr>
          </w:p>
        </w:tc>
        <w:tc>
          <w:tcPr>
            <w:tcW w:w="5511" w:type="dxa"/>
          </w:tcPr>
          <w:p w14:paraId="0DEA46E8" w14:textId="77777777" w:rsidR="00924765" w:rsidRPr="003C7464" w:rsidRDefault="00924765" w:rsidP="00763099">
            <w:pPr>
              <w:rPr>
                <w:sz w:val="20"/>
                <w:szCs w:val="20"/>
              </w:rPr>
            </w:pPr>
          </w:p>
        </w:tc>
      </w:tr>
      <w:tr w:rsidR="00991B5D" w:rsidRPr="003C7464" w14:paraId="3BFE8180" w14:textId="77777777" w:rsidTr="31809472">
        <w:tc>
          <w:tcPr>
            <w:tcW w:w="561" w:type="dxa"/>
            <w:shd w:val="clear" w:color="auto" w:fill="D9D9D9" w:themeFill="background1" w:themeFillShade="D9"/>
          </w:tcPr>
          <w:p w14:paraId="3EAD7EBA" w14:textId="5C907BD6" w:rsidR="00991B5D" w:rsidRPr="003C7464" w:rsidRDefault="00CA11BC" w:rsidP="00763099">
            <w:pPr>
              <w:rPr>
                <w:sz w:val="20"/>
                <w:szCs w:val="20"/>
              </w:rPr>
            </w:pPr>
            <w:r>
              <w:rPr>
                <w:sz w:val="20"/>
                <w:szCs w:val="20"/>
              </w:rPr>
              <w:t>4</w:t>
            </w:r>
          </w:p>
        </w:tc>
        <w:tc>
          <w:tcPr>
            <w:tcW w:w="4112" w:type="dxa"/>
            <w:shd w:val="clear" w:color="auto" w:fill="F2F2F2" w:themeFill="background1" w:themeFillShade="F2"/>
          </w:tcPr>
          <w:p w14:paraId="20E38B8D" w14:textId="61A9BFF1" w:rsidR="00991B5D" w:rsidRPr="003C7464" w:rsidRDefault="00991B5D" w:rsidP="00763099">
            <w:pPr>
              <w:rPr>
                <w:sz w:val="20"/>
                <w:szCs w:val="20"/>
              </w:rPr>
            </w:pPr>
            <w:r w:rsidRPr="661B31E6">
              <w:rPr>
                <w:sz w:val="20"/>
                <w:szCs w:val="20"/>
              </w:rPr>
              <w:t xml:space="preserve">Where the </w:t>
            </w:r>
            <w:r w:rsidR="002F65B6">
              <w:rPr>
                <w:sz w:val="20"/>
                <w:szCs w:val="20"/>
              </w:rPr>
              <w:t>supplier</w:t>
            </w:r>
            <w:r w:rsidRPr="661B31E6">
              <w:rPr>
                <w:sz w:val="20"/>
                <w:szCs w:val="20"/>
              </w:rPr>
              <w:t xml:space="preserve"> proposes to use subcontractors or resellers/ distributors in the execution of the agreement this section should include details of the quality assurance mechanisms used by the </w:t>
            </w:r>
            <w:r w:rsidR="00145A92">
              <w:rPr>
                <w:sz w:val="20"/>
                <w:szCs w:val="20"/>
              </w:rPr>
              <w:t>supplier</w:t>
            </w:r>
            <w:r w:rsidRPr="661B31E6">
              <w:rPr>
                <w:sz w:val="20"/>
                <w:szCs w:val="20"/>
              </w:rPr>
              <w:t xml:space="preserve"> to monitor the activities of its subcontractors or resellers/ distributors. </w:t>
            </w:r>
            <w:r w:rsidR="00145A92">
              <w:rPr>
                <w:sz w:val="20"/>
                <w:szCs w:val="20"/>
              </w:rPr>
              <w:t>Suppliers</w:t>
            </w:r>
            <w:r w:rsidRPr="661B31E6">
              <w:rPr>
                <w:sz w:val="20"/>
                <w:szCs w:val="20"/>
              </w:rPr>
              <w:t xml:space="preserve"> should note that commitment to quality, as evidenced by the existence of such quality control procedures, will be used as a Qualification Criteria</w:t>
            </w:r>
            <w:r w:rsidR="0062637E">
              <w:rPr>
                <w:sz w:val="20"/>
                <w:szCs w:val="20"/>
              </w:rPr>
              <w:t>.</w:t>
            </w:r>
          </w:p>
          <w:p w14:paraId="546D5BDD" w14:textId="77777777" w:rsidR="00991B5D" w:rsidRPr="003C7464" w:rsidRDefault="00991B5D" w:rsidP="00763099">
            <w:pPr>
              <w:rPr>
                <w:sz w:val="20"/>
                <w:szCs w:val="20"/>
              </w:rPr>
            </w:pPr>
          </w:p>
        </w:tc>
        <w:tc>
          <w:tcPr>
            <w:tcW w:w="5511" w:type="dxa"/>
          </w:tcPr>
          <w:p w14:paraId="026A1D9B" w14:textId="77777777" w:rsidR="00991B5D" w:rsidRPr="003C7464" w:rsidRDefault="00991B5D" w:rsidP="00763099">
            <w:pPr>
              <w:rPr>
                <w:sz w:val="20"/>
                <w:szCs w:val="20"/>
              </w:rPr>
            </w:pPr>
          </w:p>
        </w:tc>
      </w:tr>
      <w:tr w:rsidR="00991B5D" w:rsidRPr="003C7464" w14:paraId="04C77226" w14:textId="77777777" w:rsidTr="31809472">
        <w:trPr>
          <w:trHeight w:val="1400"/>
        </w:trPr>
        <w:tc>
          <w:tcPr>
            <w:tcW w:w="561" w:type="dxa"/>
            <w:shd w:val="clear" w:color="auto" w:fill="D9D9D9" w:themeFill="background1" w:themeFillShade="D9"/>
          </w:tcPr>
          <w:p w14:paraId="2DBADC34" w14:textId="4484818F" w:rsidR="00991B5D" w:rsidRPr="003C7464" w:rsidRDefault="00CA11BC" w:rsidP="00763099">
            <w:pPr>
              <w:rPr>
                <w:sz w:val="20"/>
                <w:szCs w:val="20"/>
              </w:rPr>
            </w:pPr>
            <w:r>
              <w:rPr>
                <w:sz w:val="20"/>
                <w:szCs w:val="20"/>
              </w:rPr>
              <w:t>5</w:t>
            </w:r>
          </w:p>
        </w:tc>
        <w:tc>
          <w:tcPr>
            <w:tcW w:w="4112" w:type="dxa"/>
            <w:shd w:val="clear" w:color="auto" w:fill="F2F2F2" w:themeFill="background1" w:themeFillShade="F2"/>
          </w:tcPr>
          <w:p w14:paraId="749E730E" w14:textId="48357178" w:rsidR="00991B5D" w:rsidRPr="003C7464" w:rsidRDefault="00991B5D" w:rsidP="00763099">
            <w:pPr>
              <w:rPr>
                <w:sz w:val="20"/>
                <w:szCs w:val="20"/>
              </w:rPr>
            </w:pPr>
            <w:r w:rsidRPr="661B31E6">
              <w:rPr>
                <w:sz w:val="20"/>
                <w:szCs w:val="20"/>
              </w:rPr>
              <w:t>Any other relevant information</w:t>
            </w:r>
            <w:r w:rsidR="0062637E">
              <w:rPr>
                <w:sz w:val="20"/>
                <w:szCs w:val="20"/>
              </w:rPr>
              <w:t>.</w:t>
            </w:r>
          </w:p>
        </w:tc>
        <w:tc>
          <w:tcPr>
            <w:tcW w:w="5511" w:type="dxa"/>
          </w:tcPr>
          <w:p w14:paraId="1BA4DDAD" w14:textId="77777777" w:rsidR="00991B5D" w:rsidRDefault="00991B5D" w:rsidP="00763099">
            <w:pPr>
              <w:rPr>
                <w:sz w:val="20"/>
                <w:szCs w:val="20"/>
              </w:rPr>
            </w:pPr>
          </w:p>
          <w:p w14:paraId="613EDE34" w14:textId="77777777" w:rsidR="00B23C9A" w:rsidRDefault="00B23C9A" w:rsidP="00763099">
            <w:pPr>
              <w:rPr>
                <w:sz w:val="20"/>
                <w:szCs w:val="20"/>
              </w:rPr>
            </w:pPr>
          </w:p>
          <w:p w14:paraId="680EFBEE" w14:textId="77777777" w:rsidR="00B23C9A" w:rsidRDefault="00B23C9A" w:rsidP="00763099">
            <w:pPr>
              <w:rPr>
                <w:sz w:val="20"/>
                <w:szCs w:val="20"/>
              </w:rPr>
            </w:pPr>
          </w:p>
          <w:p w14:paraId="3CAF259A" w14:textId="77777777" w:rsidR="00B23C9A" w:rsidRDefault="00B23C9A" w:rsidP="00763099">
            <w:pPr>
              <w:rPr>
                <w:sz w:val="20"/>
                <w:szCs w:val="20"/>
              </w:rPr>
            </w:pPr>
          </w:p>
          <w:p w14:paraId="5CDEC3CF" w14:textId="77777777" w:rsidR="00B23C9A" w:rsidRDefault="00B23C9A" w:rsidP="00763099">
            <w:pPr>
              <w:rPr>
                <w:sz w:val="20"/>
                <w:szCs w:val="20"/>
              </w:rPr>
            </w:pPr>
          </w:p>
          <w:p w14:paraId="5CB6DB21" w14:textId="77777777" w:rsidR="00B23C9A" w:rsidRDefault="00B23C9A" w:rsidP="00763099">
            <w:pPr>
              <w:rPr>
                <w:sz w:val="20"/>
                <w:szCs w:val="20"/>
              </w:rPr>
            </w:pPr>
          </w:p>
          <w:p w14:paraId="4659796D" w14:textId="77777777" w:rsidR="00B23C9A" w:rsidRDefault="00B23C9A" w:rsidP="00763099">
            <w:pPr>
              <w:rPr>
                <w:sz w:val="20"/>
                <w:szCs w:val="20"/>
              </w:rPr>
            </w:pPr>
          </w:p>
          <w:p w14:paraId="5D1299AA" w14:textId="77777777" w:rsidR="00B23C9A" w:rsidRDefault="00B23C9A" w:rsidP="00763099">
            <w:pPr>
              <w:rPr>
                <w:sz w:val="20"/>
                <w:szCs w:val="20"/>
              </w:rPr>
            </w:pPr>
          </w:p>
          <w:p w14:paraId="7DB0DAD1" w14:textId="7194306C" w:rsidR="00B23C9A" w:rsidRPr="003C7464" w:rsidRDefault="00B23C9A" w:rsidP="00763099">
            <w:pPr>
              <w:rPr>
                <w:sz w:val="20"/>
                <w:szCs w:val="20"/>
              </w:rPr>
            </w:pPr>
          </w:p>
        </w:tc>
      </w:tr>
    </w:tbl>
    <w:p w14:paraId="7272D6C5" w14:textId="2B1EDF29" w:rsidR="00991B5D" w:rsidRDefault="76A1782B" w:rsidP="0EF01421">
      <w:pPr>
        <w:pStyle w:val="Heading2"/>
        <w:keepNext w:val="0"/>
        <w:numPr>
          <w:ilvl w:val="1"/>
          <w:numId w:val="0"/>
        </w:numPr>
      </w:pPr>
      <w:bookmarkStart w:id="39" w:name="_Toc511805610"/>
      <w:r w:rsidRPr="7AB7F535">
        <w:t>7.1.</w:t>
      </w:r>
      <w:r w:rsidR="0EF01421" w:rsidRPr="7AB7F535">
        <w:t>3</w:t>
      </w:r>
      <w:r w:rsidRPr="7AB7F535">
        <w:t xml:space="preserve">. </w:t>
      </w:r>
      <w:r w:rsidR="00991B5D" w:rsidRPr="7AB7F535">
        <w:t>R</w:t>
      </w:r>
      <w:r w:rsidRPr="7AB7F535">
        <w:t>EFERENCES</w:t>
      </w:r>
      <w:bookmarkEnd w:id="39"/>
    </w:p>
    <w:p w14:paraId="3AA641E5" w14:textId="4C046E23" w:rsidR="00991B5D" w:rsidRPr="003C7464" w:rsidRDefault="00991B5D" w:rsidP="00991B5D">
      <w:r>
        <w:t xml:space="preserve">At least 2 (two) relevant references who may be contacted on a confidential basis to verify satisfactory execution of contracts must be supplied. These references may not be GOAL personnel or related to a GOAL contract. </w:t>
      </w:r>
      <w:r w:rsidR="00F61689">
        <w:t>Suppliers</w:t>
      </w:r>
      <w:r>
        <w:t xml:space="preserve">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991B5D" w:rsidRPr="003C7464" w14:paraId="1B597DB7" w14:textId="77777777" w:rsidTr="00763099">
        <w:tc>
          <w:tcPr>
            <w:tcW w:w="276" w:type="pct"/>
            <w:vMerge w:val="restart"/>
            <w:shd w:val="clear" w:color="auto" w:fill="D9D9D9" w:themeFill="background1" w:themeFillShade="D9"/>
          </w:tcPr>
          <w:p w14:paraId="173AD1A0" w14:textId="77777777" w:rsidR="00991B5D" w:rsidRPr="003C7464" w:rsidRDefault="00991B5D" w:rsidP="00763099">
            <w:pPr>
              <w:pStyle w:val="ACLevel1"/>
              <w:tabs>
                <w:tab w:val="clear" w:pos="720"/>
              </w:tabs>
              <w:ind w:left="0" w:firstLine="0"/>
              <w:rPr>
                <w:rFonts w:asciiTheme="minorHAnsi" w:hAnsiTheme="minorHAnsi"/>
              </w:rPr>
            </w:pPr>
            <w:r w:rsidRPr="661B31E6">
              <w:rPr>
                <w:rFonts w:asciiTheme="minorHAnsi" w:hAnsiTheme="minorHAnsi"/>
                <w:spacing w:val="-3"/>
              </w:rPr>
              <w:t>1</w:t>
            </w:r>
          </w:p>
        </w:tc>
        <w:tc>
          <w:tcPr>
            <w:tcW w:w="2018" w:type="pct"/>
            <w:shd w:val="clear" w:color="auto" w:fill="F2F2F2" w:themeFill="background1" w:themeFillShade="F2"/>
          </w:tcPr>
          <w:p w14:paraId="46889C06"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Name</w:t>
            </w:r>
          </w:p>
        </w:tc>
        <w:tc>
          <w:tcPr>
            <w:tcW w:w="2706" w:type="pct"/>
          </w:tcPr>
          <w:p w14:paraId="01D6752A"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77C480A6" w14:textId="77777777" w:rsidTr="00763099">
        <w:tc>
          <w:tcPr>
            <w:tcW w:w="276" w:type="pct"/>
            <w:vMerge/>
            <w:shd w:val="clear" w:color="auto" w:fill="D9D9D9" w:themeFill="background1" w:themeFillShade="D9"/>
          </w:tcPr>
          <w:p w14:paraId="53388476"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A3E8F70"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Organisation</w:t>
            </w:r>
          </w:p>
        </w:tc>
        <w:tc>
          <w:tcPr>
            <w:tcW w:w="2706" w:type="pct"/>
          </w:tcPr>
          <w:p w14:paraId="0D119D19"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3619C051" w14:textId="77777777" w:rsidTr="00763099">
        <w:tc>
          <w:tcPr>
            <w:tcW w:w="276" w:type="pct"/>
            <w:vMerge/>
            <w:shd w:val="clear" w:color="auto" w:fill="D9D9D9" w:themeFill="background1" w:themeFillShade="D9"/>
          </w:tcPr>
          <w:p w14:paraId="488865D4"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3B743DE"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Address</w:t>
            </w:r>
          </w:p>
        </w:tc>
        <w:tc>
          <w:tcPr>
            <w:tcW w:w="2706" w:type="pct"/>
          </w:tcPr>
          <w:p w14:paraId="18B36AED"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3D6AABEB" w14:textId="77777777" w:rsidTr="00763099">
        <w:tc>
          <w:tcPr>
            <w:tcW w:w="276" w:type="pct"/>
            <w:vMerge/>
            <w:shd w:val="clear" w:color="auto" w:fill="D9D9D9" w:themeFill="background1" w:themeFillShade="D9"/>
          </w:tcPr>
          <w:p w14:paraId="14F3C270"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6770273"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Phone</w:t>
            </w:r>
          </w:p>
        </w:tc>
        <w:tc>
          <w:tcPr>
            <w:tcW w:w="2706" w:type="pct"/>
          </w:tcPr>
          <w:p w14:paraId="7EA5E5B7"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0DDC9BE2" w14:textId="77777777" w:rsidTr="00763099">
        <w:tc>
          <w:tcPr>
            <w:tcW w:w="276" w:type="pct"/>
            <w:vMerge/>
            <w:shd w:val="clear" w:color="auto" w:fill="D9D9D9" w:themeFill="background1" w:themeFillShade="D9"/>
          </w:tcPr>
          <w:p w14:paraId="40523BC0"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DCB0560"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Fax</w:t>
            </w:r>
          </w:p>
        </w:tc>
        <w:tc>
          <w:tcPr>
            <w:tcW w:w="2706" w:type="pct"/>
          </w:tcPr>
          <w:p w14:paraId="6099F86F"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65FCD1FE" w14:textId="77777777" w:rsidTr="00763099">
        <w:tc>
          <w:tcPr>
            <w:tcW w:w="276" w:type="pct"/>
            <w:vMerge/>
            <w:shd w:val="clear" w:color="auto" w:fill="D9D9D9" w:themeFill="background1" w:themeFillShade="D9"/>
          </w:tcPr>
          <w:p w14:paraId="6354F39B"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D127E97"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Email</w:t>
            </w:r>
          </w:p>
        </w:tc>
        <w:tc>
          <w:tcPr>
            <w:tcW w:w="2706" w:type="pct"/>
          </w:tcPr>
          <w:p w14:paraId="598F354E"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28C1D804" w14:textId="77777777" w:rsidTr="00763099">
        <w:tc>
          <w:tcPr>
            <w:tcW w:w="276" w:type="pct"/>
            <w:vMerge/>
            <w:shd w:val="clear" w:color="auto" w:fill="D9D9D9" w:themeFill="background1" w:themeFillShade="D9"/>
          </w:tcPr>
          <w:p w14:paraId="2F10E341"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5EAF042"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Nature of supply</w:t>
            </w:r>
          </w:p>
        </w:tc>
        <w:tc>
          <w:tcPr>
            <w:tcW w:w="2706" w:type="pct"/>
          </w:tcPr>
          <w:p w14:paraId="110FDDEF"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1C1F3354" w14:textId="77777777" w:rsidTr="00763099">
        <w:tc>
          <w:tcPr>
            <w:tcW w:w="276" w:type="pct"/>
            <w:vMerge/>
            <w:shd w:val="clear" w:color="auto" w:fill="D9D9D9" w:themeFill="background1" w:themeFillShade="D9"/>
          </w:tcPr>
          <w:p w14:paraId="2F88E227"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158BDB2"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Approximate value of contract</w:t>
            </w:r>
          </w:p>
        </w:tc>
        <w:tc>
          <w:tcPr>
            <w:tcW w:w="2706" w:type="pct"/>
          </w:tcPr>
          <w:p w14:paraId="3472331A"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63CF36F0" w14:textId="77777777" w:rsidTr="00763099">
        <w:tc>
          <w:tcPr>
            <w:tcW w:w="276" w:type="pct"/>
            <w:vMerge w:val="restart"/>
            <w:shd w:val="clear" w:color="auto" w:fill="D9D9D9" w:themeFill="background1" w:themeFillShade="D9"/>
          </w:tcPr>
          <w:p w14:paraId="7400F0E8" w14:textId="77777777" w:rsidR="00991B5D" w:rsidRPr="003C7464" w:rsidRDefault="00991B5D" w:rsidP="00763099">
            <w:pPr>
              <w:pStyle w:val="ACLevel1"/>
              <w:tabs>
                <w:tab w:val="clear" w:pos="720"/>
              </w:tabs>
              <w:ind w:left="0" w:firstLine="0"/>
              <w:rPr>
                <w:rFonts w:asciiTheme="minorHAnsi" w:hAnsiTheme="minorHAnsi"/>
              </w:rPr>
            </w:pPr>
            <w:r w:rsidRPr="661B31E6">
              <w:rPr>
                <w:rFonts w:asciiTheme="minorHAnsi" w:hAnsiTheme="minorHAnsi"/>
                <w:spacing w:val="-3"/>
              </w:rPr>
              <w:t>2</w:t>
            </w:r>
          </w:p>
        </w:tc>
        <w:tc>
          <w:tcPr>
            <w:tcW w:w="2018" w:type="pct"/>
            <w:shd w:val="clear" w:color="auto" w:fill="F2F2F2" w:themeFill="background1" w:themeFillShade="F2"/>
          </w:tcPr>
          <w:p w14:paraId="6326FADA"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Name</w:t>
            </w:r>
          </w:p>
        </w:tc>
        <w:tc>
          <w:tcPr>
            <w:tcW w:w="2706" w:type="pct"/>
          </w:tcPr>
          <w:p w14:paraId="69725FB9"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3395757C" w14:textId="77777777" w:rsidTr="00763099">
        <w:tc>
          <w:tcPr>
            <w:tcW w:w="276" w:type="pct"/>
            <w:vMerge/>
            <w:shd w:val="clear" w:color="auto" w:fill="D9D9D9" w:themeFill="background1" w:themeFillShade="D9"/>
          </w:tcPr>
          <w:p w14:paraId="1F7B8342"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0674E4C"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Organisation</w:t>
            </w:r>
          </w:p>
        </w:tc>
        <w:tc>
          <w:tcPr>
            <w:tcW w:w="2706" w:type="pct"/>
          </w:tcPr>
          <w:p w14:paraId="763392D9"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59F4739F" w14:textId="77777777" w:rsidTr="00763099">
        <w:tc>
          <w:tcPr>
            <w:tcW w:w="276" w:type="pct"/>
            <w:vMerge/>
            <w:shd w:val="clear" w:color="auto" w:fill="D9D9D9" w:themeFill="background1" w:themeFillShade="D9"/>
          </w:tcPr>
          <w:p w14:paraId="07C8EA32"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1CD32F7"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Address</w:t>
            </w:r>
          </w:p>
        </w:tc>
        <w:tc>
          <w:tcPr>
            <w:tcW w:w="2706" w:type="pct"/>
          </w:tcPr>
          <w:p w14:paraId="78290D69"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034B91E0" w14:textId="77777777" w:rsidTr="00763099">
        <w:tc>
          <w:tcPr>
            <w:tcW w:w="276" w:type="pct"/>
            <w:vMerge/>
            <w:shd w:val="clear" w:color="auto" w:fill="D9D9D9" w:themeFill="background1" w:themeFillShade="D9"/>
          </w:tcPr>
          <w:p w14:paraId="12048BFB"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37AE144"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Phone</w:t>
            </w:r>
          </w:p>
        </w:tc>
        <w:tc>
          <w:tcPr>
            <w:tcW w:w="2706" w:type="pct"/>
          </w:tcPr>
          <w:p w14:paraId="2C20D9AD"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29D62055" w14:textId="77777777" w:rsidTr="00763099">
        <w:tc>
          <w:tcPr>
            <w:tcW w:w="276" w:type="pct"/>
            <w:vMerge/>
            <w:shd w:val="clear" w:color="auto" w:fill="D9D9D9" w:themeFill="background1" w:themeFillShade="D9"/>
          </w:tcPr>
          <w:p w14:paraId="0527F18E"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86A8A62"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Fax</w:t>
            </w:r>
          </w:p>
        </w:tc>
        <w:tc>
          <w:tcPr>
            <w:tcW w:w="2706" w:type="pct"/>
          </w:tcPr>
          <w:p w14:paraId="5A4BD278"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4BB3B9BF" w14:textId="77777777" w:rsidTr="00763099">
        <w:tc>
          <w:tcPr>
            <w:tcW w:w="276" w:type="pct"/>
            <w:vMerge/>
            <w:shd w:val="clear" w:color="auto" w:fill="D9D9D9" w:themeFill="background1" w:themeFillShade="D9"/>
          </w:tcPr>
          <w:p w14:paraId="16A33572"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E4624B8"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Email</w:t>
            </w:r>
          </w:p>
        </w:tc>
        <w:tc>
          <w:tcPr>
            <w:tcW w:w="2706" w:type="pct"/>
          </w:tcPr>
          <w:p w14:paraId="33FB5334"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6B2BF6CE" w14:textId="77777777" w:rsidTr="00763099">
        <w:tc>
          <w:tcPr>
            <w:tcW w:w="276" w:type="pct"/>
            <w:vMerge/>
            <w:shd w:val="clear" w:color="auto" w:fill="D9D9D9" w:themeFill="background1" w:themeFillShade="D9"/>
          </w:tcPr>
          <w:p w14:paraId="48E9B5A5"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8EA4BF0"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Nature of supply</w:t>
            </w:r>
          </w:p>
        </w:tc>
        <w:tc>
          <w:tcPr>
            <w:tcW w:w="2706" w:type="pct"/>
          </w:tcPr>
          <w:p w14:paraId="5F701D96"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3C7C1155" w14:textId="77777777" w:rsidTr="00763099">
        <w:tc>
          <w:tcPr>
            <w:tcW w:w="276" w:type="pct"/>
            <w:vMerge/>
            <w:shd w:val="clear" w:color="auto" w:fill="D9D9D9" w:themeFill="background1" w:themeFillShade="D9"/>
          </w:tcPr>
          <w:p w14:paraId="10A82B95"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E9CB897"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Approximate value of contract</w:t>
            </w:r>
          </w:p>
        </w:tc>
        <w:tc>
          <w:tcPr>
            <w:tcW w:w="2706" w:type="pct"/>
          </w:tcPr>
          <w:p w14:paraId="7D623AF0"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69C4B2A7" w14:textId="77777777" w:rsidTr="00763099">
        <w:tc>
          <w:tcPr>
            <w:tcW w:w="276" w:type="pct"/>
            <w:vMerge w:val="restart"/>
            <w:shd w:val="clear" w:color="auto" w:fill="D9D9D9" w:themeFill="background1" w:themeFillShade="D9"/>
          </w:tcPr>
          <w:p w14:paraId="7EB1C55D" w14:textId="77777777" w:rsidR="00991B5D" w:rsidRPr="003C7464" w:rsidRDefault="00991B5D" w:rsidP="00763099">
            <w:pPr>
              <w:pStyle w:val="ACLevel1"/>
              <w:tabs>
                <w:tab w:val="clear" w:pos="720"/>
              </w:tabs>
              <w:ind w:left="0" w:firstLine="0"/>
              <w:rPr>
                <w:rFonts w:asciiTheme="minorHAnsi" w:hAnsiTheme="minorHAnsi"/>
              </w:rPr>
            </w:pPr>
            <w:r w:rsidRPr="661B31E6">
              <w:rPr>
                <w:rFonts w:asciiTheme="minorHAnsi" w:hAnsiTheme="minorHAnsi"/>
                <w:spacing w:val="-3"/>
              </w:rPr>
              <w:t>3</w:t>
            </w:r>
          </w:p>
        </w:tc>
        <w:tc>
          <w:tcPr>
            <w:tcW w:w="2018" w:type="pct"/>
            <w:shd w:val="clear" w:color="auto" w:fill="F2F2F2" w:themeFill="background1" w:themeFillShade="F2"/>
          </w:tcPr>
          <w:p w14:paraId="04ED78AD"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Name</w:t>
            </w:r>
          </w:p>
        </w:tc>
        <w:tc>
          <w:tcPr>
            <w:tcW w:w="2706" w:type="pct"/>
          </w:tcPr>
          <w:p w14:paraId="253B29F0"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6143DFCE" w14:textId="77777777" w:rsidTr="00763099">
        <w:tc>
          <w:tcPr>
            <w:tcW w:w="276" w:type="pct"/>
            <w:vMerge/>
            <w:shd w:val="clear" w:color="auto" w:fill="D9D9D9" w:themeFill="background1" w:themeFillShade="D9"/>
          </w:tcPr>
          <w:p w14:paraId="3A06A209"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B83064B"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Organisation</w:t>
            </w:r>
          </w:p>
        </w:tc>
        <w:tc>
          <w:tcPr>
            <w:tcW w:w="2706" w:type="pct"/>
          </w:tcPr>
          <w:p w14:paraId="5C95289C"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4571C1ED" w14:textId="77777777" w:rsidTr="00763099">
        <w:tc>
          <w:tcPr>
            <w:tcW w:w="276" w:type="pct"/>
            <w:vMerge/>
            <w:shd w:val="clear" w:color="auto" w:fill="D9D9D9" w:themeFill="background1" w:themeFillShade="D9"/>
          </w:tcPr>
          <w:p w14:paraId="03EDDAB3"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6EBB7FA"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Address</w:t>
            </w:r>
          </w:p>
        </w:tc>
        <w:tc>
          <w:tcPr>
            <w:tcW w:w="2706" w:type="pct"/>
          </w:tcPr>
          <w:p w14:paraId="2BFDDF71"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78349BC2" w14:textId="77777777" w:rsidTr="00763099">
        <w:tc>
          <w:tcPr>
            <w:tcW w:w="276" w:type="pct"/>
            <w:vMerge/>
            <w:shd w:val="clear" w:color="auto" w:fill="D9D9D9" w:themeFill="background1" w:themeFillShade="D9"/>
          </w:tcPr>
          <w:p w14:paraId="38296CB3"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83BF36F"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Phone</w:t>
            </w:r>
          </w:p>
        </w:tc>
        <w:tc>
          <w:tcPr>
            <w:tcW w:w="2706" w:type="pct"/>
          </w:tcPr>
          <w:p w14:paraId="1EF6AC16"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62EB6598" w14:textId="77777777" w:rsidTr="00763099">
        <w:tc>
          <w:tcPr>
            <w:tcW w:w="276" w:type="pct"/>
            <w:vMerge/>
            <w:shd w:val="clear" w:color="auto" w:fill="D9D9D9" w:themeFill="background1" w:themeFillShade="D9"/>
          </w:tcPr>
          <w:p w14:paraId="15486487"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5455D0C"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Fax</w:t>
            </w:r>
          </w:p>
        </w:tc>
        <w:tc>
          <w:tcPr>
            <w:tcW w:w="2706" w:type="pct"/>
          </w:tcPr>
          <w:p w14:paraId="210F4C36"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43702DC8" w14:textId="77777777" w:rsidTr="00763099">
        <w:tc>
          <w:tcPr>
            <w:tcW w:w="276" w:type="pct"/>
            <w:vMerge/>
            <w:shd w:val="clear" w:color="auto" w:fill="D9D9D9" w:themeFill="background1" w:themeFillShade="D9"/>
          </w:tcPr>
          <w:p w14:paraId="7BA557F9"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12CF0E8"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Email</w:t>
            </w:r>
          </w:p>
        </w:tc>
        <w:tc>
          <w:tcPr>
            <w:tcW w:w="2706" w:type="pct"/>
          </w:tcPr>
          <w:p w14:paraId="0422BB18"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638F2977" w14:textId="77777777" w:rsidTr="00763099">
        <w:tc>
          <w:tcPr>
            <w:tcW w:w="276" w:type="pct"/>
            <w:vMerge/>
            <w:shd w:val="clear" w:color="auto" w:fill="D9D9D9" w:themeFill="background1" w:themeFillShade="D9"/>
          </w:tcPr>
          <w:p w14:paraId="419935FC"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DB8E6B4"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Nature of supply</w:t>
            </w:r>
          </w:p>
        </w:tc>
        <w:tc>
          <w:tcPr>
            <w:tcW w:w="2706" w:type="pct"/>
          </w:tcPr>
          <w:p w14:paraId="29775F49"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22FF8123" w14:textId="77777777" w:rsidTr="00763099">
        <w:tc>
          <w:tcPr>
            <w:tcW w:w="276" w:type="pct"/>
            <w:vMerge/>
            <w:shd w:val="clear" w:color="auto" w:fill="D9D9D9" w:themeFill="background1" w:themeFillShade="D9"/>
          </w:tcPr>
          <w:p w14:paraId="0636B20B"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B59147A"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Approximate value of contract</w:t>
            </w:r>
          </w:p>
        </w:tc>
        <w:tc>
          <w:tcPr>
            <w:tcW w:w="2706" w:type="pct"/>
          </w:tcPr>
          <w:p w14:paraId="23738D46"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6E3AE9A4" w14:textId="77777777" w:rsidTr="00763099">
        <w:tc>
          <w:tcPr>
            <w:tcW w:w="276" w:type="pct"/>
            <w:vMerge w:val="restart"/>
            <w:shd w:val="clear" w:color="auto" w:fill="D9D9D9" w:themeFill="background1" w:themeFillShade="D9"/>
          </w:tcPr>
          <w:p w14:paraId="3F09D2DD" w14:textId="77777777" w:rsidR="00991B5D" w:rsidRPr="003C7464" w:rsidRDefault="00991B5D" w:rsidP="00763099">
            <w:pPr>
              <w:pStyle w:val="ACLevel1"/>
              <w:tabs>
                <w:tab w:val="clear" w:pos="720"/>
              </w:tabs>
              <w:ind w:left="0" w:firstLine="0"/>
              <w:rPr>
                <w:rFonts w:asciiTheme="minorHAnsi" w:hAnsiTheme="minorHAnsi"/>
              </w:rPr>
            </w:pPr>
            <w:r w:rsidRPr="661B31E6">
              <w:rPr>
                <w:rFonts w:asciiTheme="minorHAnsi" w:hAnsiTheme="minorHAnsi"/>
                <w:spacing w:val="-3"/>
              </w:rPr>
              <w:t>4</w:t>
            </w:r>
          </w:p>
        </w:tc>
        <w:tc>
          <w:tcPr>
            <w:tcW w:w="2018" w:type="pct"/>
            <w:shd w:val="clear" w:color="auto" w:fill="F2F2F2" w:themeFill="background1" w:themeFillShade="F2"/>
          </w:tcPr>
          <w:p w14:paraId="76EB3622"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Name</w:t>
            </w:r>
          </w:p>
        </w:tc>
        <w:tc>
          <w:tcPr>
            <w:tcW w:w="2706" w:type="pct"/>
          </w:tcPr>
          <w:p w14:paraId="3888ABFD"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45FCE72D" w14:textId="77777777" w:rsidTr="00763099">
        <w:tc>
          <w:tcPr>
            <w:tcW w:w="276" w:type="pct"/>
            <w:vMerge/>
            <w:shd w:val="clear" w:color="auto" w:fill="D9D9D9" w:themeFill="background1" w:themeFillShade="D9"/>
          </w:tcPr>
          <w:p w14:paraId="65222586"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A0663B6"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Organisation</w:t>
            </w:r>
          </w:p>
        </w:tc>
        <w:tc>
          <w:tcPr>
            <w:tcW w:w="2706" w:type="pct"/>
          </w:tcPr>
          <w:p w14:paraId="122C3BC0"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3CB174E2" w14:textId="77777777" w:rsidTr="00763099">
        <w:tc>
          <w:tcPr>
            <w:tcW w:w="276" w:type="pct"/>
            <w:vMerge/>
            <w:shd w:val="clear" w:color="auto" w:fill="D9D9D9" w:themeFill="background1" w:themeFillShade="D9"/>
          </w:tcPr>
          <w:p w14:paraId="123D8C8E"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E45E9F1"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Address</w:t>
            </w:r>
          </w:p>
        </w:tc>
        <w:tc>
          <w:tcPr>
            <w:tcW w:w="2706" w:type="pct"/>
          </w:tcPr>
          <w:p w14:paraId="3B2CB1E5"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43220F9A" w14:textId="77777777" w:rsidTr="00763099">
        <w:tc>
          <w:tcPr>
            <w:tcW w:w="276" w:type="pct"/>
            <w:vMerge/>
            <w:shd w:val="clear" w:color="auto" w:fill="D9D9D9" w:themeFill="background1" w:themeFillShade="D9"/>
          </w:tcPr>
          <w:p w14:paraId="7EDDE202"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13453C0"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Phone</w:t>
            </w:r>
          </w:p>
        </w:tc>
        <w:tc>
          <w:tcPr>
            <w:tcW w:w="2706" w:type="pct"/>
          </w:tcPr>
          <w:p w14:paraId="6F7DAB50"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59773142" w14:textId="77777777" w:rsidTr="00763099">
        <w:tc>
          <w:tcPr>
            <w:tcW w:w="276" w:type="pct"/>
            <w:vMerge/>
            <w:shd w:val="clear" w:color="auto" w:fill="D9D9D9" w:themeFill="background1" w:themeFillShade="D9"/>
          </w:tcPr>
          <w:p w14:paraId="0CBD6462"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8C0CA7C"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Fax</w:t>
            </w:r>
          </w:p>
        </w:tc>
        <w:tc>
          <w:tcPr>
            <w:tcW w:w="2706" w:type="pct"/>
          </w:tcPr>
          <w:p w14:paraId="7724CA70"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7EC79133" w14:textId="77777777" w:rsidTr="00763099">
        <w:tc>
          <w:tcPr>
            <w:tcW w:w="276" w:type="pct"/>
            <w:vMerge/>
            <w:shd w:val="clear" w:color="auto" w:fill="D9D9D9" w:themeFill="background1" w:themeFillShade="D9"/>
          </w:tcPr>
          <w:p w14:paraId="4CA99382"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08CB699"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Email</w:t>
            </w:r>
          </w:p>
        </w:tc>
        <w:tc>
          <w:tcPr>
            <w:tcW w:w="2706" w:type="pct"/>
          </w:tcPr>
          <w:p w14:paraId="5145D34A"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488FD485" w14:textId="77777777" w:rsidTr="00763099">
        <w:tc>
          <w:tcPr>
            <w:tcW w:w="276" w:type="pct"/>
            <w:vMerge/>
            <w:shd w:val="clear" w:color="auto" w:fill="D9D9D9" w:themeFill="background1" w:themeFillShade="D9"/>
          </w:tcPr>
          <w:p w14:paraId="491A5121"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1A745B8"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Nature of supply</w:t>
            </w:r>
          </w:p>
        </w:tc>
        <w:tc>
          <w:tcPr>
            <w:tcW w:w="2706" w:type="pct"/>
          </w:tcPr>
          <w:p w14:paraId="592A5871"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6B68EF83" w14:textId="77777777" w:rsidTr="00763099">
        <w:tc>
          <w:tcPr>
            <w:tcW w:w="276" w:type="pct"/>
            <w:vMerge/>
            <w:shd w:val="clear" w:color="auto" w:fill="D9D9D9" w:themeFill="background1" w:themeFillShade="D9"/>
          </w:tcPr>
          <w:p w14:paraId="50D8DA9E"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A47B33F"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Approximate value of contract</w:t>
            </w:r>
          </w:p>
        </w:tc>
        <w:tc>
          <w:tcPr>
            <w:tcW w:w="2706" w:type="pct"/>
          </w:tcPr>
          <w:p w14:paraId="1BB4352E"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bl>
    <w:p w14:paraId="36285B9A" w14:textId="77777777" w:rsidR="00A851FA" w:rsidRDefault="00A851FA">
      <w:pPr>
        <w:rPr>
          <w:rFonts w:eastAsiaTheme="majorEastAsia" w:cstheme="majorBidi"/>
          <w:b/>
          <w:bCs/>
          <w:smallCaps/>
          <w:color w:val="000000" w:themeColor="text1"/>
          <w:sz w:val="28"/>
          <w:szCs w:val="28"/>
        </w:rPr>
      </w:pPr>
      <w:bookmarkStart w:id="40" w:name="_Toc466022961"/>
      <w:r>
        <w:br w:type="page"/>
      </w:r>
    </w:p>
    <w:p w14:paraId="2CBB4CA8" w14:textId="3D3F49CC" w:rsidR="00991B5D" w:rsidRDefault="00EF6410" w:rsidP="00EF6410">
      <w:pPr>
        <w:pStyle w:val="Heading1"/>
        <w:numPr>
          <w:ilvl w:val="0"/>
          <w:numId w:val="0"/>
        </w:numPr>
      </w:pPr>
      <w:bookmarkStart w:id="41" w:name="_Toc511805611"/>
      <w:r>
        <w:lastRenderedPageBreak/>
        <w:t>Appendix 2</w:t>
      </w:r>
      <w:r w:rsidR="409EA026">
        <w:t xml:space="preserve"> - </w:t>
      </w:r>
      <w:r w:rsidR="00991B5D">
        <w:t xml:space="preserve">Declaration </w:t>
      </w:r>
      <w:r w:rsidR="00A96FFD">
        <w:t>of</w:t>
      </w:r>
      <w:r w:rsidR="00991B5D">
        <w:t xml:space="preserve"> Personal and Legal circumstances</w:t>
      </w:r>
      <w:bookmarkEnd w:id="40"/>
      <w:bookmarkEnd w:id="41"/>
    </w:p>
    <w:tbl>
      <w:tblPr>
        <w:tblStyle w:val="TableGrid"/>
        <w:tblW w:w="10490" w:type="dxa"/>
        <w:tblInd w:w="-147" w:type="dxa"/>
        <w:tblLook w:val="04A0" w:firstRow="1" w:lastRow="0" w:firstColumn="1" w:lastColumn="0" w:noHBand="0" w:noVBand="1"/>
      </w:tblPr>
      <w:tblGrid>
        <w:gridCol w:w="730"/>
        <w:gridCol w:w="2097"/>
        <w:gridCol w:w="5960"/>
        <w:gridCol w:w="853"/>
        <w:gridCol w:w="850"/>
      </w:tblGrid>
      <w:tr w:rsidR="0055103B" w:rsidRPr="00566610" w14:paraId="4D3C1044" w14:textId="77777777" w:rsidTr="00540300">
        <w:tc>
          <w:tcPr>
            <w:tcW w:w="8787" w:type="dxa"/>
            <w:gridSpan w:val="3"/>
            <w:shd w:val="clear" w:color="auto" w:fill="D9D9D9" w:themeFill="background1" w:themeFillShade="D9"/>
          </w:tcPr>
          <w:p w14:paraId="7405986C" w14:textId="77777777" w:rsidR="00E30AAD" w:rsidRPr="00566610" w:rsidRDefault="00E30AAD" w:rsidP="000A1217">
            <w:pPr>
              <w:rPr>
                <w:sz w:val="20"/>
                <w:szCs w:val="20"/>
              </w:rPr>
            </w:pPr>
            <w:bookmarkStart w:id="42" w:name="_Hlk510691380"/>
            <w:r w:rsidRPr="00566610">
              <w:rPr>
                <w:sz w:val="20"/>
                <w:szCs w:val="20"/>
              </w:rPr>
              <w:t>THIS FORM MUST BE COMPLETED AND SIGNED BY A DULY AUTHORISED OFFICER OF THE SUP</w:t>
            </w:r>
            <w:r>
              <w:rPr>
                <w:sz w:val="20"/>
                <w:szCs w:val="20"/>
              </w:rPr>
              <w:t>P</w:t>
            </w:r>
            <w:r w:rsidRPr="00566610">
              <w:rPr>
                <w:sz w:val="20"/>
                <w:szCs w:val="20"/>
              </w:rPr>
              <w:t>LIER. Please tick Yes or No as appropriate to the following statements relating to the current status of your organisation</w:t>
            </w:r>
          </w:p>
        </w:tc>
        <w:tc>
          <w:tcPr>
            <w:tcW w:w="853" w:type="dxa"/>
            <w:shd w:val="clear" w:color="auto" w:fill="D9D9D9" w:themeFill="background1" w:themeFillShade="D9"/>
          </w:tcPr>
          <w:p w14:paraId="15B5511C" w14:textId="77777777" w:rsidR="00E30AAD" w:rsidRPr="00566610" w:rsidRDefault="00E30AAD" w:rsidP="000A1217">
            <w:pPr>
              <w:pStyle w:val="BodyText"/>
              <w:spacing w:after="0"/>
              <w:ind w:right="-342"/>
              <w:rPr>
                <w:rFonts w:asciiTheme="minorHAnsi" w:hAnsiTheme="minorHAnsi"/>
                <w:sz w:val="20"/>
                <w:szCs w:val="20"/>
              </w:rPr>
            </w:pPr>
            <w:r w:rsidRPr="00566610">
              <w:rPr>
                <w:rFonts w:asciiTheme="minorHAnsi" w:hAnsiTheme="minorHAnsi"/>
                <w:sz w:val="20"/>
                <w:szCs w:val="20"/>
              </w:rPr>
              <w:t>Yes</w:t>
            </w:r>
          </w:p>
        </w:tc>
        <w:tc>
          <w:tcPr>
            <w:tcW w:w="850" w:type="dxa"/>
            <w:shd w:val="clear" w:color="auto" w:fill="D9D9D9" w:themeFill="background1" w:themeFillShade="D9"/>
          </w:tcPr>
          <w:p w14:paraId="67F56BF9" w14:textId="77777777" w:rsidR="00E30AAD" w:rsidRPr="00566610" w:rsidRDefault="00E30AAD" w:rsidP="000A1217">
            <w:pPr>
              <w:pStyle w:val="BodyText"/>
              <w:spacing w:after="0"/>
              <w:ind w:right="-342"/>
              <w:rPr>
                <w:rFonts w:asciiTheme="minorHAnsi" w:hAnsiTheme="minorHAnsi"/>
                <w:sz w:val="20"/>
                <w:szCs w:val="20"/>
              </w:rPr>
            </w:pPr>
            <w:r w:rsidRPr="00566610">
              <w:rPr>
                <w:rFonts w:asciiTheme="minorHAnsi" w:hAnsiTheme="minorHAnsi"/>
                <w:sz w:val="20"/>
                <w:szCs w:val="20"/>
              </w:rPr>
              <w:t>No</w:t>
            </w:r>
          </w:p>
        </w:tc>
      </w:tr>
      <w:tr w:rsidR="00E30AAD" w:rsidRPr="00566610" w14:paraId="5F92AEA9" w14:textId="77777777" w:rsidTr="00540300">
        <w:trPr>
          <w:trHeight w:val="827"/>
        </w:trPr>
        <w:tc>
          <w:tcPr>
            <w:tcW w:w="730" w:type="dxa"/>
            <w:shd w:val="clear" w:color="auto" w:fill="D9D9D9" w:themeFill="background1" w:themeFillShade="D9"/>
          </w:tcPr>
          <w:p w14:paraId="1448CE42" w14:textId="77777777" w:rsidR="00E30AAD" w:rsidRPr="00566610" w:rsidRDefault="00E30AAD" w:rsidP="000A1217">
            <w:pPr>
              <w:pStyle w:val="BodyText"/>
              <w:spacing w:after="0"/>
              <w:ind w:right="-342"/>
              <w:rPr>
                <w:rFonts w:asciiTheme="minorHAnsi" w:hAnsiTheme="minorHAnsi"/>
                <w:sz w:val="20"/>
                <w:szCs w:val="20"/>
              </w:rPr>
            </w:pPr>
            <w:r w:rsidRPr="00566610">
              <w:rPr>
                <w:rFonts w:asciiTheme="minorHAnsi" w:hAnsiTheme="minorHAnsi"/>
                <w:sz w:val="20"/>
                <w:szCs w:val="20"/>
              </w:rPr>
              <w:t>1</w:t>
            </w:r>
          </w:p>
        </w:tc>
        <w:tc>
          <w:tcPr>
            <w:tcW w:w="8057" w:type="dxa"/>
            <w:gridSpan w:val="2"/>
            <w:shd w:val="clear" w:color="auto" w:fill="F2F2F2" w:themeFill="background1" w:themeFillShade="F2"/>
          </w:tcPr>
          <w:p w14:paraId="481D6D61" w14:textId="0FC1E658" w:rsidR="00E30AAD" w:rsidRPr="00566610" w:rsidRDefault="00E30AAD" w:rsidP="000A1217">
            <w:pPr>
              <w:pStyle w:val="BodyText"/>
              <w:spacing w:after="0"/>
              <w:rPr>
                <w:rFonts w:asciiTheme="minorHAnsi" w:hAnsiTheme="minorHAnsi"/>
                <w:sz w:val="20"/>
                <w:szCs w:val="20"/>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upplier is bankrupt or is being wound up or its affairs are being administered by the court or has entered into an arrangement with creditors or has suspended business activities or is in any analogous situation arising from a similar procedure under national laws and regulations</w:t>
            </w:r>
            <w:r w:rsidR="007B3605">
              <w:rPr>
                <w:rFonts w:asciiTheme="minorHAnsi" w:hAnsiTheme="minorHAnsi"/>
                <w:sz w:val="20"/>
                <w:szCs w:val="20"/>
              </w:rPr>
              <w:t>.</w:t>
            </w:r>
          </w:p>
        </w:tc>
        <w:tc>
          <w:tcPr>
            <w:tcW w:w="853" w:type="dxa"/>
          </w:tcPr>
          <w:p w14:paraId="2BF9ECF1" w14:textId="77777777" w:rsidR="00E30AAD" w:rsidRPr="00566610" w:rsidRDefault="00E30AAD" w:rsidP="000A1217">
            <w:pPr>
              <w:pStyle w:val="BodyText"/>
              <w:spacing w:after="0"/>
              <w:ind w:right="-342"/>
              <w:jc w:val="center"/>
              <w:rPr>
                <w:rFonts w:asciiTheme="minorHAnsi" w:hAnsiTheme="minorHAnsi"/>
                <w:sz w:val="20"/>
                <w:szCs w:val="20"/>
              </w:rPr>
            </w:pPr>
          </w:p>
        </w:tc>
        <w:tc>
          <w:tcPr>
            <w:tcW w:w="850" w:type="dxa"/>
          </w:tcPr>
          <w:p w14:paraId="2E03B710" w14:textId="77777777" w:rsidR="00E30AAD" w:rsidRPr="00566610" w:rsidRDefault="00E30AAD" w:rsidP="000A1217">
            <w:pPr>
              <w:pStyle w:val="BodyText"/>
              <w:spacing w:after="0"/>
              <w:ind w:right="-342"/>
              <w:jc w:val="center"/>
              <w:rPr>
                <w:rFonts w:asciiTheme="minorHAnsi" w:hAnsiTheme="minorHAnsi"/>
                <w:sz w:val="20"/>
                <w:szCs w:val="20"/>
              </w:rPr>
            </w:pPr>
          </w:p>
        </w:tc>
      </w:tr>
      <w:tr w:rsidR="00E30AAD" w:rsidRPr="00566610" w14:paraId="1DDD94A8" w14:textId="77777777" w:rsidTr="00540300">
        <w:tc>
          <w:tcPr>
            <w:tcW w:w="730" w:type="dxa"/>
            <w:shd w:val="clear" w:color="auto" w:fill="D9D9D9" w:themeFill="background1" w:themeFillShade="D9"/>
          </w:tcPr>
          <w:p w14:paraId="19437F09" w14:textId="77777777" w:rsidR="00E30AAD" w:rsidRPr="00566610" w:rsidRDefault="00E30AAD" w:rsidP="000A1217">
            <w:pPr>
              <w:pStyle w:val="BodyText"/>
              <w:spacing w:after="0"/>
              <w:ind w:right="-342"/>
              <w:rPr>
                <w:rFonts w:asciiTheme="minorHAnsi" w:hAnsiTheme="minorHAnsi"/>
                <w:sz w:val="20"/>
                <w:szCs w:val="20"/>
              </w:rPr>
            </w:pPr>
            <w:r w:rsidRPr="00566610">
              <w:rPr>
                <w:rFonts w:asciiTheme="minorHAnsi" w:hAnsiTheme="minorHAnsi"/>
                <w:sz w:val="20"/>
                <w:szCs w:val="20"/>
              </w:rPr>
              <w:t>2</w:t>
            </w:r>
          </w:p>
        </w:tc>
        <w:tc>
          <w:tcPr>
            <w:tcW w:w="8057" w:type="dxa"/>
            <w:gridSpan w:val="2"/>
            <w:shd w:val="clear" w:color="auto" w:fill="F2F2F2" w:themeFill="background1" w:themeFillShade="F2"/>
          </w:tcPr>
          <w:p w14:paraId="4D6D367D" w14:textId="1CAE7D6F" w:rsidR="00E30AAD" w:rsidRPr="00566610" w:rsidRDefault="00E30AAD" w:rsidP="000A1217">
            <w:pPr>
              <w:pStyle w:val="BodyText"/>
              <w:spacing w:after="0"/>
              <w:rPr>
                <w:rFonts w:asciiTheme="minorHAnsi" w:hAnsiTheme="minorHAnsi"/>
                <w:sz w:val="20"/>
                <w:szCs w:val="20"/>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upplier is the subject of proceedings for a declaration of bankruptcy, for an order for compulsory winding up or administration by the court or for an arrangement with creditors or of any other similar proceedings under national laws and regulations</w:t>
            </w:r>
            <w:r w:rsidR="007B3605">
              <w:rPr>
                <w:rFonts w:asciiTheme="minorHAnsi" w:hAnsiTheme="minorHAnsi"/>
                <w:sz w:val="20"/>
                <w:szCs w:val="20"/>
              </w:rPr>
              <w:t>.</w:t>
            </w:r>
          </w:p>
        </w:tc>
        <w:tc>
          <w:tcPr>
            <w:tcW w:w="853" w:type="dxa"/>
          </w:tcPr>
          <w:p w14:paraId="71D0386B" w14:textId="77777777" w:rsidR="00E30AAD" w:rsidRPr="00566610" w:rsidRDefault="00E30AAD" w:rsidP="000A1217">
            <w:pPr>
              <w:pStyle w:val="BodyText"/>
              <w:spacing w:after="0"/>
              <w:ind w:right="-342"/>
              <w:jc w:val="center"/>
              <w:rPr>
                <w:rFonts w:asciiTheme="minorHAnsi" w:hAnsiTheme="minorHAnsi"/>
                <w:sz w:val="20"/>
                <w:szCs w:val="20"/>
              </w:rPr>
            </w:pPr>
          </w:p>
        </w:tc>
        <w:tc>
          <w:tcPr>
            <w:tcW w:w="850" w:type="dxa"/>
          </w:tcPr>
          <w:p w14:paraId="5C1146FF" w14:textId="77777777" w:rsidR="00E30AAD" w:rsidRPr="00566610" w:rsidRDefault="00E30AAD" w:rsidP="000A1217">
            <w:pPr>
              <w:pStyle w:val="BodyText"/>
              <w:spacing w:after="0"/>
              <w:ind w:right="-342"/>
              <w:jc w:val="center"/>
              <w:rPr>
                <w:rFonts w:asciiTheme="minorHAnsi" w:hAnsiTheme="minorHAnsi"/>
                <w:sz w:val="20"/>
                <w:szCs w:val="20"/>
              </w:rPr>
            </w:pPr>
          </w:p>
        </w:tc>
      </w:tr>
      <w:tr w:rsidR="00E30AAD" w:rsidRPr="00566610" w14:paraId="53750041" w14:textId="77777777" w:rsidTr="00540300">
        <w:tc>
          <w:tcPr>
            <w:tcW w:w="730" w:type="dxa"/>
            <w:shd w:val="clear" w:color="auto" w:fill="D9D9D9" w:themeFill="background1" w:themeFillShade="D9"/>
          </w:tcPr>
          <w:p w14:paraId="589CB9B6" w14:textId="77777777" w:rsidR="00E30AAD" w:rsidRPr="00566610" w:rsidRDefault="00E30AAD" w:rsidP="000A1217">
            <w:pPr>
              <w:pStyle w:val="BodyText"/>
              <w:spacing w:after="0"/>
              <w:ind w:right="-342"/>
              <w:rPr>
                <w:rFonts w:asciiTheme="minorHAnsi" w:hAnsiTheme="minorHAnsi"/>
                <w:sz w:val="20"/>
                <w:szCs w:val="20"/>
              </w:rPr>
            </w:pPr>
            <w:r w:rsidRPr="00566610">
              <w:rPr>
                <w:rFonts w:asciiTheme="minorHAnsi" w:hAnsiTheme="minorHAnsi"/>
                <w:sz w:val="20"/>
                <w:szCs w:val="20"/>
              </w:rPr>
              <w:t>3</w:t>
            </w:r>
          </w:p>
        </w:tc>
        <w:tc>
          <w:tcPr>
            <w:tcW w:w="8057" w:type="dxa"/>
            <w:gridSpan w:val="2"/>
            <w:shd w:val="clear" w:color="auto" w:fill="F2F2F2" w:themeFill="background1" w:themeFillShade="F2"/>
          </w:tcPr>
          <w:p w14:paraId="0F8D5C4D" w14:textId="6CA1A19D" w:rsidR="00E30AAD" w:rsidRPr="00566610" w:rsidRDefault="00E30AAD" w:rsidP="000A1217">
            <w:pPr>
              <w:pStyle w:val="BodyText"/>
              <w:spacing w:after="0"/>
              <w:rPr>
                <w:rFonts w:asciiTheme="minorHAnsi" w:hAnsiTheme="minorHAnsi"/>
                <w:sz w:val="20"/>
                <w:szCs w:val="20"/>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 xml:space="preserve">upplier, a </w:t>
            </w:r>
            <w:r>
              <w:rPr>
                <w:rFonts w:asciiTheme="minorHAnsi" w:hAnsiTheme="minorHAnsi"/>
                <w:sz w:val="20"/>
                <w:szCs w:val="20"/>
              </w:rPr>
              <w:t>d</w:t>
            </w:r>
            <w:r w:rsidRPr="00566610">
              <w:rPr>
                <w:rFonts w:asciiTheme="minorHAnsi" w:hAnsiTheme="minorHAnsi"/>
                <w:sz w:val="20"/>
                <w:szCs w:val="20"/>
              </w:rPr>
              <w:t xml:space="preserve">irector or </w:t>
            </w:r>
            <w:r>
              <w:rPr>
                <w:rFonts w:asciiTheme="minorHAnsi" w:hAnsiTheme="minorHAnsi"/>
                <w:sz w:val="20"/>
                <w:szCs w:val="20"/>
              </w:rPr>
              <w:t>p</w:t>
            </w:r>
            <w:r w:rsidRPr="00566610">
              <w:rPr>
                <w:rFonts w:asciiTheme="minorHAnsi" w:hAnsiTheme="minorHAnsi"/>
                <w:sz w:val="20"/>
                <w:szCs w:val="20"/>
              </w:rPr>
              <w:t>artner, has been convicted of an offence concerning his professional conduct by a judgement which has the force of res judicata or been guilty of grave professional misconduct in the course of their business</w:t>
            </w:r>
            <w:r w:rsidR="007B3605">
              <w:rPr>
                <w:rFonts w:asciiTheme="minorHAnsi" w:hAnsiTheme="minorHAnsi"/>
                <w:sz w:val="20"/>
                <w:szCs w:val="20"/>
              </w:rPr>
              <w:t>.</w:t>
            </w:r>
          </w:p>
        </w:tc>
        <w:tc>
          <w:tcPr>
            <w:tcW w:w="853" w:type="dxa"/>
          </w:tcPr>
          <w:p w14:paraId="3D1AC001" w14:textId="77777777" w:rsidR="00E30AAD" w:rsidRPr="00566610" w:rsidRDefault="00E30AAD" w:rsidP="000A1217">
            <w:pPr>
              <w:pStyle w:val="BodyText"/>
              <w:spacing w:after="0"/>
              <w:ind w:right="-342"/>
              <w:jc w:val="center"/>
              <w:rPr>
                <w:rFonts w:asciiTheme="minorHAnsi" w:hAnsiTheme="minorHAnsi"/>
                <w:sz w:val="20"/>
                <w:szCs w:val="20"/>
              </w:rPr>
            </w:pPr>
          </w:p>
        </w:tc>
        <w:tc>
          <w:tcPr>
            <w:tcW w:w="850" w:type="dxa"/>
          </w:tcPr>
          <w:p w14:paraId="4644AB86" w14:textId="77777777" w:rsidR="00E30AAD" w:rsidRPr="00566610" w:rsidRDefault="00E30AAD" w:rsidP="000A1217">
            <w:pPr>
              <w:pStyle w:val="BodyText"/>
              <w:spacing w:after="0"/>
              <w:ind w:right="-342"/>
              <w:jc w:val="center"/>
              <w:rPr>
                <w:rFonts w:asciiTheme="minorHAnsi" w:hAnsiTheme="minorHAnsi"/>
                <w:sz w:val="20"/>
                <w:szCs w:val="20"/>
              </w:rPr>
            </w:pPr>
          </w:p>
        </w:tc>
      </w:tr>
      <w:tr w:rsidR="00E30AAD" w:rsidRPr="00566610" w14:paraId="7D58E2B1" w14:textId="77777777" w:rsidTr="00540300">
        <w:tc>
          <w:tcPr>
            <w:tcW w:w="730" w:type="dxa"/>
            <w:shd w:val="clear" w:color="auto" w:fill="D9D9D9" w:themeFill="background1" w:themeFillShade="D9"/>
          </w:tcPr>
          <w:p w14:paraId="4A97AFE1" w14:textId="77777777" w:rsidR="00E30AAD" w:rsidRPr="00566610" w:rsidRDefault="00E30AAD" w:rsidP="000A1217">
            <w:pPr>
              <w:pStyle w:val="BodyText"/>
              <w:spacing w:after="0"/>
              <w:ind w:right="-342"/>
              <w:rPr>
                <w:rFonts w:asciiTheme="minorHAnsi" w:hAnsiTheme="minorHAnsi"/>
                <w:sz w:val="20"/>
                <w:szCs w:val="20"/>
              </w:rPr>
            </w:pPr>
            <w:r w:rsidRPr="00566610">
              <w:rPr>
                <w:rFonts w:asciiTheme="minorHAnsi" w:hAnsiTheme="minorHAnsi"/>
                <w:sz w:val="20"/>
                <w:szCs w:val="20"/>
              </w:rPr>
              <w:t>4</w:t>
            </w:r>
          </w:p>
        </w:tc>
        <w:tc>
          <w:tcPr>
            <w:tcW w:w="8057" w:type="dxa"/>
            <w:gridSpan w:val="2"/>
            <w:shd w:val="clear" w:color="auto" w:fill="F2F2F2" w:themeFill="background1" w:themeFillShade="F2"/>
          </w:tcPr>
          <w:p w14:paraId="384324A7" w14:textId="493E0DBB" w:rsidR="00E30AAD" w:rsidRPr="00566610" w:rsidRDefault="00E30AAD" w:rsidP="000A1217">
            <w:pPr>
              <w:pStyle w:val="BodyText"/>
              <w:spacing w:after="0"/>
              <w:rPr>
                <w:rFonts w:asciiTheme="minorHAnsi" w:hAnsiTheme="minorHAnsi"/>
                <w:sz w:val="20"/>
                <w:szCs w:val="20"/>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 xml:space="preserve">upplier has not fulfilled its obligations relating to the payment of taxes or social security contributions in Ireland or any other </w:t>
            </w:r>
            <w:r>
              <w:rPr>
                <w:rFonts w:asciiTheme="minorHAnsi" w:hAnsiTheme="minorHAnsi"/>
                <w:sz w:val="20"/>
                <w:szCs w:val="20"/>
              </w:rPr>
              <w:t>s</w:t>
            </w:r>
            <w:r w:rsidRPr="00566610">
              <w:rPr>
                <w:rFonts w:asciiTheme="minorHAnsi" w:hAnsiTheme="minorHAnsi"/>
                <w:sz w:val="20"/>
                <w:szCs w:val="20"/>
              </w:rPr>
              <w:t>tate in which the Supplier is located</w:t>
            </w:r>
            <w:r w:rsidR="007B3605">
              <w:rPr>
                <w:rFonts w:asciiTheme="minorHAnsi" w:hAnsiTheme="minorHAnsi"/>
                <w:sz w:val="20"/>
                <w:szCs w:val="20"/>
              </w:rPr>
              <w:t>.</w:t>
            </w:r>
          </w:p>
        </w:tc>
        <w:tc>
          <w:tcPr>
            <w:tcW w:w="853" w:type="dxa"/>
          </w:tcPr>
          <w:p w14:paraId="02E1F350" w14:textId="77777777" w:rsidR="00E30AAD" w:rsidRPr="00566610" w:rsidRDefault="00E30AAD" w:rsidP="000A1217">
            <w:pPr>
              <w:pStyle w:val="BodyText"/>
              <w:spacing w:after="0"/>
              <w:ind w:right="-342"/>
              <w:jc w:val="center"/>
              <w:rPr>
                <w:rFonts w:asciiTheme="minorHAnsi" w:hAnsiTheme="minorHAnsi"/>
                <w:sz w:val="20"/>
                <w:szCs w:val="20"/>
              </w:rPr>
            </w:pPr>
          </w:p>
        </w:tc>
        <w:tc>
          <w:tcPr>
            <w:tcW w:w="850" w:type="dxa"/>
          </w:tcPr>
          <w:p w14:paraId="313FF2F8" w14:textId="77777777" w:rsidR="00E30AAD" w:rsidRPr="00566610" w:rsidRDefault="00E30AAD" w:rsidP="000A1217">
            <w:pPr>
              <w:pStyle w:val="BodyText"/>
              <w:spacing w:after="0"/>
              <w:ind w:right="-342"/>
              <w:jc w:val="center"/>
              <w:rPr>
                <w:rFonts w:asciiTheme="minorHAnsi" w:hAnsiTheme="minorHAnsi"/>
                <w:sz w:val="20"/>
                <w:szCs w:val="20"/>
              </w:rPr>
            </w:pPr>
          </w:p>
        </w:tc>
      </w:tr>
      <w:tr w:rsidR="00E30AAD" w:rsidRPr="00566610" w14:paraId="2926E187" w14:textId="77777777" w:rsidTr="00540300">
        <w:tc>
          <w:tcPr>
            <w:tcW w:w="730" w:type="dxa"/>
            <w:shd w:val="clear" w:color="auto" w:fill="D9D9D9" w:themeFill="background1" w:themeFillShade="D9"/>
          </w:tcPr>
          <w:p w14:paraId="55FDA5E6" w14:textId="77777777" w:rsidR="00E30AAD" w:rsidRPr="00566610" w:rsidRDefault="00E30AAD" w:rsidP="000A1217">
            <w:pPr>
              <w:pStyle w:val="BodyText"/>
              <w:spacing w:after="0"/>
              <w:ind w:right="-342"/>
              <w:rPr>
                <w:rFonts w:asciiTheme="minorHAnsi" w:hAnsiTheme="minorHAnsi"/>
                <w:sz w:val="20"/>
                <w:szCs w:val="20"/>
              </w:rPr>
            </w:pPr>
            <w:r w:rsidRPr="00566610">
              <w:rPr>
                <w:rFonts w:asciiTheme="minorHAnsi" w:hAnsiTheme="minorHAnsi"/>
                <w:sz w:val="20"/>
                <w:szCs w:val="20"/>
              </w:rPr>
              <w:t>5</w:t>
            </w:r>
          </w:p>
        </w:tc>
        <w:tc>
          <w:tcPr>
            <w:tcW w:w="8057" w:type="dxa"/>
            <w:gridSpan w:val="2"/>
            <w:shd w:val="clear" w:color="auto" w:fill="F2F2F2" w:themeFill="background1" w:themeFillShade="F2"/>
          </w:tcPr>
          <w:p w14:paraId="7ED23D4C" w14:textId="6477211C" w:rsidR="00E30AAD" w:rsidRPr="00566610" w:rsidRDefault="00E30AAD" w:rsidP="000A1217">
            <w:pPr>
              <w:pStyle w:val="BodyText"/>
              <w:spacing w:after="0"/>
              <w:rPr>
                <w:rFonts w:asciiTheme="minorHAnsi" w:hAnsiTheme="minorHAnsi"/>
                <w:sz w:val="20"/>
                <w:szCs w:val="20"/>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 xml:space="preserve">upplier, a </w:t>
            </w:r>
            <w:r>
              <w:rPr>
                <w:rFonts w:asciiTheme="minorHAnsi" w:hAnsiTheme="minorHAnsi"/>
                <w:sz w:val="20"/>
                <w:szCs w:val="20"/>
              </w:rPr>
              <w:t>d</w:t>
            </w:r>
            <w:r w:rsidRPr="00566610">
              <w:rPr>
                <w:rFonts w:asciiTheme="minorHAnsi" w:hAnsiTheme="minorHAnsi"/>
                <w:sz w:val="20"/>
                <w:szCs w:val="20"/>
              </w:rPr>
              <w:t xml:space="preserve">irector or </w:t>
            </w:r>
            <w:r>
              <w:rPr>
                <w:rFonts w:asciiTheme="minorHAnsi" w:hAnsiTheme="minorHAnsi"/>
                <w:sz w:val="20"/>
                <w:szCs w:val="20"/>
              </w:rPr>
              <w:t>p</w:t>
            </w:r>
            <w:r w:rsidRPr="00566610">
              <w:rPr>
                <w:rFonts w:asciiTheme="minorHAnsi" w:hAnsiTheme="minorHAnsi"/>
                <w:sz w:val="20"/>
                <w:szCs w:val="20"/>
              </w:rPr>
              <w:t>artner has been found guilty of fraud</w:t>
            </w:r>
            <w:r w:rsidR="007B3605">
              <w:rPr>
                <w:rFonts w:asciiTheme="minorHAnsi" w:hAnsiTheme="minorHAnsi"/>
                <w:sz w:val="20"/>
                <w:szCs w:val="20"/>
              </w:rPr>
              <w:t>.</w:t>
            </w:r>
          </w:p>
        </w:tc>
        <w:tc>
          <w:tcPr>
            <w:tcW w:w="853" w:type="dxa"/>
          </w:tcPr>
          <w:p w14:paraId="62867728" w14:textId="77777777" w:rsidR="00E30AAD" w:rsidRPr="00566610" w:rsidRDefault="00E30AAD" w:rsidP="000A1217">
            <w:pPr>
              <w:pStyle w:val="BodyText"/>
              <w:spacing w:after="0"/>
              <w:ind w:right="-342"/>
              <w:jc w:val="center"/>
              <w:rPr>
                <w:rFonts w:asciiTheme="minorHAnsi" w:hAnsiTheme="minorHAnsi"/>
                <w:sz w:val="20"/>
                <w:szCs w:val="20"/>
              </w:rPr>
            </w:pPr>
          </w:p>
        </w:tc>
        <w:tc>
          <w:tcPr>
            <w:tcW w:w="850" w:type="dxa"/>
          </w:tcPr>
          <w:p w14:paraId="5B961EC2" w14:textId="77777777" w:rsidR="00E30AAD" w:rsidRPr="00566610" w:rsidRDefault="00E30AAD" w:rsidP="000A1217">
            <w:pPr>
              <w:pStyle w:val="BodyText"/>
              <w:spacing w:after="0"/>
              <w:ind w:right="-342"/>
              <w:jc w:val="center"/>
              <w:rPr>
                <w:rFonts w:asciiTheme="minorHAnsi" w:hAnsiTheme="minorHAnsi"/>
                <w:sz w:val="20"/>
                <w:szCs w:val="20"/>
              </w:rPr>
            </w:pPr>
          </w:p>
        </w:tc>
      </w:tr>
      <w:tr w:rsidR="00E30AAD" w:rsidRPr="00566610" w14:paraId="65E53400" w14:textId="77777777" w:rsidTr="00540300">
        <w:tc>
          <w:tcPr>
            <w:tcW w:w="730" w:type="dxa"/>
            <w:shd w:val="clear" w:color="auto" w:fill="D9D9D9" w:themeFill="background1" w:themeFillShade="D9"/>
          </w:tcPr>
          <w:p w14:paraId="53A6C4D8" w14:textId="77777777" w:rsidR="00E30AAD" w:rsidRPr="00566610" w:rsidRDefault="00E30AAD" w:rsidP="000A1217">
            <w:pPr>
              <w:pStyle w:val="BodyText"/>
              <w:spacing w:after="0"/>
              <w:ind w:right="-342"/>
              <w:rPr>
                <w:rFonts w:asciiTheme="minorHAnsi" w:hAnsiTheme="minorHAnsi"/>
                <w:sz w:val="20"/>
                <w:szCs w:val="20"/>
              </w:rPr>
            </w:pPr>
            <w:r w:rsidRPr="00566610">
              <w:rPr>
                <w:rFonts w:asciiTheme="minorHAnsi" w:hAnsiTheme="minorHAnsi"/>
                <w:sz w:val="20"/>
                <w:szCs w:val="20"/>
              </w:rPr>
              <w:t>6</w:t>
            </w:r>
          </w:p>
        </w:tc>
        <w:tc>
          <w:tcPr>
            <w:tcW w:w="8057" w:type="dxa"/>
            <w:gridSpan w:val="2"/>
            <w:shd w:val="clear" w:color="auto" w:fill="F2F2F2" w:themeFill="background1" w:themeFillShade="F2"/>
          </w:tcPr>
          <w:p w14:paraId="3FDA7347" w14:textId="250FA69A" w:rsidR="00E30AAD" w:rsidRPr="00566610" w:rsidRDefault="00E30AAD" w:rsidP="000A1217">
            <w:pPr>
              <w:pStyle w:val="BodyText"/>
              <w:spacing w:after="0"/>
              <w:rPr>
                <w:rFonts w:asciiTheme="minorHAnsi" w:hAnsiTheme="minorHAnsi"/>
                <w:sz w:val="20"/>
                <w:szCs w:val="20"/>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 xml:space="preserve">upplier, a </w:t>
            </w:r>
            <w:r>
              <w:rPr>
                <w:rFonts w:asciiTheme="minorHAnsi" w:hAnsiTheme="minorHAnsi"/>
                <w:sz w:val="20"/>
                <w:szCs w:val="20"/>
              </w:rPr>
              <w:t>d</w:t>
            </w:r>
            <w:r w:rsidRPr="00566610">
              <w:rPr>
                <w:rFonts w:asciiTheme="minorHAnsi" w:hAnsiTheme="minorHAnsi"/>
                <w:sz w:val="20"/>
                <w:szCs w:val="20"/>
              </w:rPr>
              <w:t xml:space="preserve">irector or </w:t>
            </w:r>
            <w:r>
              <w:rPr>
                <w:rFonts w:asciiTheme="minorHAnsi" w:hAnsiTheme="minorHAnsi"/>
                <w:sz w:val="20"/>
                <w:szCs w:val="20"/>
              </w:rPr>
              <w:t>p</w:t>
            </w:r>
            <w:r w:rsidRPr="00566610">
              <w:rPr>
                <w:rFonts w:asciiTheme="minorHAnsi" w:hAnsiTheme="minorHAnsi"/>
                <w:sz w:val="20"/>
                <w:szCs w:val="20"/>
              </w:rPr>
              <w:t>artner has been found guilty of money laundering</w:t>
            </w:r>
            <w:r w:rsidR="007B3605">
              <w:rPr>
                <w:rFonts w:asciiTheme="minorHAnsi" w:hAnsiTheme="minorHAnsi"/>
                <w:sz w:val="20"/>
                <w:szCs w:val="20"/>
              </w:rPr>
              <w:t>.</w:t>
            </w:r>
          </w:p>
        </w:tc>
        <w:tc>
          <w:tcPr>
            <w:tcW w:w="853" w:type="dxa"/>
          </w:tcPr>
          <w:p w14:paraId="3A853858" w14:textId="77777777" w:rsidR="00E30AAD" w:rsidRPr="00566610" w:rsidRDefault="00E30AAD" w:rsidP="000A1217">
            <w:pPr>
              <w:pStyle w:val="BodyText"/>
              <w:spacing w:after="0"/>
              <w:ind w:right="-342"/>
              <w:jc w:val="center"/>
              <w:rPr>
                <w:rFonts w:asciiTheme="minorHAnsi" w:hAnsiTheme="minorHAnsi"/>
                <w:sz w:val="20"/>
                <w:szCs w:val="20"/>
              </w:rPr>
            </w:pPr>
          </w:p>
        </w:tc>
        <w:tc>
          <w:tcPr>
            <w:tcW w:w="850" w:type="dxa"/>
          </w:tcPr>
          <w:p w14:paraId="23CF61BC" w14:textId="77777777" w:rsidR="00E30AAD" w:rsidRPr="00566610" w:rsidRDefault="00E30AAD" w:rsidP="000A1217">
            <w:pPr>
              <w:pStyle w:val="BodyText"/>
              <w:spacing w:after="0"/>
              <w:ind w:right="-342"/>
              <w:jc w:val="center"/>
              <w:rPr>
                <w:rFonts w:asciiTheme="minorHAnsi" w:hAnsiTheme="minorHAnsi"/>
                <w:sz w:val="20"/>
                <w:szCs w:val="20"/>
              </w:rPr>
            </w:pPr>
          </w:p>
        </w:tc>
      </w:tr>
      <w:tr w:rsidR="00E30AAD" w:rsidRPr="00566610" w14:paraId="7402054E" w14:textId="77777777" w:rsidTr="00540300">
        <w:tc>
          <w:tcPr>
            <w:tcW w:w="730" w:type="dxa"/>
            <w:shd w:val="clear" w:color="auto" w:fill="D9D9D9" w:themeFill="background1" w:themeFillShade="D9"/>
          </w:tcPr>
          <w:p w14:paraId="2508C183" w14:textId="77777777" w:rsidR="00E30AAD" w:rsidRPr="00566610" w:rsidRDefault="00E30AAD" w:rsidP="000A1217">
            <w:pPr>
              <w:pStyle w:val="BodyText"/>
              <w:spacing w:after="0"/>
              <w:ind w:right="-342"/>
              <w:rPr>
                <w:rFonts w:asciiTheme="minorHAnsi" w:hAnsiTheme="minorHAnsi"/>
                <w:sz w:val="20"/>
                <w:szCs w:val="20"/>
              </w:rPr>
            </w:pPr>
            <w:r w:rsidRPr="00566610">
              <w:rPr>
                <w:rFonts w:asciiTheme="minorHAnsi" w:hAnsiTheme="minorHAnsi"/>
                <w:sz w:val="20"/>
                <w:szCs w:val="20"/>
              </w:rPr>
              <w:t>7</w:t>
            </w:r>
          </w:p>
        </w:tc>
        <w:tc>
          <w:tcPr>
            <w:tcW w:w="8057" w:type="dxa"/>
            <w:gridSpan w:val="2"/>
            <w:shd w:val="clear" w:color="auto" w:fill="F2F2F2" w:themeFill="background1" w:themeFillShade="F2"/>
          </w:tcPr>
          <w:p w14:paraId="5BF48C70" w14:textId="7C09F52C" w:rsidR="00E30AAD" w:rsidRPr="00566610" w:rsidRDefault="00E30AAD" w:rsidP="000A1217">
            <w:pPr>
              <w:pStyle w:val="BodyText"/>
              <w:spacing w:after="0"/>
              <w:rPr>
                <w:rFonts w:asciiTheme="minorHAnsi" w:hAnsiTheme="minorHAnsi"/>
                <w:sz w:val="20"/>
                <w:szCs w:val="20"/>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 xml:space="preserve">upplier, a </w:t>
            </w:r>
            <w:r>
              <w:rPr>
                <w:rFonts w:asciiTheme="minorHAnsi" w:hAnsiTheme="minorHAnsi"/>
                <w:sz w:val="20"/>
                <w:szCs w:val="20"/>
              </w:rPr>
              <w:t>d</w:t>
            </w:r>
            <w:r w:rsidRPr="00566610">
              <w:rPr>
                <w:rFonts w:asciiTheme="minorHAnsi" w:hAnsiTheme="minorHAnsi"/>
                <w:sz w:val="20"/>
                <w:szCs w:val="20"/>
              </w:rPr>
              <w:t xml:space="preserve">irector or </w:t>
            </w:r>
            <w:r>
              <w:rPr>
                <w:rFonts w:asciiTheme="minorHAnsi" w:hAnsiTheme="minorHAnsi"/>
                <w:sz w:val="20"/>
                <w:szCs w:val="20"/>
              </w:rPr>
              <w:t>p</w:t>
            </w:r>
            <w:r w:rsidRPr="00566610">
              <w:rPr>
                <w:rFonts w:asciiTheme="minorHAnsi" w:hAnsiTheme="minorHAnsi"/>
                <w:sz w:val="20"/>
                <w:szCs w:val="20"/>
              </w:rPr>
              <w:t>artner has been found guilty of corruption</w:t>
            </w:r>
            <w:r w:rsidR="007B3605">
              <w:rPr>
                <w:rFonts w:asciiTheme="minorHAnsi" w:hAnsiTheme="minorHAnsi"/>
                <w:sz w:val="20"/>
                <w:szCs w:val="20"/>
              </w:rPr>
              <w:t>.</w:t>
            </w:r>
          </w:p>
        </w:tc>
        <w:tc>
          <w:tcPr>
            <w:tcW w:w="853" w:type="dxa"/>
          </w:tcPr>
          <w:p w14:paraId="4FBC9A53" w14:textId="77777777" w:rsidR="00E30AAD" w:rsidRPr="00566610" w:rsidRDefault="00E30AAD" w:rsidP="000A1217">
            <w:pPr>
              <w:pStyle w:val="BodyText"/>
              <w:spacing w:after="0"/>
              <w:ind w:right="-342"/>
              <w:jc w:val="center"/>
              <w:rPr>
                <w:rFonts w:asciiTheme="minorHAnsi" w:hAnsiTheme="minorHAnsi"/>
                <w:sz w:val="20"/>
                <w:szCs w:val="20"/>
              </w:rPr>
            </w:pPr>
          </w:p>
        </w:tc>
        <w:tc>
          <w:tcPr>
            <w:tcW w:w="850" w:type="dxa"/>
          </w:tcPr>
          <w:p w14:paraId="117942BD" w14:textId="77777777" w:rsidR="00E30AAD" w:rsidRPr="00566610" w:rsidRDefault="00E30AAD" w:rsidP="000A1217">
            <w:pPr>
              <w:pStyle w:val="BodyText"/>
              <w:spacing w:after="0"/>
              <w:ind w:right="-342"/>
              <w:jc w:val="center"/>
              <w:rPr>
                <w:rFonts w:asciiTheme="minorHAnsi" w:hAnsiTheme="minorHAnsi"/>
                <w:sz w:val="20"/>
                <w:szCs w:val="20"/>
              </w:rPr>
            </w:pPr>
          </w:p>
        </w:tc>
      </w:tr>
      <w:tr w:rsidR="00E30AAD" w:rsidRPr="00566610" w14:paraId="3CF62228" w14:textId="77777777" w:rsidTr="00540300">
        <w:trPr>
          <w:trHeight w:val="509"/>
        </w:trPr>
        <w:tc>
          <w:tcPr>
            <w:tcW w:w="730" w:type="dxa"/>
            <w:shd w:val="clear" w:color="auto" w:fill="D9D9D9" w:themeFill="background1" w:themeFillShade="D9"/>
          </w:tcPr>
          <w:p w14:paraId="0C926777" w14:textId="77777777" w:rsidR="00E30AAD" w:rsidRPr="00566610" w:rsidRDefault="00E30AAD" w:rsidP="000A1217">
            <w:pPr>
              <w:pStyle w:val="BodyText"/>
              <w:spacing w:after="0"/>
              <w:ind w:right="-342"/>
              <w:rPr>
                <w:rFonts w:asciiTheme="minorHAnsi" w:hAnsiTheme="minorHAnsi"/>
                <w:sz w:val="20"/>
                <w:szCs w:val="20"/>
              </w:rPr>
            </w:pPr>
            <w:r w:rsidRPr="00566610">
              <w:rPr>
                <w:rFonts w:asciiTheme="minorHAnsi" w:hAnsiTheme="minorHAnsi"/>
                <w:sz w:val="20"/>
                <w:szCs w:val="20"/>
              </w:rPr>
              <w:t>8</w:t>
            </w:r>
          </w:p>
        </w:tc>
        <w:tc>
          <w:tcPr>
            <w:tcW w:w="8057" w:type="dxa"/>
            <w:gridSpan w:val="2"/>
            <w:shd w:val="clear" w:color="auto" w:fill="F2F2F2" w:themeFill="background1" w:themeFillShade="F2"/>
          </w:tcPr>
          <w:p w14:paraId="679809E2" w14:textId="4A997428" w:rsidR="00E30AAD" w:rsidRPr="00566610" w:rsidRDefault="00E30AAD" w:rsidP="000A1217">
            <w:pPr>
              <w:pStyle w:val="BodyText"/>
              <w:spacing w:after="0"/>
              <w:rPr>
                <w:rFonts w:asciiTheme="minorHAnsi" w:hAnsiTheme="minorHAnsi"/>
                <w:sz w:val="20"/>
                <w:szCs w:val="20"/>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 xml:space="preserve">upplier, a </w:t>
            </w:r>
            <w:r>
              <w:rPr>
                <w:rFonts w:asciiTheme="minorHAnsi" w:hAnsiTheme="minorHAnsi"/>
                <w:sz w:val="20"/>
                <w:szCs w:val="20"/>
              </w:rPr>
              <w:t>d</w:t>
            </w:r>
            <w:r w:rsidRPr="00566610">
              <w:rPr>
                <w:rFonts w:asciiTheme="minorHAnsi" w:hAnsiTheme="minorHAnsi"/>
                <w:sz w:val="20"/>
                <w:szCs w:val="20"/>
              </w:rPr>
              <w:t xml:space="preserve">irector or </w:t>
            </w:r>
            <w:r>
              <w:rPr>
                <w:rFonts w:asciiTheme="minorHAnsi" w:hAnsiTheme="minorHAnsi"/>
                <w:sz w:val="20"/>
                <w:szCs w:val="20"/>
              </w:rPr>
              <w:t>p</w:t>
            </w:r>
            <w:r w:rsidRPr="00566610">
              <w:rPr>
                <w:rFonts w:asciiTheme="minorHAnsi" w:hAnsiTheme="minorHAnsi"/>
                <w:sz w:val="20"/>
                <w:szCs w:val="20"/>
              </w:rPr>
              <w:t>artner has been convicted of being a member of a criminal organisation</w:t>
            </w:r>
            <w:r w:rsidR="007B3605">
              <w:rPr>
                <w:rFonts w:asciiTheme="minorHAnsi" w:hAnsiTheme="minorHAnsi"/>
                <w:sz w:val="20"/>
                <w:szCs w:val="20"/>
              </w:rPr>
              <w:t>.</w:t>
            </w:r>
          </w:p>
        </w:tc>
        <w:tc>
          <w:tcPr>
            <w:tcW w:w="853" w:type="dxa"/>
          </w:tcPr>
          <w:p w14:paraId="4EC01225" w14:textId="77777777" w:rsidR="00E30AAD" w:rsidRPr="00566610" w:rsidRDefault="00E30AAD" w:rsidP="000A1217">
            <w:pPr>
              <w:pStyle w:val="BodyText"/>
              <w:spacing w:after="0"/>
              <w:ind w:right="-342"/>
              <w:jc w:val="center"/>
              <w:rPr>
                <w:rFonts w:asciiTheme="minorHAnsi" w:hAnsiTheme="minorHAnsi"/>
                <w:sz w:val="20"/>
                <w:szCs w:val="20"/>
              </w:rPr>
            </w:pPr>
          </w:p>
        </w:tc>
        <w:tc>
          <w:tcPr>
            <w:tcW w:w="850" w:type="dxa"/>
          </w:tcPr>
          <w:p w14:paraId="3984F6A0" w14:textId="77777777" w:rsidR="00E30AAD" w:rsidRPr="00566610" w:rsidRDefault="00E30AAD" w:rsidP="000A1217">
            <w:pPr>
              <w:pStyle w:val="BodyText"/>
              <w:spacing w:after="0"/>
              <w:ind w:right="-342"/>
              <w:jc w:val="center"/>
              <w:rPr>
                <w:rFonts w:asciiTheme="minorHAnsi" w:hAnsiTheme="minorHAnsi"/>
                <w:sz w:val="20"/>
                <w:szCs w:val="20"/>
              </w:rPr>
            </w:pPr>
          </w:p>
        </w:tc>
      </w:tr>
      <w:tr w:rsidR="00E30AAD" w:rsidRPr="00566610" w14:paraId="1A92756B" w14:textId="77777777" w:rsidTr="00540300">
        <w:trPr>
          <w:trHeight w:val="877"/>
        </w:trPr>
        <w:tc>
          <w:tcPr>
            <w:tcW w:w="730" w:type="dxa"/>
            <w:shd w:val="clear" w:color="auto" w:fill="D9D9D9" w:themeFill="background1" w:themeFillShade="D9"/>
          </w:tcPr>
          <w:p w14:paraId="49891DB1" w14:textId="77777777" w:rsidR="00E30AAD" w:rsidRPr="00566610" w:rsidRDefault="00E30AAD" w:rsidP="000A1217">
            <w:pPr>
              <w:pStyle w:val="BodyText"/>
              <w:spacing w:after="0"/>
              <w:ind w:right="-342"/>
              <w:rPr>
                <w:rFonts w:asciiTheme="minorHAnsi" w:hAnsiTheme="minorHAnsi"/>
                <w:sz w:val="20"/>
                <w:szCs w:val="20"/>
              </w:rPr>
            </w:pPr>
            <w:r w:rsidRPr="00566610">
              <w:rPr>
                <w:rFonts w:asciiTheme="minorHAnsi" w:hAnsiTheme="minorHAnsi"/>
                <w:sz w:val="20"/>
                <w:szCs w:val="20"/>
              </w:rPr>
              <w:t>9</w:t>
            </w:r>
          </w:p>
        </w:tc>
        <w:tc>
          <w:tcPr>
            <w:tcW w:w="8057" w:type="dxa"/>
            <w:gridSpan w:val="2"/>
            <w:shd w:val="clear" w:color="auto" w:fill="F2F2F2" w:themeFill="background1" w:themeFillShade="F2"/>
          </w:tcPr>
          <w:p w14:paraId="2C44DBE1" w14:textId="77777777" w:rsidR="00E30AAD" w:rsidRPr="00566610" w:rsidRDefault="00E30AAD" w:rsidP="000A1217">
            <w:pPr>
              <w:rPr>
                <w:sz w:val="20"/>
                <w:szCs w:val="20"/>
              </w:rPr>
            </w:pPr>
            <w:r w:rsidRPr="00566610">
              <w:rPr>
                <w:sz w:val="20"/>
                <w:szCs w:val="20"/>
              </w:rPr>
              <w:t xml:space="preserve">The </w:t>
            </w:r>
            <w:r>
              <w:rPr>
                <w:sz w:val="20"/>
                <w:szCs w:val="20"/>
              </w:rPr>
              <w:t>s</w:t>
            </w:r>
            <w:r w:rsidRPr="00566610">
              <w:rPr>
                <w:sz w:val="20"/>
                <w:szCs w:val="20"/>
              </w:rPr>
              <w:t xml:space="preserve">upplier, a </w:t>
            </w:r>
            <w:r>
              <w:rPr>
                <w:sz w:val="20"/>
                <w:szCs w:val="20"/>
              </w:rPr>
              <w:t>d</w:t>
            </w:r>
            <w:r w:rsidRPr="00566610">
              <w:rPr>
                <w:sz w:val="20"/>
                <w:szCs w:val="20"/>
              </w:rPr>
              <w:t xml:space="preserve">irector or </w:t>
            </w:r>
            <w:r>
              <w:rPr>
                <w:sz w:val="20"/>
                <w:szCs w:val="20"/>
              </w:rPr>
              <w:t>p</w:t>
            </w:r>
            <w:r w:rsidRPr="00566610">
              <w:rPr>
                <w:sz w:val="20"/>
                <w:szCs w:val="20"/>
              </w:rPr>
              <w:t xml:space="preserve">artner is under investigation, or has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tc>
        <w:tc>
          <w:tcPr>
            <w:tcW w:w="853" w:type="dxa"/>
          </w:tcPr>
          <w:p w14:paraId="68B412A3" w14:textId="77777777" w:rsidR="00E30AAD" w:rsidRPr="00566610" w:rsidRDefault="00E30AAD" w:rsidP="000A1217">
            <w:pPr>
              <w:pStyle w:val="BodyText"/>
              <w:spacing w:after="0"/>
              <w:ind w:right="-342"/>
              <w:jc w:val="center"/>
              <w:rPr>
                <w:rFonts w:asciiTheme="minorHAnsi" w:hAnsiTheme="minorHAnsi"/>
                <w:sz w:val="20"/>
                <w:szCs w:val="20"/>
              </w:rPr>
            </w:pPr>
          </w:p>
        </w:tc>
        <w:tc>
          <w:tcPr>
            <w:tcW w:w="850" w:type="dxa"/>
          </w:tcPr>
          <w:p w14:paraId="5F3BF77E" w14:textId="77777777" w:rsidR="00E30AAD" w:rsidRPr="00566610" w:rsidRDefault="00E30AAD" w:rsidP="000A1217">
            <w:pPr>
              <w:pStyle w:val="BodyText"/>
              <w:spacing w:after="0"/>
              <w:ind w:right="-342"/>
              <w:jc w:val="center"/>
              <w:rPr>
                <w:rFonts w:asciiTheme="minorHAnsi" w:hAnsiTheme="minorHAnsi"/>
                <w:sz w:val="20"/>
                <w:szCs w:val="20"/>
              </w:rPr>
            </w:pPr>
          </w:p>
        </w:tc>
      </w:tr>
      <w:tr w:rsidR="00E30AAD" w:rsidRPr="00566610" w14:paraId="69A75A20" w14:textId="77777777" w:rsidTr="00540300">
        <w:trPr>
          <w:trHeight w:val="447"/>
        </w:trPr>
        <w:tc>
          <w:tcPr>
            <w:tcW w:w="730" w:type="dxa"/>
            <w:shd w:val="clear" w:color="auto" w:fill="D9D9D9" w:themeFill="background1" w:themeFillShade="D9"/>
          </w:tcPr>
          <w:p w14:paraId="7FAF38C6" w14:textId="77777777" w:rsidR="00E30AAD" w:rsidRPr="00566610" w:rsidRDefault="00E30AAD" w:rsidP="000A1217">
            <w:pPr>
              <w:pStyle w:val="BodyText"/>
              <w:spacing w:after="0"/>
              <w:ind w:right="-342"/>
              <w:rPr>
                <w:rFonts w:asciiTheme="minorHAnsi" w:hAnsiTheme="minorHAnsi"/>
                <w:sz w:val="20"/>
                <w:szCs w:val="20"/>
              </w:rPr>
            </w:pPr>
            <w:r w:rsidRPr="00566610">
              <w:rPr>
                <w:rFonts w:asciiTheme="minorHAnsi" w:hAnsiTheme="minorHAnsi"/>
                <w:sz w:val="20"/>
                <w:szCs w:val="20"/>
              </w:rPr>
              <w:t>10</w:t>
            </w:r>
          </w:p>
        </w:tc>
        <w:tc>
          <w:tcPr>
            <w:tcW w:w="8057" w:type="dxa"/>
            <w:gridSpan w:val="2"/>
            <w:shd w:val="clear" w:color="auto" w:fill="F2F2F2" w:themeFill="background1" w:themeFillShade="F2"/>
          </w:tcPr>
          <w:p w14:paraId="0021F8E6" w14:textId="6CEFE7B8" w:rsidR="00E30AAD" w:rsidRPr="00566610" w:rsidRDefault="00E30AAD" w:rsidP="000A1217">
            <w:pPr>
              <w:pStyle w:val="BodyText"/>
              <w:spacing w:after="0"/>
              <w:rPr>
                <w:rFonts w:asciiTheme="minorHAnsi" w:hAnsiTheme="minorHAnsi"/>
                <w:sz w:val="20"/>
                <w:szCs w:val="20"/>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upplier has been guilty of serious misrepresentation in providing information to a public buying agency</w:t>
            </w:r>
            <w:r w:rsidR="007B3605">
              <w:rPr>
                <w:rFonts w:asciiTheme="minorHAnsi" w:hAnsiTheme="minorHAnsi"/>
                <w:sz w:val="20"/>
                <w:szCs w:val="20"/>
              </w:rPr>
              <w:t>.</w:t>
            </w:r>
          </w:p>
        </w:tc>
        <w:tc>
          <w:tcPr>
            <w:tcW w:w="853" w:type="dxa"/>
          </w:tcPr>
          <w:p w14:paraId="32563180" w14:textId="77777777" w:rsidR="00E30AAD" w:rsidRPr="00566610" w:rsidRDefault="00E30AAD" w:rsidP="000A1217">
            <w:pPr>
              <w:pStyle w:val="BodyText"/>
              <w:spacing w:after="0"/>
              <w:ind w:right="-342"/>
              <w:jc w:val="center"/>
              <w:rPr>
                <w:rFonts w:asciiTheme="minorHAnsi" w:hAnsiTheme="minorHAnsi"/>
                <w:sz w:val="20"/>
                <w:szCs w:val="20"/>
              </w:rPr>
            </w:pPr>
          </w:p>
        </w:tc>
        <w:tc>
          <w:tcPr>
            <w:tcW w:w="850" w:type="dxa"/>
          </w:tcPr>
          <w:p w14:paraId="2FB5B9D8" w14:textId="77777777" w:rsidR="00E30AAD" w:rsidRPr="00566610" w:rsidRDefault="00E30AAD" w:rsidP="000A1217">
            <w:pPr>
              <w:pStyle w:val="BodyText"/>
              <w:spacing w:after="0"/>
              <w:ind w:right="-342"/>
              <w:jc w:val="center"/>
              <w:rPr>
                <w:rFonts w:asciiTheme="minorHAnsi" w:hAnsiTheme="minorHAnsi"/>
                <w:sz w:val="20"/>
                <w:szCs w:val="20"/>
              </w:rPr>
            </w:pPr>
          </w:p>
        </w:tc>
      </w:tr>
      <w:tr w:rsidR="00E30AAD" w:rsidRPr="00566610" w14:paraId="16114318" w14:textId="77777777" w:rsidTr="00540300">
        <w:tc>
          <w:tcPr>
            <w:tcW w:w="730" w:type="dxa"/>
            <w:shd w:val="clear" w:color="auto" w:fill="D9D9D9" w:themeFill="background1" w:themeFillShade="D9"/>
          </w:tcPr>
          <w:p w14:paraId="5439627A" w14:textId="77777777" w:rsidR="00E30AAD" w:rsidRPr="00566610" w:rsidRDefault="00E30AAD" w:rsidP="000A1217">
            <w:pPr>
              <w:pStyle w:val="BodyText"/>
              <w:spacing w:after="0"/>
              <w:ind w:right="-342"/>
              <w:rPr>
                <w:rFonts w:asciiTheme="minorHAnsi" w:hAnsiTheme="minorHAnsi"/>
                <w:sz w:val="20"/>
                <w:szCs w:val="20"/>
              </w:rPr>
            </w:pPr>
            <w:r w:rsidRPr="00566610">
              <w:rPr>
                <w:rFonts w:asciiTheme="minorHAnsi" w:hAnsiTheme="minorHAnsi"/>
                <w:sz w:val="20"/>
                <w:szCs w:val="20"/>
              </w:rPr>
              <w:t>11</w:t>
            </w:r>
          </w:p>
        </w:tc>
        <w:tc>
          <w:tcPr>
            <w:tcW w:w="8057" w:type="dxa"/>
            <w:gridSpan w:val="2"/>
            <w:shd w:val="clear" w:color="auto" w:fill="F2F2F2" w:themeFill="background1" w:themeFillShade="F2"/>
          </w:tcPr>
          <w:p w14:paraId="3883CEE4" w14:textId="3225BDD2" w:rsidR="00E30AAD" w:rsidRPr="00566610" w:rsidRDefault="00E30AAD" w:rsidP="000A1217">
            <w:pPr>
              <w:tabs>
                <w:tab w:val="left" w:pos="6946"/>
                <w:tab w:val="left" w:pos="7938"/>
              </w:tabs>
              <w:rPr>
                <w:sz w:val="20"/>
                <w:szCs w:val="20"/>
              </w:rPr>
            </w:pPr>
            <w:r w:rsidRPr="00566610">
              <w:rPr>
                <w:sz w:val="20"/>
                <w:szCs w:val="20"/>
              </w:rPr>
              <w:t xml:space="preserve">The </w:t>
            </w:r>
            <w:r>
              <w:rPr>
                <w:sz w:val="20"/>
                <w:szCs w:val="20"/>
              </w:rPr>
              <w:t>s</w:t>
            </w:r>
            <w:r w:rsidRPr="00566610">
              <w:rPr>
                <w:sz w:val="20"/>
                <w:szCs w:val="20"/>
              </w:rPr>
              <w:t>upplier has contrived to misrepresent its Health &amp; Safety information, Quality Assurance information, or any other information relevant to this application</w:t>
            </w:r>
            <w:r w:rsidR="007B3605">
              <w:rPr>
                <w:sz w:val="20"/>
                <w:szCs w:val="20"/>
              </w:rPr>
              <w:t>.</w:t>
            </w:r>
          </w:p>
        </w:tc>
        <w:tc>
          <w:tcPr>
            <w:tcW w:w="853" w:type="dxa"/>
          </w:tcPr>
          <w:p w14:paraId="33A4E23C" w14:textId="77777777" w:rsidR="00E30AAD" w:rsidRPr="00566610" w:rsidRDefault="00E30AAD" w:rsidP="000A1217">
            <w:pPr>
              <w:pStyle w:val="BodyText"/>
              <w:spacing w:after="0"/>
              <w:ind w:right="-342"/>
              <w:jc w:val="center"/>
              <w:rPr>
                <w:rFonts w:asciiTheme="minorHAnsi" w:hAnsiTheme="minorHAnsi"/>
                <w:sz w:val="20"/>
                <w:szCs w:val="20"/>
              </w:rPr>
            </w:pPr>
          </w:p>
        </w:tc>
        <w:tc>
          <w:tcPr>
            <w:tcW w:w="850" w:type="dxa"/>
          </w:tcPr>
          <w:p w14:paraId="5787F6BB" w14:textId="77777777" w:rsidR="00E30AAD" w:rsidRPr="00566610" w:rsidRDefault="00E30AAD" w:rsidP="000A1217">
            <w:pPr>
              <w:pStyle w:val="BodyText"/>
              <w:spacing w:after="0"/>
              <w:ind w:right="-342"/>
              <w:jc w:val="center"/>
              <w:rPr>
                <w:rFonts w:asciiTheme="minorHAnsi" w:hAnsiTheme="minorHAnsi"/>
                <w:sz w:val="20"/>
                <w:szCs w:val="20"/>
              </w:rPr>
            </w:pPr>
          </w:p>
        </w:tc>
      </w:tr>
      <w:tr w:rsidR="00E30AAD" w:rsidRPr="00566610" w14:paraId="4BA2FB89" w14:textId="77777777" w:rsidTr="00540300">
        <w:tc>
          <w:tcPr>
            <w:tcW w:w="730" w:type="dxa"/>
            <w:shd w:val="clear" w:color="auto" w:fill="D9D9D9" w:themeFill="background1" w:themeFillShade="D9"/>
          </w:tcPr>
          <w:p w14:paraId="2F47BD6C" w14:textId="77777777" w:rsidR="00E30AAD" w:rsidRPr="00566610" w:rsidRDefault="00E30AAD" w:rsidP="000A1217">
            <w:pPr>
              <w:pStyle w:val="BodyText"/>
              <w:spacing w:after="0"/>
              <w:ind w:right="-342"/>
              <w:rPr>
                <w:rFonts w:asciiTheme="minorHAnsi" w:hAnsiTheme="minorHAnsi"/>
                <w:sz w:val="20"/>
                <w:szCs w:val="20"/>
              </w:rPr>
            </w:pPr>
            <w:r w:rsidRPr="00566610">
              <w:rPr>
                <w:rFonts w:asciiTheme="minorHAnsi" w:hAnsiTheme="minorHAnsi"/>
                <w:sz w:val="20"/>
                <w:szCs w:val="20"/>
              </w:rPr>
              <w:t>12</w:t>
            </w:r>
          </w:p>
        </w:tc>
        <w:tc>
          <w:tcPr>
            <w:tcW w:w="8057" w:type="dxa"/>
            <w:gridSpan w:val="2"/>
            <w:shd w:val="clear" w:color="auto" w:fill="F2F2F2" w:themeFill="background1" w:themeFillShade="F2"/>
          </w:tcPr>
          <w:p w14:paraId="6E3A9992" w14:textId="3DA9B230" w:rsidR="00E30AAD" w:rsidRPr="00566610" w:rsidRDefault="00E30AAD" w:rsidP="000A1217">
            <w:pPr>
              <w:tabs>
                <w:tab w:val="left" w:pos="6946"/>
                <w:tab w:val="left" w:pos="7938"/>
              </w:tabs>
              <w:rPr>
                <w:sz w:val="20"/>
                <w:szCs w:val="20"/>
              </w:rPr>
            </w:pPr>
            <w:r w:rsidRPr="00566610">
              <w:rPr>
                <w:sz w:val="20"/>
                <w:szCs w:val="20"/>
              </w:rPr>
              <w:t xml:space="preserve">The </w:t>
            </w:r>
            <w:r>
              <w:rPr>
                <w:sz w:val="20"/>
                <w:szCs w:val="20"/>
              </w:rPr>
              <w:t>s</w:t>
            </w:r>
            <w:r w:rsidRPr="00566610">
              <w:rPr>
                <w:sz w:val="20"/>
                <w:szCs w:val="20"/>
              </w:rPr>
              <w:t>upplier has colluded between themselves and other bidders (a bidding ring), and/or the Supplier has had improper contact or discussions with any member of GOAL staff and/or members of their family</w:t>
            </w:r>
            <w:r w:rsidR="007B3605">
              <w:rPr>
                <w:sz w:val="20"/>
                <w:szCs w:val="20"/>
              </w:rPr>
              <w:t>.</w:t>
            </w:r>
          </w:p>
        </w:tc>
        <w:tc>
          <w:tcPr>
            <w:tcW w:w="853" w:type="dxa"/>
          </w:tcPr>
          <w:p w14:paraId="59225EDD" w14:textId="77777777" w:rsidR="00E30AAD" w:rsidRPr="00566610" w:rsidRDefault="00E30AAD" w:rsidP="000A1217">
            <w:pPr>
              <w:pStyle w:val="BodyText"/>
              <w:spacing w:after="0"/>
              <w:ind w:right="-342"/>
              <w:jc w:val="center"/>
              <w:rPr>
                <w:rFonts w:asciiTheme="minorHAnsi" w:hAnsiTheme="minorHAnsi"/>
                <w:sz w:val="20"/>
                <w:szCs w:val="20"/>
              </w:rPr>
            </w:pPr>
          </w:p>
        </w:tc>
        <w:tc>
          <w:tcPr>
            <w:tcW w:w="850" w:type="dxa"/>
          </w:tcPr>
          <w:p w14:paraId="169E229F" w14:textId="77777777" w:rsidR="00E30AAD" w:rsidRPr="00566610" w:rsidRDefault="00E30AAD" w:rsidP="000A1217">
            <w:pPr>
              <w:pStyle w:val="BodyText"/>
              <w:spacing w:after="0"/>
              <w:ind w:right="-342"/>
              <w:jc w:val="center"/>
              <w:rPr>
                <w:rFonts w:asciiTheme="minorHAnsi" w:hAnsiTheme="minorHAnsi"/>
                <w:sz w:val="20"/>
                <w:szCs w:val="20"/>
              </w:rPr>
            </w:pPr>
          </w:p>
        </w:tc>
      </w:tr>
      <w:tr w:rsidR="00E30AAD" w:rsidRPr="00566610" w14:paraId="593B02A3" w14:textId="77777777" w:rsidTr="00540300">
        <w:tc>
          <w:tcPr>
            <w:tcW w:w="730" w:type="dxa"/>
            <w:shd w:val="clear" w:color="auto" w:fill="D9D9D9" w:themeFill="background1" w:themeFillShade="D9"/>
          </w:tcPr>
          <w:p w14:paraId="4698A570" w14:textId="77777777" w:rsidR="00E30AAD" w:rsidRPr="00566610" w:rsidRDefault="00E30AAD" w:rsidP="000A1217">
            <w:pPr>
              <w:pStyle w:val="BodyText"/>
              <w:spacing w:after="0"/>
              <w:ind w:right="-342"/>
              <w:rPr>
                <w:rFonts w:asciiTheme="minorHAnsi" w:hAnsiTheme="minorHAnsi"/>
                <w:sz w:val="20"/>
                <w:szCs w:val="20"/>
              </w:rPr>
            </w:pPr>
            <w:r w:rsidRPr="00566610">
              <w:rPr>
                <w:rFonts w:asciiTheme="minorHAnsi" w:hAnsiTheme="minorHAnsi"/>
                <w:sz w:val="20"/>
                <w:szCs w:val="20"/>
              </w:rPr>
              <w:t>13</w:t>
            </w:r>
          </w:p>
        </w:tc>
        <w:tc>
          <w:tcPr>
            <w:tcW w:w="8057" w:type="dxa"/>
            <w:gridSpan w:val="2"/>
            <w:shd w:val="clear" w:color="auto" w:fill="F2F2F2" w:themeFill="background1" w:themeFillShade="F2"/>
          </w:tcPr>
          <w:p w14:paraId="690F9E64" w14:textId="29A1C25A" w:rsidR="00E30AAD" w:rsidRPr="00566610" w:rsidRDefault="00E30AAD" w:rsidP="000A1217">
            <w:pPr>
              <w:jc w:val="both"/>
              <w:rPr>
                <w:sz w:val="20"/>
                <w:szCs w:val="20"/>
              </w:rPr>
            </w:pPr>
            <w:r w:rsidRPr="00566610">
              <w:rPr>
                <w:sz w:val="20"/>
                <w:szCs w:val="20"/>
              </w:rPr>
              <w:t xml:space="preserve">The </w:t>
            </w:r>
            <w:r>
              <w:rPr>
                <w:sz w:val="20"/>
                <w:szCs w:val="20"/>
              </w:rPr>
              <w:t>s</w:t>
            </w:r>
            <w:r w:rsidRPr="00566610">
              <w:rPr>
                <w:sz w:val="20"/>
                <w:szCs w:val="20"/>
              </w:rPr>
              <w:t>upplier is fully compliant with the minimum terms and conditions of the Employment Law and with all other relevant employment legislation, as well as all relevant Health &amp; Safety Regulations in the countries of registration and operations</w:t>
            </w:r>
            <w:r w:rsidR="007B3605">
              <w:rPr>
                <w:sz w:val="20"/>
                <w:szCs w:val="20"/>
              </w:rPr>
              <w:t>.</w:t>
            </w:r>
            <w:r w:rsidRPr="00566610">
              <w:rPr>
                <w:sz w:val="20"/>
                <w:szCs w:val="20"/>
              </w:rPr>
              <w:t xml:space="preserve"> </w:t>
            </w:r>
          </w:p>
        </w:tc>
        <w:tc>
          <w:tcPr>
            <w:tcW w:w="853" w:type="dxa"/>
          </w:tcPr>
          <w:p w14:paraId="173C40F7" w14:textId="77777777" w:rsidR="00E30AAD" w:rsidRPr="00566610" w:rsidRDefault="00E30AAD" w:rsidP="000A1217">
            <w:pPr>
              <w:pStyle w:val="BodyText"/>
              <w:spacing w:after="0"/>
              <w:ind w:right="-342"/>
              <w:jc w:val="center"/>
              <w:rPr>
                <w:rFonts w:asciiTheme="minorHAnsi" w:hAnsiTheme="minorHAnsi"/>
                <w:sz w:val="20"/>
                <w:szCs w:val="20"/>
              </w:rPr>
            </w:pPr>
          </w:p>
        </w:tc>
        <w:tc>
          <w:tcPr>
            <w:tcW w:w="850" w:type="dxa"/>
          </w:tcPr>
          <w:p w14:paraId="7D950703" w14:textId="77777777" w:rsidR="00E30AAD" w:rsidRPr="00566610" w:rsidRDefault="00E30AAD" w:rsidP="000A1217">
            <w:pPr>
              <w:pStyle w:val="BodyText"/>
              <w:spacing w:after="0"/>
              <w:ind w:right="-342"/>
              <w:jc w:val="center"/>
              <w:rPr>
                <w:rFonts w:asciiTheme="minorHAnsi" w:hAnsiTheme="minorHAnsi"/>
                <w:sz w:val="20"/>
                <w:szCs w:val="20"/>
              </w:rPr>
            </w:pPr>
          </w:p>
        </w:tc>
      </w:tr>
      <w:tr w:rsidR="00E30AAD" w:rsidRPr="00566610" w14:paraId="1B7E7488" w14:textId="77777777" w:rsidTr="00540300">
        <w:tc>
          <w:tcPr>
            <w:tcW w:w="730" w:type="dxa"/>
            <w:shd w:val="clear" w:color="auto" w:fill="D9D9D9" w:themeFill="background1" w:themeFillShade="D9"/>
          </w:tcPr>
          <w:p w14:paraId="47E10D7E" w14:textId="77777777" w:rsidR="00E30AAD" w:rsidRPr="00566610" w:rsidRDefault="00E30AAD" w:rsidP="000A1217">
            <w:pPr>
              <w:pStyle w:val="BodyText"/>
              <w:spacing w:after="0"/>
              <w:ind w:right="-342"/>
              <w:rPr>
                <w:rFonts w:asciiTheme="minorHAnsi" w:hAnsiTheme="minorHAnsi"/>
                <w:sz w:val="20"/>
                <w:szCs w:val="20"/>
              </w:rPr>
            </w:pPr>
            <w:r w:rsidRPr="00566610">
              <w:rPr>
                <w:rFonts w:asciiTheme="minorHAnsi" w:hAnsiTheme="minorHAnsi"/>
                <w:sz w:val="20"/>
                <w:szCs w:val="20"/>
              </w:rPr>
              <w:t>14</w:t>
            </w:r>
          </w:p>
        </w:tc>
        <w:tc>
          <w:tcPr>
            <w:tcW w:w="8057" w:type="dxa"/>
            <w:gridSpan w:val="2"/>
            <w:shd w:val="clear" w:color="auto" w:fill="F2F2F2" w:themeFill="background1" w:themeFillShade="F2"/>
          </w:tcPr>
          <w:p w14:paraId="1FCF724B" w14:textId="77777777" w:rsidR="00E30AAD" w:rsidRPr="00566610" w:rsidRDefault="00E30AAD" w:rsidP="000A1217">
            <w:pPr>
              <w:jc w:val="both"/>
              <w:rPr>
                <w:sz w:val="20"/>
                <w:szCs w:val="20"/>
              </w:rPr>
            </w:pPr>
            <w:r w:rsidRPr="00566610">
              <w:rPr>
                <w:sz w:val="20"/>
                <w:szCs w:val="20"/>
              </w:rPr>
              <w:t xml:space="preserve">The </w:t>
            </w:r>
            <w:r>
              <w:rPr>
                <w:sz w:val="20"/>
                <w:szCs w:val="20"/>
              </w:rPr>
              <w:t>s</w:t>
            </w:r>
            <w:r w:rsidRPr="00566610">
              <w:rPr>
                <w:sz w:val="20"/>
                <w:szCs w:val="20"/>
              </w:rPr>
              <w:t>upplier has procedures in place to ensure that subcontractors, if any are used for this contract, apply the same standards.</w:t>
            </w:r>
          </w:p>
        </w:tc>
        <w:tc>
          <w:tcPr>
            <w:tcW w:w="853" w:type="dxa"/>
          </w:tcPr>
          <w:p w14:paraId="746060B7" w14:textId="77777777" w:rsidR="00E30AAD" w:rsidRPr="00566610" w:rsidRDefault="00E30AAD" w:rsidP="000A1217">
            <w:pPr>
              <w:pStyle w:val="BodyText"/>
              <w:spacing w:after="0"/>
              <w:ind w:right="-342"/>
              <w:jc w:val="center"/>
              <w:rPr>
                <w:rFonts w:asciiTheme="minorHAnsi" w:hAnsiTheme="minorHAnsi"/>
                <w:sz w:val="20"/>
                <w:szCs w:val="20"/>
              </w:rPr>
            </w:pPr>
          </w:p>
        </w:tc>
        <w:tc>
          <w:tcPr>
            <w:tcW w:w="850" w:type="dxa"/>
          </w:tcPr>
          <w:p w14:paraId="306B3289" w14:textId="77777777" w:rsidR="00E30AAD" w:rsidRPr="00566610" w:rsidRDefault="00E30AAD" w:rsidP="000A1217">
            <w:pPr>
              <w:pStyle w:val="BodyText"/>
              <w:spacing w:after="0"/>
              <w:ind w:right="-342"/>
              <w:jc w:val="center"/>
              <w:rPr>
                <w:rFonts w:asciiTheme="minorHAnsi" w:hAnsiTheme="minorHAnsi"/>
                <w:sz w:val="20"/>
                <w:szCs w:val="20"/>
              </w:rPr>
            </w:pPr>
          </w:p>
        </w:tc>
      </w:tr>
      <w:tr w:rsidR="00E30AAD" w:rsidRPr="00566610" w14:paraId="2509453F" w14:textId="77777777" w:rsidTr="00540300">
        <w:tc>
          <w:tcPr>
            <w:tcW w:w="730" w:type="dxa"/>
            <w:shd w:val="clear" w:color="auto" w:fill="D9D9D9" w:themeFill="background1" w:themeFillShade="D9"/>
          </w:tcPr>
          <w:p w14:paraId="5D49592D" w14:textId="77777777" w:rsidR="00E30AAD" w:rsidRPr="00566610" w:rsidRDefault="00E30AAD" w:rsidP="000A1217">
            <w:pPr>
              <w:pStyle w:val="BodyText"/>
              <w:spacing w:after="0"/>
              <w:ind w:right="-342"/>
              <w:rPr>
                <w:rFonts w:asciiTheme="minorHAnsi" w:hAnsiTheme="minorHAnsi"/>
                <w:sz w:val="20"/>
                <w:szCs w:val="20"/>
              </w:rPr>
            </w:pPr>
            <w:r>
              <w:rPr>
                <w:rFonts w:asciiTheme="minorHAnsi" w:hAnsiTheme="minorHAnsi"/>
                <w:sz w:val="20"/>
                <w:szCs w:val="20"/>
              </w:rPr>
              <w:t>15</w:t>
            </w:r>
          </w:p>
        </w:tc>
        <w:tc>
          <w:tcPr>
            <w:tcW w:w="8057" w:type="dxa"/>
            <w:gridSpan w:val="2"/>
            <w:shd w:val="clear" w:color="auto" w:fill="F2F2F2" w:themeFill="background1" w:themeFillShade="F2"/>
          </w:tcPr>
          <w:p w14:paraId="61EEF008" w14:textId="68F782E7" w:rsidR="00E30AAD" w:rsidRPr="00566610" w:rsidRDefault="00E30AAD" w:rsidP="000A1217">
            <w:pPr>
              <w:jc w:val="both"/>
              <w:rPr>
                <w:sz w:val="20"/>
                <w:szCs w:val="20"/>
              </w:rPr>
            </w:pPr>
            <w:r>
              <w:rPr>
                <w:sz w:val="20"/>
                <w:szCs w:val="20"/>
              </w:rPr>
              <w:t xml:space="preserve">The supplier will ensure during the term of any contract granted under the ITT that it will maintain </w:t>
            </w:r>
            <w:r w:rsidR="00B3157E">
              <w:rPr>
                <w:sz w:val="20"/>
                <w:szCs w:val="20"/>
              </w:rPr>
              <w:t xml:space="preserve">appropriate policies </w:t>
            </w:r>
            <w:r>
              <w:rPr>
                <w:sz w:val="20"/>
                <w:szCs w:val="20"/>
              </w:rPr>
              <w:t>in force with a reputable insurance company, and will, on GOAL’s request, produce a copy of the insurance certificate providing details of the cover and a copies of receipts for all premiums paid.</w:t>
            </w:r>
          </w:p>
        </w:tc>
        <w:tc>
          <w:tcPr>
            <w:tcW w:w="853" w:type="dxa"/>
          </w:tcPr>
          <w:p w14:paraId="267B5732" w14:textId="77777777" w:rsidR="00E30AAD" w:rsidRPr="00566610" w:rsidRDefault="00E30AAD" w:rsidP="000A1217">
            <w:pPr>
              <w:pStyle w:val="BodyText"/>
              <w:spacing w:after="0"/>
              <w:ind w:right="-342"/>
              <w:jc w:val="center"/>
              <w:rPr>
                <w:rFonts w:asciiTheme="minorHAnsi" w:hAnsiTheme="minorHAnsi"/>
                <w:sz w:val="20"/>
                <w:szCs w:val="20"/>
              </w:rPr>
            </w:pPr>
          </w:p>
        </w:tc>
        <w:tc>
          <w:tcPr>
            <w:tcW w:w="850" w:type="dxa"/>
          </w:tcPr>
          <w:p w14:paraId="64CCEF68" w14:textId="77777777" w:rsidR="00E30AAD" w:rsidRPr="00566610" w:rsidRDefault="00E30AAD" w:rsidP="000A1217">
            <w:pPr>
              <w:pStyle w:val="BodyText"/>
              <w:spacing w:after="0"/>
              <w:ind w:right="-342"/>
              <w:jc w:val="center"/>
              <w:rPr>
                <w:rFonts w:asciiTheme="minorHAnsi" w:hAnsiTheme="minorHAnsi"/>
                <w:sz w:val="20"/>
                <w:szCs w:val="20"/>
              </w:rPr>
            </w:pPr>
          </w:p>
        </w:tc>
      </w:tr>
      <w:tr w:rsidR="00E30AAD" w:rsidRPr="00566610" w14:paraId="00E88BEF" w14:textId="77777777" w:rsidTr="00540300">
        <w:trPr>
          <w:trHeight w:val="1753"/>
        </w:trPr>
        <w:tc>
          <w:tcPr>
            <w:tcW w:w="730" w:type="dxa"/>
            <w:shd w:val="clear" w:color="auto" w:fill="D9D9D9" w:themeFill="background1" w:themeFillShade="D9"/>
          </w:tcPr>
          <w:p w14:paraId="6FB23AE8" w14:textId="77777777" w:rsidR="00E30AAD" w:rsidRPr="00566610" w:rsidRDefault="00E30AAD" w:rsidP="000A1217">
            <w:pPr>
              <w:pStyle w:val="BodyText"/>
              <w:spacing w:after="0"/>
              <w:ind w:right="-342"/>
              <w:rPr>
                <w:rFonts w:asciiTheme="minorHAnsi" w:hAnsiTheme="minorHAnsi"/>
                <w:sz w:val="20"/>
                <w:szCs w:val="20"/>
              </w:rPr>
            </w:pPr>
            <w:r w:rsidRPr="00566610">
              <w:rPr>
                <w:rFonts w:asciiTheme="minorHAnsi" w:hAnsiTheme="minorHAnsi"/>
                <w:sz w:val="20"/>
                <w:szCs w:val="20"/>
              </w:rPr>
              <w:t>1</w:t>
            </w:r>
            <w:r>
              <w:rPr>
                <w:rFonts w:asciiTheme="minorHAnsi" w:hAnsiTheme="minorHAnsi"/>
                <w:sz w:val="20"/>
                <w:szCs w:val="20"/>
              </w:rPr>
              <w:t>6</w:t>
            </w:r>
          </w:p>
        </w:tc>
        <w:tc>
          <w:tcPr>
            <w:tcW w:w="8057" w:type="dxa"/>
            <w:gridSpan w:val="2"/>
            <w:shd w:val="clear" w:color="auto" w:fill="F2F2F2" w:themeFill="background1" w:themeFillShade="F2"/>
          </w:tcPr>
          <w:p w14:paraId="238AB8E4" w14:textId="77777777" w:rsidR="00E30AAD" w:rsidRPr="00566610" w:rsidRDefault="00E30AAD" w:rsidP="000A1217">
            <w:pPr>
              <w:rPr>
                <w:sz w:val="20"/>
                <w:szCs w:val="20"/>
              </w:rPr>
            </w:pPr>
            <w:r w:rsidRPr="00566610">
              <w:rPr>
                <w:sz w:val="20"/>
                <w:szCs w:val="20"/>
                <w:lang w:val="en-GB"/>
              </w:rPr>
              <w:t xml:space="preserve">Consistent with numerous United Nations Security Council resolutions including S/RES/1269 (1999), S/RES/1368 (2001) and S/RES/1373 (2001), GOAL is firmly committed to the international fight against terrorism, </w:t>
            </w:r>
            <w:proofErr w:type="gramStart"/>
            <w:r w:rsidRPr="00566610">
              <w:rPr>
                <w:sz w:val="20"/>
                <w:szCs w:val="20"/>
                <w:lang w:val="en-GB"/>
              </w:rPr>
              <w:t>and in particular, against</w:t>
            </w:r>
            <w:proofErr w:type="gramEnd"/>
            <w:r w:rsidRPr="00566610">
              <w:rPr>
                <w:sz w:val="20"/>
                <w:szCs w:val="20"/>
                <w:lang w:val="en-GB"/>
              </w:rPr>
              <w:t xml:space="preserve"> the financing of terrorism. It is the policy of GOAL to seek to ensure that none of its funds are used, directly or indirectly, to provide support to individuals or entities associated with terrorism. In accordance with this policy, </w:t>
            </w:r>
            <w:r w:rsidRPr="00566610">
              <w:rPr>
                <w:b/>
                <w:bCs/>
                <w:sz w:val="20"/>
                <w:szCs w:val="20"/>
                <w:lang w:val="en-GB"/>
              </w:rPr>
              <w:t xml:space="preserve">the </w:t>
            </w:r>
            <w:r w:rsidRPr="00566610">
              <w:rPr>
                <w:sz w:val="20"/>
                <w:szCs w:val="20"/>
              </w:rPr>
              <w:t>Supplier</w:t>
            </w:r>
            <w:r w:rsidRPr="00566610">
              <w:rPr>
                <w:b/>
                <w:bCs/>
                <w:sz w:val="20"/>
                <w:szCs w:val="20"/>
                <w:lang w:val="en-GB"/>
              </w:rPr>
              <w:t xml:space="preserve"> undertakes to use all reasonable efforts to ensure that it does not provide support to individuals or entities associated with terrorism.</w:t>
            </w:r>
          </w:p>
        </w:tc>
        <w:tc>
          <w:tcPr>
            <w:tcW w:w="853" w:type="dxa"/>
          </w:tcPr>
          <w:p w14:paraId="1BE3B7CE" w14:textId="77777777" w:rsidR="00E30AAD" w:rsidRPr="00566610" w:rsidRDefault="00E30AAD" w:rsidP="000A1217">
            <w:pPr>
              <w:pStyle w:val="BodyText"/>
              <w:spacing w:after="0"/>
              <w:ind w:right="-342"/>
              <w:jc w:val="center"/>
              <w:rPr>
                <w:rFonts w:asciiTheme="minorHAnsi" w:hAnsiTheme="minorHAnsi"/>
                <w:sz w:val="20"/>
                <w:szCs w:val="20"/>
              </w:rPr>
            </w:pPr>
          </w:p>
        </w:tc>
        <w:tc>
          <w:tcPr>
            <w:tcW w:w="850" w:type="dxa"/>
          </w:tcPr>
          <w:p w14:paraId="0A0F1D6D" w14:textId="77777777" w:rsidR="00E30AAD" w:rsidRPr="00566610" w:rsidRDefault="00E30AAD" w:rsidP="000A1217">
            <w:pPr>
              <w:pStyle w:val="BodyText"/>
              <w:spacing w:after="0"/>
              <w:ind w:right="-342"/>
              <w:jc w:val="center"/>
              <w:rPr>
                <w:rFonts w:asciiTheme="minorHAnsi" w:hAnsiTheme="minorHAnsi"/>
                <w:sz w:val="20"/>
                <w:szCs w:val="20"/>
              </w:rPr>
            </w:pPr>
          </w:p>
        </w:tc>
      </w:tr>
      <w:tr w:rsidR="00E30AAD" w:rsidRPr="00566610" w14:paraId="480E48F5" w14:textId="77777777" w:rsidTr="00540300">
        <w:tc>
          <w:tcPr>
            <w:tcW w:w="10490" w:type="dxa"/>
            <w:gridSpan w:val="5"/>
            <w:shd w:val="clear" w:color="auto" w:fill="D9D9D9" w:themeFill="background1" w:themeFillShade="D9"/>
          </w:tcPr>
          <w:p w14:paraId="744CFF2D" w14:textId="77777777" w:rsidR="00E30AAD" w:rsidRPr="00566610" w:rsidRDefault="00E30AAD" w:rsidP="000A1217">
            <w:pPr>
              <w:pStyle w:val="BodyText"/>
              <w:spacing w:after="0"/>
              <w:ind w:right="-342"/>
              <w:rPr>
                <w:rFonts w:asciiTheme="minorHAnsi" w:hAnsiTheme="minorHAnsi"/>
                <w:sz w:val="20"/>
                <w:szCs w:val="20"/>
              </w:rPr>
            </w:pPr>
            <w:r w:rsidRPr="00566610">
              <w:rPr>
                <w:rFonts w:asciiTheme="minorHAnsi" w:hAnsiTheme="minorHAnsi"/>
                <w:sz w:val="20"/>
                <w:szCs w:val="20"/>
              </w:rPr>
              <w:t xml:space="preserve">I certify that the information provided above is accurate and complete to the best of my knowledge and belief. </w:t>
            </w:r>
          </w:p>
          <w:p w14:paraId="48E659C2" w14:textId="77777777" w:rsidR="00E30AAD" w:rsidRPr="00566610" w:rsidRDefault="00E30AAD" w:rsidP="000A1217">
            <w:pPr>
              <w:pStyle w:val="BodyText"/>
              <w:spacing w:after="0"/>
              <w:ind w:right="-125"/>
              <w:rPr>
                <w:rFonts w:asciiTheme="minorHAnsi" w:hAnsiTheme="minorHAnsi"/>
                <w:sz w:val="20"/>
                <w:szCs w:val="20"/>
              </w:rPr>
            </w:pPr>
            <w:r w:rsidRPr="00566610">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E30AAD" w:rsidRPr="00566610" w14:paraId="53A6BEDD" w14:textId="77777777" w:rsidTr="00540300">
        <w:trPr>
          <w:trHeight w:val="277"/>
        </w:trPr>
        <w:tc>
          <w:tcPr>
            <w:tcW w:w="2827" w:type="dxa"/>
            <w:gridSpan w:val="2"/>
            <w:shd w:val="clear" w:color="auto" w:fill="D9D9D9" w:themeFill="background1" w:themeFillShade="D9"/>
          </w:tcPr>
          <w:p w14:paraId="6711C4E8" w14:textId="77777777" w:rsidR="00E30AAD" w:rsidRPr="00566610" w:rsidRDefault="00E30AAD" w:rsidP="000A1217">
            <w:pPr>
              <w:rPr>
                <w:sz w:val="20"/>
                <w:szCs w:val="20"/>
              </w:rPr>
            </w:pPr>
            <w:r w:rsidRPr="00566610">
              <w:rPr>
                <w:sz w:val="20"/>
                <w:szCs w:val="20"/>
              </w:rPr>
              <w:t>Date</w:t>
            </w:r>
          </w:p>
        </w:tc>
        <w:tc>
          <w:tcPr>
            <w:tcW w:w="7663" w:type="dxa"/>
            <w:gridSpan w:val="3"/>
          </w:tcPr>
          <w:p w14:paraId="2FBBD352" w14:textId="77777777" w:rsidR="00E30AAD" w:rsidRPr="00566610" w:rsidRDefault="00E30AAD" w:rsidP="000A1217">
            <w:pPr>
              <w:rPr>
                <w:sz w:val="20"/>
                <w:szCs w:val="20"/>
              </w:rPr>
            </w:pPr>
          </w:p>
        </w:tc>
      </w:tr>
      <w:tr w:rsidR="00E30AAD" w:rsidRPr="00566610" w14:paraId="4FA2C8E9" w14:textId="77777777" w:rsidTr="00540300">
        <w:trPr>
          <w:trHeight w:val="268"/>
        </w:trPr>
        <w:tc>
          <w:tcPr>
            <w:tcW w:w="2827" w:type="dxa"/>
            <w:gridSpan w:val="2"/>
            <w:shd w:val="clear" w:color="auto" w:fill="D9D9D9" w:themeFill="background1" w:themeFillShade="D9"/>
          </w:tcPr>
          <w:p w14:paraId="3EF50877" w14:textId="77777777" w:rsidR="00E30AAD" w:rsidRPr="00566610" w:rsidRDefault="00E30AAD" w:rsidP="000A1217">
            <w:pPr>
              <w:rPr>
                <w:sz w:val="20"/>
                <w:szCs w:val="20"/>
              </w:rPr>
            </w:pPr>
            <w:r w:rsidRPr="00566610">
              <w:rPr>
                <w:sz w:val="20"/>
                <w:szCs w:val="20"/>
              </w:rPr>
              <w:t>Name</w:t>
            </w:r>
          </w:p>
        </w:tc>
        <w:tc>
          <w:tcPr>
            <w:tcW w:w="7663" w:type="dxa"/>
            <w:gridSpan w:val="3"/>
          </w:tcPr>
          <w:p w14:paraId="59529173" w14:textId="77777777" w:rsidR="00E30AAD" w:rsidRPr="00566610" w:rsidRDefault="00E30AAD" w:rsidP="000A1217">
            <w:pPr>
              <w:rPr>
                <w:sz w:val="20"/>
                <w:szCs w:val="20"/>
              </w:rPr>
            </w:pPr>
          </w:p>
        </w:tc>
      </w:tr>
      <w:tr w:rsidR="00E30AAD" w:rsidRPr="00566610" w14:paraId="71AAC9B7" w14:textId="77777777" w:rsidTr="00540300">
        <w:trPr>
          <w:trHeight w:val="260"/>
        </w:trPr>
        <w:tc>
          <w:tcPr>
            <w:tcW w:w="2827" w:type="dxa"/>
            <w:gridSpan w:val="2"/>
            <w:shd w:val="clear" w:color="auto" w:fill="D9D9D9" w:themeFill="background1" w:themeFillShade="D9"/>
          </w:tcPr>
          <w:p w14:paraId="33026E35" w14:textId="77777777" w:rsidR="00E30AAD" w:rsidRPr="00566610" w:rsidRDefault="00E30AAD" w:rsidP="000A1217">
            <w:pPr>
              <w:rPr>
                <w:sz w:val="20"/>
                <w:szCs w:val="20"/>
              </w:rPr>
            </w:pPr>
            <w:r w:rsidRPr="00566610">
              <w:rPr>
                <w:sz w:val="20"/>
                <w:szCs w:val="20"/>
              </w:rPr>
              <w:t>Position</w:t>
            </w:r>
          </w:p>
        </w:tc>
        <w:tc>
          <w:tcPr>
            <w:tcW w:w="7663" w:type="dxa"/>
            <w:gridSpan w:val="3"/>
          </w:tcPr>
          <w:p w14:paraId="7F4ABFBE" w14:textId="77777777" w:rsidR="00E30AAD" w:rsidRPr="00566610" w:rsidRDefault="00E30AAD" w:rsidP="000A1217">
            <w:pPr>
              <w:rPr>
                <w:sz w:val="20"/>
                <w:szCs w:val="20"/>
              </w:rPr>
            </w:pPr>
          </w:p>
        </w:tc>
      </w:tr>
      <w:tr w:rsidR="00E30AAD" w:rsidRPr="00566610" w14:paraId="17C05686" w14:textId="77777777" w:rsidTr="00540300">
        <w:trPr>
          <w:trHeight w:val="388"/>
        </w:trPr>
        <w:tc>
          <w:tcPr>
            <w:tcW w:w="2827" w:type="dxa"/>
            <w:gridSpan w:val="2"/>
            <w:shd w:val="clear" w:color="auto" w:fill="D9D9D9" w:themeFill="background1" w:themeFillShade="D9"/>
          </w:tcPr>
          <w:p w14:paraId="40096EB0" w14:textId="77777777" w:rsidR="00E30AAD" w:rsidRPr="00566610" w:rsidRDefault="00E30AAD" w:rsidP="000A1217">
            <w:pPr>
              <w:rPr>
                <w:sz w:val="20"/>
                <w:szCs w:val="20"/>
              </w:rPr>
            </w:pPr>
            <w:r w:rsidRPr="00566610">
              <w:rPr>
                <w:sz w:val="20"/>
                <w:szCs w:val="20"/>
              </w:rPr>
              <w:t xml:space="preserve">Telephone number </w:t>
            </w:r>
          </w:p>
        </w:tc>
        <w:tc>
          <w:tcPr>
            <w:tcW w:w="7663" w:type="dxa"/>
            <w:gridSpan w:val="3"/>
          </w:tcPr>
          <w:p w14:paraId="44E81D7E" w14:textId="77777777" w:rsidR="00E30AAD" w:rsidRPr="00566610" w:rsidRDefault="00E30AAD" w:rsidP="000A1217">
            <w:pPr>
              <w:rPr>
                <w:sz w:val="20"/>
                <w:szCs w:val="20"/>
              </w:rPr>
            </w:pPr>
          </w:p>
        </w:tc>
      </w:tr>
      <w:tr w:rsidR="00E30AAD" w:rsidRPr="00566610" w14:paraId="002F1B22" w14:textId="77777777" w:rsidTr="00540300">
        <w:trPr>
          <w:trHeight w:val="388"/>
        </w:trPr>
        <w:tc>
          <w:tcPr>
            <w:tcW w:w="2827" w:type="dxa"/>
            <w:gridSpan w:val="2"/>
            <w:shd w:val="clear" w:color="auto" w:fill="D9D9D9" w:themeFill="background1" w:themeFillShade="D9"/>
          </w:tcPr>
          <w:p w14:paraId="48C40DCC" w14:textId="77777777" w:rsidR="00E30AAD" w:rsidRPr="00566610" w:rsidRDefault="00E30AAD" w:rsidP="000A1217">
            <w:pPr>
              <w:rPr>
                <w:sz w:val="20"/>
                <w:szCs w:val="20"/>
              </w:rPr>
            </w:pPr>
            <w:r w:rsidRPr="00566610">
              <w:rPr>
                <w:sz w:val="20"/>
                <w:szCs w:val="20"/>
              </w:rPr>
              <w:t>Signature and full name</w:t>
            </w:r>
          </w:p>
        </w:tc>
        <w:tc>
          <w:tcPr>
            <w:tcW w:w="7663" w:type="dxa"/>
            <w:gridSpan w:val="3"/>
          </w:tcPr>
          <w:p w14:paraId="24523104" w14:textId="77777777" w:rsidR="00E30AAD" w:rsidRPr="00566610" w:rsidRDefault="00E30AAD" w:rsidP="000A1217">
            <w:pPr>
              <w:rPr>
                <w:sz w:val="20"/>
                <w:szCs w:val="20"/>
              </w:rPr>
            </w:pPr>
          </w:p>
        </w:tc>
      </w:tr>
    </w:tbl>
    <w:p w14:paraId="471E2795" w14:textId="2FEA8972" w:rsidR="00991B5D" w:rsidRPr="00444434" w:rsidRDefault="00486378" w:rsidP="003F36EA">
      <w:pPr>
        <w:pStyle w:val="Heading1"/>
        <w:numPr>
          <w:ilvl w:val="0"/>
          <w:numId w:val="0"/>
        </w:numPr>
      </w:pPr>
      <w:bookmarkStart w:id="43" w:name="_Toc511805612"/>
      <w:bookmarkEnd w:id="42"/>
      <w:r>
        <w:lastRenderedPageBreak/>
        <w:t>Appendix 3</w:t>
      </w:r>
      <w:r w:rsidR="409EA026" w:rsidRPr="6E726799">
        <w:t xml:space="preserve"> - </w:t>
      </w:r>
      <w:r w:rsidR="00991B5D">
        <w:t>Self-declaration of finance and tax</w:t>
      </w:r>
      <w:bookmarkEnd w:id="43"/>
    </w:p>
    <w:tbl>
      <w:tblPr>
        <w:tblStyle w:val="TableGrid"/>
        <w:tblW w:w="4933" w:type="pct"/>
        <w:tblInd w:w="137" w:type="dxa"/>
        <w:tblLook w:val="04A0" w:firstRow="1" w:lastRow="0" w:firstColumn="1" w:lastColumn="0" w:noHBand="0" w:noVBand="1"/>
      </w:tblPr>
      <w:tblGrid>
        <w:gridCol w:w="3305"/>
        <w:gridCol w:w="6752"/>
      </w:tblGrid>
      <w:tr w:rsidR="00991B5D" w:rsidRPr="003C7464" w14:paraId="3642AB3C" w14:textId="77777777" w:rsidTr="003F36EA">
        <w:tc>
          <w:tcPr>
            <w:tcW w:w="5000" w:type="pct"/>
            <w:gridSpan w:val="2"/>
            <w:tcBorders>
              <w:top w:val="nil"/>
              <w:left w:val="nil"/>
              <w:bottom w:val="nil"/>
              <w:right w:val="nil"/>
            </w:tcBorders>
          </w:tcPr>
          <w:p w14:paraId="6AE16C99" w14:textId="77777777" w:rsidR="00991B5D" w:rsidRDefault="00991B5D" w:rsidP="00763099">
            <w:pPr>
              <w:rPr>
                <w:b/>
                <w:bCs/>
              </w:rPr>
            </w:pPr>
            <w:r w:rsidRPr="661B31E6">
              <w:rPr>
                <w:b/>
                <w:bCs/>
              </w:rPr>
              <w:t>Turnover history</w:t>
            </w:r>
          </w:p>
          <w:p w14:paraId="65101D58" w14:textId="77777777" w:rsidR="00991B5D" w:rsidRPr="003C7464" w:rsidRDefault="00991B5D" w:rsidP="00763099">
            <w:pPr>
              <w:rPr>
                <w:b/>
                <w:bCs/>
              </w:rPr>
            </w:pPr>
          </w:p>
        </w:tc>
      </w:tr>
      <w:tr w:rsidR="00991B5D" w:rsidRPr="003C7464" w14:paraId="4FF1B4FC" w14:textId="77777777" w:rsidTr="003F36EA">
        <w:tc>
          <w:tcPr>
            <w:tcW w:w="5000" w:type="pct"/>
            <w:gridSpan w:val="2"/>
            <w:tcBorders>
              <w:top w:val="nil"/>
              <w:left w:val="nil"/>
              <w:right w:val="nil"/>
            </w:tcBorders>
          </w:tcPr>
          <w:p w14:paraId="36AFF6B6" w14:textId="536A8B0A" w:rsidR="00991B5D" w:rsidRPr="003C7464" w:rsidRDefault="00991B5D" w:rsidP="00763099">
            <w:pPr>
              <w:rPr>
                <w:b/>
                <w:bCs/>
              </w:rPr>
            </w:pPr>
            <w:r w:rsidRPr="661B31E6">
              <w:rPr>
                <w:b/>
                <w:bCs/>
              </w:rPr>
              <w:t>Turnover figures entered in the table</w:t>
            </w:r>
            <w:r w:rsidR="007B3605">
              <w:rPr>
                <w:b/>
                <w:bCs/>
              </w:rPr>
              <w:t xml:space="preserve"> below</w:t>
            </w:r>
            <w:r w:rsidRPr="661B31E6">
              <w:rPr>
                <w:b/>
                <w:bCs/>
              </w:rPr>
              <w:t xml:space="preserve"> must be the total sales value before any deductions</w:t>
            </w:r>
          </w:p>
          <w:p w14:paraId="17987CC3" w14:textId="639DE3A8" w:rsidR="00991B5D" w:rsidRDefault="00991B5D" w:rsidP="00763099">
            <w:r>
              <w:t xml:space="preserve">‘Turnover of related products’ is for companies that provide items or services in multiple sectors. Please enter information on turnover of items or services that are similar in nature to the items or services requested under this </w:t>
            </w:r>
            <w:r w:rsidR="005A1AFC">
              <w:t>ITT</w:t>
            </w:r>
            <w:r>
              <w:t xml:space="preserve">. Please indicate the currency. </w:t>
            </w:r>
          </w:p>
          <w:p w14:paraId="4FF6F3BF" w14:textId="77777777" w:rsidR="00991B5D" w:rsidRPr="003C7464" w:rsidRDefault="00991B5D" w:rsidP="00763099">
            <w:pPr>
              <w:jc w:val="right"/>
            </w:pPr>
          </w:p>
        </w:tc>
      </w:tr>
      <w:tr w:rsidR="00991B5D" w:rsidRPr="003C7464" w14:paraId="7D2A4E51" w14:textId="77777777" w:rsidTr="006893A2">
        <w:tc>
          <w:tcPr>
            <w:tcW w:w="1643" w:type="pct"/>
            <w:shd w:val="clear" w:color="auto" w:fill="D9D9D9" w:themeFill="background1" w:themeFillShade="D9"/>
          </w:tcPr>
          <w:p w14:paraId="06B91625" w14:textId="77777777" w:rsidR="00991B5D" w:rsidRPr="003C7464" w:rsidRDefault="00991B5D" w:rsidP="00763099">
            <w:pPr>
              <w:rPr>
                <w:b/>
                <w:bCs/>
              </w:rPr>
            </w:pPr>
            <w:r w:rsidRPr="661B31E6">
              <w:rPr>
                <w:b/>
                <w:bCs/>
              </w:rPr>
              <w:t>Trading year</w:t>
            </w:r>
          </w:p>
        </w:tc>
        <w:tc>
          <w:tcPr>
            <w:tcW w:w="3357" w:type="pct"/>
            <w:shd w:val="clear" w:color="auto" w:fill="F2F2F2" w:themeFill="background1" w:themeFillShade="F2"/>
          </w:tcPr>
          <w:p w14:paraId="059340D1" w14:textId="77777777" w:rsidR="00991B5D" w:rsidRPr="003C7464" w:rsidRDefault="00991B5D" w:rsidP="00763099">
            <w:pPr>
              <w:rPr>
                <w:b/>
                <w:bCs/>
              </w:rPr>
            </w:pPr>
            <w:r w:rsidRPr="661B31E6">
              <w:rPr>
                <w:b/>
                <w:bCs/>
              </w:rPr>
              <w:t>Total turnover</w:t>
            </w:r>
          </w:p>
        </w:tc>
      </w:tr>
      <w:tr w:rsidR="00991B5D" w:rsidRPr="003C7464" w14:paraId="5E9A369C" w14:textId="77777777" w:rsidTr="006893A2">
        <w:tc>
          <w:tcPr>
            <w:tcW w:w="1643" w:type="pct"/>
            <w:shd w:val="clear" w:color="auto" w:fill="D9D9D9" w:themeFill="background1" w:themeFillShade="D9"/>
          </w:tcPr>
          <w:p w14:paraId="5B0B62B3" w14:textId="4598B25D" w:rsidR="00991B5D" w:rsidRPr="003C7464" w:rsidRDefault="00991B5D" w:rsidP="00763099">
            <w:pPr>
              <w:rPr>
                <w:b/>
                <w:bCs/>
              </w:rPr>
            </w:pPr>
            <w:r w:rsidRPr="661B31E6">
              <w:rPr>
                <w:b/>
                <w:bCs/>
              </w:rPr>
              <w:t>201</w:t>
            </w:r>
            <w:r w:rsidR="00E840E5">
              <w:rPr>
                <w:b/>
                <w:bCs/>
              </w:rPr>
              <w:t>8</w:t>
            </w:r>
          </w:p>
        </w:tc>
        <w:tc>
          <w:tcPr>
            <w:tcW w:w="3357" w:type="pct"/>
          </w:tcPr>
          <w:p w14:paraId="5ED64ECF" w14:textId="77777777" w:rsidR="00991B5D" w:rsidRPr="003C7464" w:rsidRDefault="00991B5D" w:rsidP="00763099"/>
        </w:tc>
      </w:tr>
      <w:tr w:rsidR="00991B5D" w:rsidRPr="003C7464" w14:paraId="1D20A90E" w14:textId="77777777" w:rsidTr="006893A2">
        <w:tc>
          <w:tcPr>
            <w:tcW w:w="1643" w:type="pct"/>
            <w:shd w:val="clear" w:color="auto" w:fill="D9D9D9" w:themeFill="background1" w:themeFillShade="D9"/>
          </w:tcPr>
          <w:p w14:paraId="5D2DEF96" w14:textId="1BFAF330" w:rsidR="00991B5D" w:rsidRPr="003C7464" w:rsidRDefault="00991B5D" w:rsidP="00763099">
            <w:pPr>
              <w:rPr>
                <w:b/>
                <w:bCs/>
              </w:rPr>
            </w:pPr>
            <w:r w:rsidRPr="661B31E6">
              <w:rPr>
                <w:b/>
                <w:bCs/>
              </w:rPr>
              <w:t>201</w:t>
            </w:r>
            <w:r w:rsidR="00E840E5">
              <w:rPr>
                <w:b/>
                <w:bCs/>
              </w:rPr>
              <w:t>7</w:t>
            </w:r>
          </w:p>
        </w:tc>
        <w:tc>
          <w:tcPr>
            <w:tcW w:w="3357" w:type="pct"/>
          </w:tcPr>
          <w:p w14:paraId="464D436E" w14:textId="77777777" w:rsidR="00991B5D" w:rsidRPr="003C7464" w:rsidRDefault="00991B5D" w:rsidP="00763099"/>
        </w:tc>
      </w:tr>
      <w:tr w:rsidR="00991B5D" w:rsidRPr="003C7464" w14:paraId="52E01977" w14:textId="77777777" w:rsidTr="003F36EA">
        <w:tc>
          <w:tcPr>
            <w:tcW w:w="1643" w:type="pct"/>
            <w:tcBorders>
              <w:bottom w:val="single" w:sz="4" w:space="0" w:color="auto"/>
            </w:tcBorders>
            <w:shd w:val="clear" w:color="auto" w:fill="D9D9D9" w:themeFill="background1" w:themeFillShade="D9"/>
          </w:tcPr>
          <w:p w14:paraId="09024C9D" w14:textId="717A8D1D" w:rsidR="00991B5D" w:rsidRPr="003C7464" w:rsidRDefault="00991B5D" w:rsidP="00763099">
            <w:pPr>
              <w:rPr>
                <w:b/>
                <w:bCs/>
              </w:rPr>
            </w:pPr>
            <w:r w:rsidRPr="661B31E6">
              <w:rPr>
                <w:b/>
                <w:bCs/>
              </w:rPr>
              <w:t>201</w:t>
            </w:r>
            <w:r w:rsidR="00E840E5">
              <w:rPr>
                <w:b/>
                <w:bCs/>
              </w:rPr>
              <w:t>6</w:t>
            </w:r>
          </w:p>
        </w:tc>
        <w:tc>
          <w:tcPr>
            <w:tcW w:w="3357" w:type="pct"/>
            <w:tcBorders>
              <w:bottom w:val="single" w:sz="4" w:space="0" w:color="auto"/>
            </w:tcBorders>
          </w:tcPr>
          <w:p w14:paraId="3841E44C" w14:textId="77777777" w:rsidR="00991B5D" w:rsidRPr="003C7464" w:rsidRDefault="00991B5D" w:rsidP="00763099"/>
        </w:tc>
      </w:tr>
      <w:tr w:rsidR="00991B5D" w:rsidRPr="003C7464" w14:paraId="6561D711" w14:textId="77777777" w:rsidTr="003F36EA">
        <w:tc>
          <w:tcPr>
            <w:tcW w:w="5000" w:type="pct"/>
            <w:gridSpan w:val="2"/>
            <w:tcBorders>
              <w:left w:val="nil"/>
              <w:right w:val="nil"/>
            </w:tcBorders>
          </w:tcPr>
          <w:p w14:paraId="7A3DCC9C" w14:textId="77777777" w:rsidR="00991B5D" w:rsidRDefault="00991B5D" w:rsidP="00763099"/>
          <w:p w14:paraId="2FDF6978" w14:textId="77777777" w:rsidR="00991B5D" w:rsidRDefault="00991B5D" w:rsidP="00763099">
            <w:r>
              <w:t>Include a short narrative below to explain any trends year to year</w:t>
            </w:r>
          </w:p>
          <w:p w14:paraId="28DDF08B" w14:textId="77777777" w:rsidR="00991B5D" w:rsidRPr="003C7464" w:rsidRDefault="00991B5D" w:rsidP="00763099">
            <w:pPr>
              <w:jc w:val="right"/>
            </w:pPr>
          </w:p>
        </w:tc>
      </w:tr>
      <w:tr w:rsidR="00991B5D" w:rsidRPr="003C7464" w14:paraId="6D1F398D" w14:textId="77777777" w:rsidTr="003F36EA">
        <w:tc>
          <w:tcPr>
            <w:tcW w:w="5000" w:type="pct"/>
            <w:gridSpan w:val="2"/>
            <w:tcBorders>
              <w:bottom w:val="single" w:sz="4" w:space="0" w:color="auto"/>
            </w:tcBorders>
          </w:tcPr>
          <w:p w14:paraId="75848775" w14:textId="77777777" w:rsidR="00991B5D" w:rsidRPr="003C7464" w:rsidRDefault="00991B5D" w:rsidP="00763099"/>
          <w:p w14:paraId="784D7D00" w14:textId="77777777" w:rsidR="00991B5D" w:rsidRPr="003C7464" w:rsidRDefault="00991B5D" w:rsidP="00763099"/>
          <w:p w14:paraId="4FC15F9C" w14:textId="77777777" w:rsidR="00991B5D" w:rsidRPr="003C7464" w:rsidRDefault="00991B5D" w:rsidP="00763099"/>
          <w:p w14:paraId="487DD231" w14:textId="77777777" w:rsidR="00991B5D" w:rsidRPr="003C7464" w:rsidRDefault="00991B5D" w:rsidP="00763099"/>
          <w:p w14:paraId="1DF57892" w14:textId="77777777" w:rsidR="00991B5D" w:rsidRPr="003C7464" w:rsidRDefault="00991B5D" w:rsidP="00763099"/>
        </w:tc>
      </w:tr>
      <w:tr w:rsidR="00991B5D" w:rsidRPr="003C7464" w14:paraId="758324AA" w14:textId="77777777" w:rsidTr="003F36EA">
        <w:tc>
          <w:tcPr>
            <w:tcW w:w="5000" w:type="pct"/>
            <w:gridSpan w:val="2"/>
            <w:tcBorders>
              <w:left w:val="nil"/>
              <w:right w:val="nil"/>
            </w:tcBorders>
          </w:tcPr>
          <w:p w14:paraId="61EFBF1F" w14:textId="77777777" w:rsidR="00991B5D" w:rsidRPr="003C7464" w:rsidRDefault="00991B5D" w:rsidP="00763099">
            <w:pPr>
              <w:pStyle w:val="ListParagraph"/>
              <w:ind w:left="459"/>
              <w:rPr>
                <w:b/>
                <w:bCs/>
              </w:rPr>
            </w:pPr>
          </w:p>
          <w:p w14:paraId="4583ED7D" w14:textId="77777777" w:rsidR="00991B5D" w:rsidRDefault="00991B5D" w:rsidP="00763099">
            <w:pPr>
              <w:rPr>
                <w:b/>
                <w:bCs/>
              </w:rPr>
            </w:pPr>
            <w:r w:rsidRPr="661B31E6">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713ABD75" w14:textId="77777777" w:rsidR="00991B5D" w:rsidRPr="003C7464" w:rsidRDefault="00991B5D" w:rsidP="00763099">
            <w:pPr>
              <w:jc w:val="right"/>
              <w:rPr>
                <w:b/>
                <w:bCs/>
              </w:rPr>
            </w:pPr>
          </w:p>
        </w:tc>
      </w:tr>
      <w:tr w:rsidR="00991B5D" w:rsidRPr="003C7464" w14:paraId="73FB7252" w14:textId="77777777" w:rsidTr="003F36EA">
        <w:tc>
          <w:tcPr>
            <w:tcW w:w="5000" w:type="pct"/>
            <w:gridSpan w:val="2"/>
          </w:tcPr>
          <w:p w14:paraId="43229501" w14:textId="77777777" w:rsidR="00991B5D" w:rsidRPr="003C7464" w:rsidRDefault="00991B5D" w:rsidP="00763099"/>
          <w:p w14:paraId="20BB1BF6" w14:textId="77777777" w:rsidR="00991B5D" w:rsidRPr="003C7464" w:rsidRDefault="00991B5D" w:rsidP="00763099"/>
          <w:p w14:paraId="452C629E" w14:textId="77777777" w:rsidR="00991B5D" w:rsidRPr="003C7464" w:rsidRDefault="00991B5D" w:rsidP="00763099"/>
          <w:p w14:paraId="52D00E5B" w14:textId="77777777" w:rsidR="00991B5D" w:rsidRPr="003C7464" w:rsidRDefault="00991B5D" w:rsidP="00763099"/>
          <w:p w14:paraId="12C3936D" w14:textId="77777777" w:rsidR="00991B5D" w:rsidRPr="003C7464" w:rsidRDefault="00991B5D" w:rsidP="00763099">
            <w:pPr>
              <w:rPr>
                <w:i/>
                <w:iCs/>
              </w:rPr>
            </w:pPr>
            <w:r w:rsidRPr="661B31E6">
              <w:rPr>
                <w:i/>
                <w:iCs/>
              </w:rPr>
              <w:t xml:space="preserve">Please </w:t>
            </w:r>
            <w:proofErr w:type="gramStart"/>
            <w:r w:rsidRPr="661B31E6">
              <w:rPr>
                <w:i/>
                <w:iCs/>
              </w:rPr>
              <w:t>continue on</w:t>
            </w:r>
            <w:proofErr w:type="gramEnd"/>
            <w:r w:rsidRPr="661B31E6">
              <w:rPr>
                <w:i/>
                <w:iCs/>
              </w:rPr>
              <w:t xml:space="preserve"> a separate sheet if necessary. </w:t>
            </w:r>
          </w:p>
        </w:tc>
      </w:tr>
    </w:tbl>
    <w:p w14:paraId="105D96B3" w14:textId="77777777" w:rsidR="00991B5D" w:rsidRPr="003C7464" w:rsidRDefault="00991B5D" w:rsidP="00991B5D"/>
    <w:p w14:paraId="716AFB82" w14:textId="2CE0080E" w:rsidR="00991B5D" w:rsidRDefault="00991B5D" w:rsidP="00991B5D">
      <w:pPr>
        <w:jc w:val="both"/>
        <w:rPr>
          <w:rFonts w:eastAsia="Calibri" w:cs="Calibri"/>
        </w:rPr>
      </w:pPr>
      <w:r w:rsidRPr="661B31E6">
        <w:rPr>
          <w:rFonts w:eastAsia="Calibri" w:cs="Calibri"/>
        </w:rPr>
        <w:t xml:space="preserve">I certify that the information provided above is accurate and complete to the best of my knowledge and belief.  I understand that the provision of inaccurate or misleading information in this declaration may lead to my organisation being excluded from </w:t>
      </w:r>
      <w:r w:rsidR="007B3605" w:rsidRPr="661B31E6">
        <w:rPr>
          <w:rFonts w:eastAsia="Calibri" w:cs="Calibri"/>
        </w:rPr>
        <w:t>participa</w:t>
      </w:r>
      <w:r w:rsidR="007B3605">
        <w:rPr>
          <w:rFonts w:eastAsia="Calibri" w:cs="Calibri"/>
        </w:rPr>
        <w:t>tion</w:t>
      </w:r>
      <w:r w:rsidR="007B3605" w:rsidRPr="661B31E6">
        <w:rPr>
          <w:rFonts w:eastAsia="Calibri" w:cs="Calibri"/>
        </w:rPr>
        <w:t xml:space="preserve"> </w:t>
      </w:r>
      <w:r w:rsidRPr="661B31E6">
        <w:rPr>
          <w:rFonts w:eastAsia="Calibri" w:cs="Calibri"/>
        </w:rPr>
        <w:t>in future tenders.</w:t>
      </w:r>
    </w:p>
    <w:tbl>
      <w:tblPr>
        <w:tblStyle w:val="TableGrid"/>
        <w:tblW w:w="0" w:type="auto"/>
        <w:tblLook w:val="04A0" w:firstRow="1" w:lastRow="0" w:firstColumn="1" w:lastColumn="0" w:noHBand="0" w:noVBand="1"/>
      </w:tblPr>
      <w:tblGrid>
        <w:gridCol w:w="1140"/>
        <w:gridCol w:w="3968"/>
        <w:gridCol w:w="1062"/>
        <w:gridCol w:w="4024"/>
      </w:tblGrid>
      <w:tr w:rsidR="00991B5D" w:rsidRPr="001A7436" w14:paraId="5C152010" w14:textId="77777777" w:rsidTr="00763099">
        <w:trPr>
          <w:trHeight w:val="852"/>
        </w:trPr>
        <w:tc>
          <w:tcPr>
            <w:tcW w:w="1140" w:type="dxa"/>
            <w:tcBorders>
              <w:top w:val="nil"/>
              <w:left w:val="nil"/>
              <w:bottom w:val="nil"/>
              <w:right w:val="nil"/>
            </w:tcBorders>
            <w:vAlign w:val="center"/>
          </w:tcPr>
          <w:p w14:paraId="303FAA0E" w14:textId="77777777" w:rsidR="00991B5D" w:rsidRDefault="00991B5D" w:rsidP="00763099">
            <w:pPr>
              <w:tabs>
                <w:tab w:val="left" w:pos="-720"/>
                <w:tab w:val="left" w:pos="0"/>
                <w:tab w:val="left" w:pos="3402"/>
              </w:tabs>
              <w:suppressAutoHyphens/>
              <w:rPr>
                <w:rFonts w:ascii="Calibri" w:hAnsi="Calibri"/>
              </w:rPr>
            </w:pPr>
            <w:r w:rsidRPr="4383F19F">
              <w:rPr>
                <w:rFonts w:ascii="Calibri" w:hAnsi="Calibri"/>
              </w:rPr>
              <w:t>Signed (Director):</w:t>
            </w:r>
          </w:p>
          <w:p w14:paraId="156BB06F" w14:textId="77777777" w:rsidR="00991B5D" w:rsidRPr="001A7436" w:rsidRDefault="00991B5D" w:rsidP="00763099">
            <w:pPr>
              <w:tabs>
                <w:tab w:val="left" w:pos="-720"/>
                <w:tab w:val="left" w:pos="0"/>
                <w:tab w:val="left" w:pos="3402"/>
              </w:tabs>
              <w:suppressAutoHyphens/>
              <w:rPr>
                <w:rFonts w:ascii="Calibri" w:hAnsi="Calibri"/>
                <w:spacing w:val="-3"/>
              </w:rPr>
            </w:pPr>
          </w:p>
        </w:tc>
        <w:tc>
          <w:tcPr>
            <w:tcW w:w="9054" w:type="dxa"/>
            <w:gridSpan w:val="3"/>
            <w:tcBorders>
              <w:top w:val="nil"/>
              <w:left w:val="nil"/>
              <w:bottom w:val="single" w:sz="48" w:space="0" w:color="FFFFFF" w:themeColor="background1"/>
              <w:right w:val="nil"/>
            </w:tcBorders>
            <w:shd w:val="clear" w:color="auto" w:fill="F2F2F2" w:themeFill="background1" w:themeFillShade="F2"/>
            <w:vAlign w:val="center"/>
          </w:tcPr>
          <w:p w14:paraId="5F5C4187" w14:textId="77777777" w:rsidR="00991B5D" w:rsidRPr="001A7436" w:rsidRDefault="00991B5D" w:rsidP="00763099">
            <w:pPr>
              <w:tabs>
                <w:tab w:val="left" w:pos="-720"/>
                <w:tab w:val="left" w:pos="0"/>
                <w:tab w:val="left" w:pos="3402"/>
              </w:tabs>
              <w:suppressAutoHyphens/>
              <w:rPr>
                <w:rFonts w:ascii="Calibri" w:hAnsi="Calibri"/>
              </w:rPr>
            </w:pPr>
          </w:p>
          <w:p w14:paraId="714AC283" w14:textId="77777777" w:rsidR="00991B5D" w:rsidRDefault="00991B5D" w:rsidP="00763099">
            <w:pPr>
              <w:tabs>
                <w:tab w:val="left" w:pos="-720"/>
                <w:tab w:val="left" w:pos="0"/>
                <w:tab w:val="left" w:pos="3402"/>
              </w:tabs>
              <w:suppressAutoHyphens/>
              <w:rPr>
                <w:rFonts w:ascii="Calibri" w:hAnsi="Calibri"/>
              </w:rPr>
            </w:pPr>
          </w:p>
        </w:tc>
      </w:tr>
      <w:tr w:rsidR="00991B5D" w:rsidRPr="001A7436" w14:paraId="0D88EAE2" w14:textId="77777777" w:rsidTr="00763099">
        <w:trPr>
          <w:trHeight w:val="569"/>
        </w:trPr>
        <w:tc>
          <w:tcPr>
            <w:tcW w:w="1140" w:type="dxa"/>
            <w:tcBorders>
              <w:top w:val="nil"/>
              <w:left w:val="nil"/>
              <w:bottom w:val="nil"/>
              <w:right w:val="nil"/>
            </w:tcBorders>
            <w:vAlign w:val="center"/>
          </w:tcPr>
          <w:p w14:paraId="317BE50C" w14:textId="77777777" w:rsidR="00991B5D" w:rsidRDefault="00991B5D" w:rsidP="00763099">
            <w:pPr>
              <w:tabs>
                <w:tab w:val="left" w:pos="-720"/>
                <w:tab w:val="left" w:pos="0"/>
                <w:tab w:val="left" w:pos="3402"/>
              </w:tabs>
              <w:suppressAutoHyphens/>
              <w:rPr>
                <w:rFonts w:ascii="Calibri" w:hAnsi="Calibri"/>
              </w:rPr>
            </w:pPr>
            <w:r w:rsidRPr="4383F19F">
              <w:rPr>
                <w:rFonts w:ascii="Calibri" w:hAnsi="Calibri"/>
              </w:rPr>
              <w:t xml:space="preserve">Print </w:t>
            </w:r>
          </w:p>
          <w:p w14:paraId="790ED206" w14:textId="77777777" w:rsidR="00991B5D" w:rsidRDefault="00991B5D" w:rsidP="00763099">
            <w:pPr>
              <w:tabs>
                <w:tab w:val="left" w:pos="-720"/>
                <w:tab w:val="left" w:pos="0"/>
                <w:tab w:val="left" w:pos="3402"/>
              </w:tabs>
              <w:suppressAutoHyphens/>
              <w:rPr>
                <w:rFonts w:ascii="Calibri" w:hAnsi="Calibri"/>
              </w:rPr>
            </w:pPr>
            <w:r w:rsidRPr="4383F19F">
              <w:rPr>
                <w:rFonts w:ascii="Calibri" w:hAnsi="Calibri"/>
              </w:rPr>
              <w:t xml:space="preserve">name: </w:t>
            </w:r>
          </w:p>
          <w:p w14:paraId="489C3A1F" w14:textId="77777777" w:rsidR="00991B5D" w:rsidRPr="001A7436" w:rsidRDefault="00991B5D" w:rsidP="00763099">
            <w:pPr>
              <w:tabs>
                <w:tab w:val="left" w:pos="-720"/>
                <w:tab w:val="left" w:pos="0"/>
                <w:tab w:val="left" w:pos="3402"/>
              </w:tabs>
              <w:suppressAutoHyphens/>
              <w:rPr>
                <w:rFonts w:ascii="Calibri" w:hAnsi="Calibri"/>
                <w:spacing w:val="-3"/>
              </w:rPr>
            </w:pPr>
            <w:r w:rsidRPr="001A7436">
              <w:rPr>
                <w:rFonts w:ascii="Calibri" w:hAnsi="Calibri"/>
              </w:rPr>
              <w:t xml:space="preserve"> </w:t>
            </w:r>
          </w:p>
        </w:tc>
        <w:tc>
          <w:tcPr>
            <w:tcW w:w="4002"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2C6EA08A" w14:textId="77777777" w:rsidR="00991B5D" w:rsidRPr="001A7436" w:rsidRDefault="00991B5D" w:rsidP="00763099">
            <w:pPr>
              <w:tabs>
                <w:tab w:val="left" w:pos="-720"/>
                <w:tab w:val="left" w:pos="0"/>
                <w:tab w:val="left" w:pos="3402"/>
              </w:tabs>
              <w:suppressAutoHyphens/>
              <w:rPr>
                <w:rFonts w:ascii="Calibri" w:hAnsi="Calibri"/>
              </w:rPr>
            </w:pPr>
          </w:p>
        </w:tc>
        <w:tc>
          <w:tcPr>
            <w:tcW w:w="994" w:type="dxa"/>
            <w:tcBorders>
              <w:top w:val="single" w:sz="48" w:space="0" w:color="FFFFFF" w:themeColor="background1"/>
              <w:left w:val="nil"/>
              <w:bottom w:val="single" w:sz="48" w:space="0" w:color="FFFFFF" w:themeColor="background1"/>
              <w:right w:val="nil"/>
            </w:tcBorders>
            <w:shd w:val="clear" w:color="auto" w:fill="auto"/>
            <w:vAlign w:val="center"/>
          </w:tcPr>
          <w:p w14:paraId="2B11897A" w14:textId="77777777" w:rsidR="00991B5D" w:rsidRPr="001A7436" w:rsidRDefault="00991B5D" w:rsidP="00763099">
            <w:pPr>
              <w:tabs>
                <w:tab w:val="left" w:pos="-720"/>
                <w:tab w:val="left" w:pos="0"/>
                <w:tab w:val="left" w:pos="3402"/>
              </w:tabs>
              <w:suppressAutoHyphens/>
              <w:rPr>
                <w:rFonts w:ascii="Calibri" w:hAnsi="Calibri"/>
              </w:rPr>
            </w:pPr>
            <w:r w:rsidRPr="4383F19F">
              <w:rPr>
                <w:rFonts w:ascii="Calibri" w:hAnsi="Calibri"/>
              </w:rPr>
              <w:t>Date:</w:t>
            </w:r>
          </w:p>
        </w:tc>
        <w:tc>
          <w:tcPr>
            <w:tcW w:w="4058"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5AD3E1C3" w14:textId="77777777" w:rsidR="00991B5D" w:rsidRDefault="00991B5D" w:rsidP="00763099">
            <w:pPr>
              <w:tabs>
                <w:tab w:val="left" w:pos="-720"/>
                <w:tab w:val="left" w:pos="0"/>
                <w:tab w:val="left" w:pos="3402"/>
              </w:tabs>
              <w:suppressAutoHyphens/>
              <w:rPr>
                <w:rFonts w:ascii="Calibri" w:hAnsi="Calibri"/>
              </w:rPr>
            </w:pPr>
          </w:p>
        </w:tc>
      </w:tr>
      <w:tr w:rsidR="00991B5D" w:rsidRPr="001A7436" w14:paraId="3AC4E80C" w14:textId="77777777" w:rsidTr="00763099">
        <w:trPr>
          <w:trHeight w:val="690"/>
        </w:trPr>
        <w:tc>
          <w:tcPr>
            <w:tcW w:w="1140" w:type="dxa"/>
            <w:tcBorders>
              <w:top w:val="nil"/>
              <w:left w:val="nil"/>
              <w:bottom w:val="nil"/>
              <w:right w:val="nil"/>
            </w:tcBorders>
            <w:vAlign w:val="center"/>
          </w:tcPr>
          <w:p w14:paraId="58A788F0" w14:textId="77777777" w:rsidR="00991B5D" w:rsidRDefault="00991B5D" w:rsidP="00763099">
            <w:pPr>
              <w:tabs>
                <w:tab w:val="left" w:pos="-720"/>
                <w:tab w:val="left" w:pos="0"/>
                <w:tab w:val="left" w:pos="3402"/>
              </w:tabs>
              <w:suppressAutoHyphens/>
              <w:rPr>
                <w:rFonts w:ascii="Calibri" w:hAnsi="Calibri"/>
              </w:rPr>
            </w:pPr>
            <w:r w:rsidRPr="4383F19F">
              <w:rPr>
                <w:rFonts w:ascii="Calibri" w:hAnsi="Calibri"/>
              </w:rPr>
              <w:t>Company Name:</w:t>
            </w:r>
          </w:p>
          <w:p w14:paraId="2E3D38CE" w14:textId="77777777" w:rsidR="00991B5D" w:rsidRPr="001A7436" w:rsidRDefault="00991B5D" w:rsidP="00763099">
            <w:pPr>
              <w:tabs>
                <w:tab w:val="left" w:pos="-720"/>
                <w:tab w:val="left" w:pos="0"/>
                <w:tab w:val="left" w:pos="3402"/>
              </w:tabs>
              <w:suppressAutoHyphens/>
              <w:rPr>
                <w:rFonts w:ascii="Calibri" w:hAnsi="Calibri"/>
              </w:rPr>
            </w:pPr>
          </w:p>
        </w:tc>
        <w:tc>
          <w:tcPr>
            <w:tcW w:w="4002"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7DB8F399" w14:textId="77777777" w:rsidR="00991B5D" w:rsidRPr="001A7436" w:rsidRDefault="00991B5D" w:rsidP="00763099">
            <w:pPr>
              <w:tabs>
                <w:tab w:val="left" w:pos="-720"/>
                <w:tab w:val="left" w:pos="0"/>
                <w:tab w:val="left" w:pos="3402"/>
              </w:tabs>
              <w:suppressAutoHyphens/>
              <w:rPr>
                <w:rFonts w:ascii="Calibri" w:hAnsi="Calibri"/>
              </w:rPr>
            </w:pPr>
          </w:p>
        </w:tc>
        <w:tc>
          <w:tcPr>
            <w:tcW w:w="994" w:type="dxa"/>
            <w:tcBorders>
              <w:top w:val="single" w:sz="48" w:space="0" w:color="FFFFFF" w:themeColor="background1"/>
              <w:left w:val="nil"/>
              <w:bottom w:val="single" w:sz="48" w:space="0" w:color="FFFFFF" w:themeColor="background1"/>
              <w:right w:val="nil"/>
            </w:tcBorders>
            <w:shd w:val="clear" w:color="auto" w:fill="auto"/>
            <w:vAlign w:val="center"/>
          </w:tcPr>
          <w:p w14:paraId="3B6640B3" w14:textId="77777777" w:rsidR="00991B5D" w:rsidRPr="001A7436" w:rsidRDefault="00991B5D" w:rsidP="00763099">
            <w:pPr>
              <w:tabs>
                <w:tab w:val="left" w:pos="-720"/>
                <w:tab w:val="left" w:pos="0"/>
                <w:tab w:val="left" w:pos="3402"/>
              </w:tabs>
              <w:suppressAutoHyphens/>
              <w:rPr>
                <w:rFonts w:ascii="Calibri" w:hAnsi="Calibri"/>
              </w:rPr>
            </w:pPr>
            <w:r>
              <w:rPr>
                <w:rFonts w:ascii="Calibri" w:hAnsi="Calibri"/>
              </w:rPr>
              <w:t>Company Stamp:</w:t>
            </w:r>
          </w:p>
        </w:tc>
        <w:tc>
          <w:tcPr>
            <w:tcW w:w="4058"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5CCCE047" w14:textId="77777777" w:rsidR="00991B5D" w:rsidRDefault="00991B5D" w:rsidP="00763099">
            <w:pPr>
              <w:tabs>
                <w:tab w:val="left" w:pos="-720"/>
                <w:tab w:val="left" w:pos="0"/>
                <w:tab w:val="left" w:pos="3402"/>
              </w:tabs>
              <w:suppressAutoHyphens/>
              <w:rPr>
                <w:rFonts w:ascii="Calibri" w:hAnsi="Calibri"/>
              </w:rPr>
            </w:pPr>
          </w:p>
        </w:tc>
      </w:tr>
    </w:tbl>
    <w:p w14:paraId="2F06EF8C" w14:textId="77777777" w:rsidR="00991B5D" w:rsidRDefault="00991B5D" w:rsidP="00991B5D">
      <w:pPr>
        <w:pStyle w:val="Heading1"/>
        <w:numPr>
          <w:ilvl w:val="0"/>
          <w:numId w:val="0"/>
        </w:numPr>
        <w:rPr>
          <w:rFonts w:eastAsiaTheme="minorEastAsia" w:cstheme="minorBidi"/>
        </w:rPr>
        <w:sectPr w:rsidR="00991B5D" w:rsidSect="007552F3">
          <w:headerReference w:type="default" r:id="rId17"/>
          <w:footerReference w:type="default" r:id="rId18"/>
          <w:pgSz w:w="11906" w:h="16838" w:code="9"/>
          <w:pgMar w:top="607" w:right="992" w:bottom="851" w:left="720" w:header="709" w:footer="431" w:gutter="0"/>
          <w:cols w:space="708"/>
          <w:docGrid w:linePitch="360"/>
        </w:sectPr>
      </w:pPr>
    </w:p>
    <w:p w14:paraId="6E304EDB" w14:textId="20CDDF5C" w:rsidR="004D16EA" w:rsidRPr="00805C27" w:rsidRDefault="004D16EA" w:rsidP="00DB770B">
      <w:pPr>
        <w:pStyle w:val="Heading1"/>
        <w:numPr>
          <w:ilvl w:val="0"/>
          <w:numId w:val="0"/>
        </w:numPr>
      </w:pPr>
      <w:r>
        <w:lastRenderedPageBreak/>
        <w:t xml:space="preserve">Appendix </w:t>
      </w:r>
      <w:r w:rsidR="0018258B">
        <w:t>4</w:t>
      </w:r>
      <w:r w:rsidR="3F9C8765">
        <w:t xml:space="preserve"> -</w:t>
      </w:r>
      <w:r>
        <w:t xml:space="preserve"> </w:t>
      </w:r>
      <w:r w:rsidR="002435DE">
        <w:t>Invitation to Tender</w:t>
      </w:r>
      <w:r w:rsidR="00EC7EA3">
        <w:t xml:space="preserve"> (ITT)</w:t>
      </w:r>
      <w:r w:rsidR="0024648C">
        <w:t xml:space="preserve"> </w:t>
      </w:r>
      <w:r>
        <w:t>statement</w:t>
      </w:r>
    </w:p>
    <w:p w14:paraId="41278976" w14:textId="38771B97" w:rsidR="006C46DA" w:rsidRPr="0095486F" w:rsidRDefault="00753A38" w:rsidP="003F36EA">
      <w:pPr>
        <w:autoSpaceDE w:val="0"/>
        <w:autoSpaceDN w:val="0"/>
        <w:adjustRightInd w:val="0"/>
        <w:spacing w:after="0" w:line="240" w:lineRule="auto"/>
      </w:pPr>
      <w:r w:rsidRPr="00EE71E8">
        <w:t>[</w:t>
      </w:r>
      <w:r w:rsidR="002056C6" w:rsidRPr="00EE71E8">
        <w:t>C</w:t>
      </w:r>
      <w:r w:rsidRPr="00EE71E8">
        <w:t xml:space="preserve">omplete and return the following form </w:t>
      </w:r>
      <w:r w:rsidR="002056C6" w:rsidRPr="00EE71E8">
        <w:t>‘</w:t>
      </w:r>
      <w:r w:rsidR="00EC7EA3" w:rsidRPr="00EE71E8">
        <w:t>Invitation to Tender (</w:t>
      </w:r>
      <w:r w:rsidR="0024648C" w:rsidRPr="00EE71E8">
        <w:t>ITT</w:t>
      </w:r>
      <w:r w:rsidR="00EC7EA3" w:rsidRPr="00EE71E8">
        <w:t>)</w:t>
      </w:r>
      <w:r w:rsidR="002056C6" w:rsidRPr="00EE71E8">
        <w:t xml:space="preserve"> </w:t>
      </w:r>
      <w:r w:rsidR="00BA038D" w:rsidRPr="00EE71E8">
        <w:t>Statement</w:t>
      </w:r>
      <w:r w:rsidR="003C1B5A" w:rsidRPr="00EE71E8">
        <w:t>’</w:t>
      </w:r>
      <w:r w:rsidR="006893A2" w:rsidRPr="00EE71E8">
        <w:t>,</w:t>
      </w:r>
      <w:r w:rsidR="00BA038D" w:rsidRPr="00EE71E8">
        <w:t xml:space="preserve"> printed, </w:t>
      </w:r>
      <w:r w:rsidRPr="00EE71E8">
        <w:t>signed and stamped]</w:t>
      </w:r>
    </w:p>
    <w:p w14:paraId="4F2D3067" w14:textId="77777777" w:rsidR="003C1B5A" w:rsidRPr="0095486F" w:rsidRDefault="003C1B5A" w:rsidP="00DE5847">
      <w:pPr>
        <w:autoSpaceDE w:val="0"/>
        <w:autoSpaceDN w:val="0"/>
        <w:adjustRightInd w:val="0"/>
        <w:spacing w:after="0" w:line="240" w:lineRule="auto"/>
      </w:pPr>
    </w:p>
    <w:p w14:paraId="520B7407" w14:textId="1F17CCDD" w:rsidR="00753A38" w:rsidRPr="0095486F" w:rsidRDefault="0024648C" w:rsidP="00DE5847">
      <w:pPr>
        <w:autoSpaceDE w:val="0"/>
        <w:autoSpaceDN w:val="0"/>
        <w:adjustRightInd w:val="0"/>
        <w:spacing w:after="0" w:line="240" w:lineRule="auto"/>
        <w:rPr>
          <w:b/>
          <w:bCs/>
        </w:rPr>
      </w:pPr>
      <w:r w:rsidRPr="0095486F">
        <w:rPr>
          <w:b/>
          <w:bCs/>
        </w:rPr>
        <w:t>ITT</w:t>
      </w:r>
      <w:r w:rsidR="00753A38" w:rsidRPr="0095486F">
        <w:rPr>
          <w:b/>
          <w:bCs/>
        </w:rPr>
        <w:t xml:space="preserve"> STATEMENT</w:t>
      </w:r>
    </w:p>
    <w:p w14:paraId="1C6F10AE" w14:textId="782829C0" w:rsidR="00753A38" w:rsidRPr="0095486F" w:rsidRDefault="00753A38" w:rsidP="00753A38">
      <w:pPr>
        <w:autoSpaceDE w:val="0"/>
        <w:autoSpaceDN w:val="0"/>
        <w:adjustRightInd w:val="0"/>
        <w:spacing w:after="0" w:line="240" w:lineRule="auto"/>
        <w:rPr>
          <w:rFonts w:cstheme="minorHAnsi"/>
        </w:rPr>
      </w:pPr>
      <w:r w:rsidRPr="0095486F">
        <w:rPr>
          <w:rFonts w:cstheme="minorHAnsi"/>
          <w:b/>
          <w:bCs/>
        </w:rPr>
        <w:t xml:space="preserve">TO: </w:t>
      </w:r>
      <w:r w:rsidR="00674E26" w:rsidRPr="0095486F">
        <w:rPr>
          <w:rFonts w:cstheme="minorHAnsi"/>
        </w:rPr>
        <w:t>GOAL</w:t>
      </w:r>
    </w:p>
    <w:p w14:paraId="5AAA9E01" w14:textId="3188A65B" w:rsidR="00793AE1" w:rsidRPr="0095486F" w:rsidRDefault="00753A38" w:rsidP="008305BF">
      <w:pPr>
        <w:pStyle w:val="Header"/>
        <w:rPr>
          <w:rStyle w:val="normaltextrun"/>
          <w:rFonts w:ascii="Calibri" w:hAnsi="Calibri" w:cs="Calibri"/>
          <w:color w:val="000000" w:themeColor="text1"/>
        </w:rPr>
      </w:pPr>
      <w:r w:rsidRPr="0095486F">
        <w:rPr>
          <w:b/>
          <w:bCs/>
        </w:rPr>
        <w:t xml:space="preserve">RE: </w:t>
      </w:r>
      <w:r w:rsidR="004E7F08" w:rsidRPr="0095486F">
        <w:rPr>
          <w:b/>
          <w:bCs/>
        </w:rPr>
        <w:t>ITT</w:t>
      </w:r>
      <w:r w:rsidR="00674E26" w:rsidRPr="0095486F">
        <w:rPr>
          <w:b/>
          <w:bCs/>
        </w:rPr>
        <w:t xml:space="preserve">: </w:t>
      </w:r>
      <w:r w:rsidR="00AE3EFD" w:rsidRPr="0095486F">
        <w:rPr>
          <w:rStyle w:val="normaltextrun"/>
          <w:rFonts w:ascii="Calibri" w:hAnsi="Calibri" w:cs="Calibri"/>
          <w:color w:val="000000"/>
          <w:shd w:val="clear" w:color="auto" w:fill="FFFFFF"/>
        </w:rPr>
        <w:t xml:space="preserve">Invitation to Tender for the supply of </w:t>
      </w:r>
      <w:r w:rsidR="00023B7C">
        <w:rPr>
          <w:rStyle w:val="normaltextrun"/>
          <w:rFonts w:ascii="Calibri" w:hAnsi="Calibri" w:cs="Calibri"/>
          <w:color w:val="000000"/>
          <w:shd w:val="clear" w:color="auto" w:fill="FFFFFF"/>
        </w:rPr>
        <w:t xml:space="preserve">approximately </w:t>
      </w:r>
      <w:r w:rsidR="00C131E3">
        <w:rPr>
          <w:rStyle w:val="normaltextrun"/>
          <w:rFonts w:ascii="Calibri" w:hAnsi="Calibri" w:cs="Calibri"/>
          <w:color w:val="000000"/>
          <w:shd w:val="clear" w:color="auto" w:fill="FFFFFF"/>
        </w:rPr>
        <w:t>6</w:t>
      </w:r>
      <w:r w:rsidR="00023B7C" w:rsidRPr="00B530F8">
        <w:rPr>
          <w:rStyle w:val="normaltextrun"/>
          <w:rFonts w:ascii="Calibri" w:hAnsi="Calibri" w:cs="Calibri"/>
          <w:color w:val="000000"/>
          <w:shd w:val="clear" w:color="auto" w:fill="FFFFFF"/>
        </w:rPr>
        <w:t>0,000</w:t>
      </w:r>
      <w:r w:rsidR="00AE3EFD" w:rsidRPr="00B530F8">
        <w:rPr>
          <w:rStyle w:val="normaltextrun"/>
          <w:rFonts w:ascii="Calibri" w:hAnsi="Calibri" w:cs="Calibri"/>
          <w:color w:val="000000"/>
          <w:shd w:val="clear" w:color="auto" w:fill="FFFFFF"/>
        </w:rPr>
        <w:t xml:space="preserve"> litres</w:t>
      </w:r>
      <w:r w:rsidR="00023B7C">
        <w:rPr>
          <w:rStyle w:val="normaltextrun"/>
          <w:rFonts w:ascii="Calibri" w:hAnsi="Calibri" w:cs="Calibri"/>
          <w:color w:val="000000"/>
          <w:shd w:val="clear" w:color="auto" w:fill="FFFFFF"/>
        </w:rPr>
        <w:t xml:space="preserve"> per annum</w:t>
      </w:r>
      <w:r w:rsidR="00AE3EFD" w:rsidRPr="0095486F">
        <w:rPr>
          <w:rStyle w:val="normaltextrun"/>
          <w:rFonts w:ascii="Calibri" w:hAnsi="Calibri" w:cs="Calibri"/>
          <w:color w:val="000000"/>
          <w:shd w:val="clear" w:color="auto" w:fill="FFFFFF"/>
        </w:rPr>
        <w:t xml:space="preserve"> of Heavy-Duty Engine Oil</w:t>
      </w:r>
      <w:r w:rsidR="00023B7C">
        <w:rPr>
          <w:rStyle w:val="normaltextrun"/>
          <w:rFonts w:ascii="Calibri" w:hAnsi="Calibri" w:cs="Calibri"/>
          <w:color w:val="000000"/>
          <w:shd w:val="clear" w:color="auto" w:fill="FFFFFF"/>
        </w:rPr>
        <w:t xml:space="preserve"> </w:t>
      </w:r>
      <w:r w:rsidR="00EE0DCB" w:rsidRPr="0095486F">
        <w:rPr>
          <w:rStyle w:val="normaltextrun"/>
          <w:rFonts w:ascii="Calibri" w:hAnsi="Calibri" w:cs="Calibri"/>
          <w:color w:val="000000"/>
          <w:shd w:val="clear" w:color="auto" w:fill="FFFFFF"/>
        </w:rPr>
        <w:t xml:space="preserve">to </w:t>
      </w:r>
      <w:r w:rsidR="5C4EE212" w:rsidRPr="0095486F">
        <w:rPr>
          <w:rStyle w:val="normaltextrun"/>
          <w:rFonts w:ascii="Calibri" w:hAnsi="Calibri" w:cs="Calibri"/>
          <w:color w:val="000000" w:themeColor="text1"/>
        </w:rPr>
        <w:t xml:space="preserve">GOAL warehouse locations in </w:t>
      </w:r>
      <w:r w:rsidR="001851ED">
        <w:rPr>
          <w:rStyle w:val="normaltextrun"/>
          <w:rFonts w:ascii="Calibri" w:hAnsi="Calibri" w:cs="Calibri"/>
          <w:color w:val="000000" w:themeColor="text1"/>
        </w:rPr>
        <w:t>N</w:t>
      </w:r>
      <w:r w:rsidR="001851ED" w:rsidRPr="0095486F">
        <w:rPr>
          <w:rStyle w:val="normaltextrun"/>
          <w:rFonts w:ascii="Calibri" w:hAnsi="Calibri" w:cs="Calibri"/>
          <w:color w:val="000000" w:themeColor="text1"/>
        </w:rPr>
        <w:t xml:space="preserve">orthwest </w:t>
      </w:r>
      <w:r w:rsidR="5C4EE212" w:rsidRPr="0095486F">
        <w:rPr>
          <w:rStyle w:val="normaltextrun"/>
          <w:rFonts w:ascii="Calibri" w:hAnsi="Calibri" w:cs="Calibri"/>
          <w:color w:val="000000" w:themeColor="text1"/>
        </w:rPr>
        <w:t>Syria, specifically (but not limited to) </w:t>
      </w:r>
      <w:proofErr w:type="spellStart"/>
      <w:r w:rsidR="5C4EE212" w:rsidRPr="0095486F">
        <w:rPr>
          <w:rStyle w:val="normaltextrun"/>
          <w:rFonts w:ascii="Calibri" w:hAnsi="Calibri" w:cs="Calibri"/>
          <w:color w:val="000000" w:themeColor="text1"/>
        </w:rPr>
        <w:t>Kafr</w:t>
      </w:r>
      <w:proofErr w:type="spellEnd"/>
      <w:r w:rsidR="5C4EE212" w:rsidRPr="0095486F">
        <w:rPr>
          <w:rStyle w:val="normaltextrun"/>
          <w:rFonts w:ascii="Calibri" w:hAnsi="Calibri" w:cs="Calibri"/>
          <w:color w:val="000000" w:themeColor="text1"/>
        </w:rPr>
        <w:t> </w:t>
      </w:r>
      <w:proofErr w:type="spellStart"/>
      <w:r w:rsidR="5C4EE212" w:rsidRPr="0095486F">
        <w:rPr>
          <w:rStyle w:val="normaltextrun"/>
          <w:rFonts w:ascii="Calibri" w:hAnsi="Calibri" w:cs="Calibri"/>
          <w:color w:val="000000" w:themeColor="text1"/>
        </w:rPr>
        <w:t>Takharim</w:t>
      </w:r>
      <w:proofErr w:type="spellEnd"/>
      <w:r w:rsidR="5C4EE212" w:rsidRPr="0095486F">
        <w:rPr>
          <w:rStyle w:val="normaltextrun"/>
          <w:rFonts w:ascii="Calibri" w:hAnsi="Calibri" w:cs="Calibri"/>
          <w:color w:val="000000" w:themeColor="text1"/>
        </w:rPr>
        <w:t>, </w:t>
      </w:r>
      <w:proofErr w:type="spellStart"/>
      <w:r w:rsidR="5C4EE212" w:rsidRPr="0095486F">
        <w:rPr>
          <w:rStyle w:val="normaltextrun"/>
          <w:rFonts w:ascii="Calibri" w:hAnsi="Calibri" w:cs="Calibri"/>
          <w:color w:val="000000" w:themeColor="text1"/>
        </w:rPr>
        <w:t>Ma'arrat</w:t>
      </w:r>
      <w:proofErr w:type="spellEnd"/>
      <w:r w:rsidR="5C4EE212" w:rsidRPr="0095486F">
        <w:rPr>
          <w:rStyle w:val="normaltextrun"/>
          <w:rFonts w:ascii="Calibri" w:hAnsi="Calibri" w:cs="Calibri"/>
          <w:color w:val="000000" w:themeColor="text1"/>
        </w:rPr>
        <w:t xml:space="preserve"> </w:t>
      </w:r>
      <w:proofErr w:type="spellStart"/>
      <w:r w:rsidR="5C4EE212" w:rsidRPr="0095486F">
        <w:rPr>
          <w:rStyle w:val="normaltextrun"/>
          <w:rFonts w:ascii="Calibri" w:hAnsi="Calibri" w:cs="Calibri"/>
          <w:color w:val="000000" w:themeColor="text1"/>
        </w:rPr>
        <w:t>Tamasrin</w:t>
      </w:r>
      <w:proofErr w:type="spellEnd"/>
      <w:r w:rsidR="5C4EE212" w:rsidRPr="0095486F">
        <w:rPr>
          <w:rStyle w:val="normaltextrun"/>
          <w:rFonts w:ascii="Calibri" w:hAnsi="Calibri" w:cs="Calibri"/>
          <w:color w:val="000000" w:themeColor="text1"/>
        </w:rPr>
        <w:t xml:space="preserve"> and </w:t>
      </w:r>
      <w:proofErr w:type="spellStart"/>
      <w:r w:rsidR="5C4EE212" w:rsidRPr="0095486F">
        <w:rPr>
          <w:rStyle w:val="normaltextrun"/>
          <w:rFonts w:ascii="Calibri" w:hAnsi="Calibri" w:cs="Calibri"/>
          <w:color w:val="000000" w:themeColor="text1"/>
        </w:rPr>
        <w:t>Darkoush</w:t>
      </w:r>
      <w:proofErr w:type="spellEnd"/>
      <w:r w:rsidR="000B2A3A">
        <w:rPr>
          <w:rStyle w:val="normaltextrun"/>
          <w:rFonts w:ascii="Calibri" w:hAnsi="Calibri" w:cs="Calibri"/>
          <w:color w:val="000000" w:themeColor="text1"/>
        </w:rPr>
        <w:t xml:space="preserve"> (</w:t>
      </w:r>
      <w:r w:rsidR="5C4EE212" w:rsidRPr="0095486F">
        <w:rPr>
          <w:rStyle w:val="normaltextrun"/>
          <w:rFonts w:ascii="Calibri" w:hAnsi="Calibri" w:cs="Calibri"/>
          <w:color w:val="000000" w:themeColor="text1"/>
        </w:rPr>
        <w:t>Idleb Governorate</w:t>
      </w:r>
      <w:r w:rsidR="000B2A3A">
        <w:rPr>
          <w:rStyle w:val="normaltextrun"/>
          <w:rFonts w:ascii="Calibri" w:hAnsi="Calibri" w:cs="Calibri"/>
          <w:color w:val="000000" w:themeColor="text1"/>
        </w:rPr>
        <w:t>)</w:t>
      </w:r>
      <w:r w:rsidR="5C4EE212" w:rsidRPr="0095486F">
        <w:rPr>
          <w:rStyle w:val="normaltextrun"/>
          <w:rFonts w:ascii="Calibri" w:hAnsi="Calibri" w:cs="Calibri"/>
          <w:color w:val="000000" w:themeColor="text1"/>
        </w:rPr>
        <w:t xml:space="preserve"> as well as </w:t>
      </w:r>
      <w:proofErr w:type="spellStart"/>
      <w:r w:rsidR="5C4EE212" w:rsidRPr="0095486F">
        <w:rPr>
          <w:rStyle w:val="normaltextrun"/>
          <w:rFonts w:ascii="Calibri" w:hAnsi="Calibri" w:cs="Calibri"/>
          <w:color w:val="000000" w:themeColor="text1"/>
        </w:rPr>
        <w:t>Azaz</w:t>
      </w:r>
      <w:proofErr w:type="spellEnd"/>
      <w:r w:rsidR="5C4EE212" w:rsidRPr="0095486F">
        <w:rPr>
          <w:rStyle w:val="normaltextrun"/>
          <w:rFonts w:ascii="Calibri" w:hAnsi="Calibri" w:cs="Calibri"/>
          <w:color w:val="000000" w:themeColor="text1"/>
        </w:rPr>
        <w:t xml:space="preserve"> </w:t>
      </w:r>
      <w:r w:rsidR="000B2A3A">
        <w:rPr>
          <w:rStyle w:val="normaltextrun"/>
          <w:rFonts w:ascii="Calibri" w:hAnsi="Calibri" w:cs="Calibri"/>
          <w:color w:val="000000" w:themeColor="text1"/>
        </w:rPr>
        <w:t>(</w:t>
      </w:r>
      <w:r w:rsidR="5C4EE212" w:rsidRPr="0095486F">
        <w:rPr>
          <w:rStyle w:val="normaltextrun"/>
          <w:rFonts w:ascii="Calibri" w:hAnsi="Calibri" w:cs="Calibri"/>
          <w:color w:val="000000" w:themeColor="text1"/>
        </w:rPr>
        <w:t>Northern Aleppo</w:t>
      </w:r>
      <w:r w:rsidR="000B2A3A">
        <w:rPr>
          <w:rStyle w:val="normaltextrun"/>
          <w:rFonts w:ascii="Calibri" w:hAnsi="Calibri" w:cs="Calibri"/>
          <w:color w:val="000000" w:themeColor="text1"/>
        </w:rPr>
        <w:t>)</w:t>
      </w:r>
      <w:r w:rsidR="5C4EE212" w:rsidRPr="0095486F">
        <w:rPr>
          <w:rStyle w:val="normaltextrun"/>
          <w:rFonts w:ascii="Calibri" w:hAnsi="Calibri" w:cs="Calibri"/>
          <w:color w:val="000000" w:themeColor="text1"/>
        </w:rPr>
        <w:t xml:space="preserve"> in Syria</w:t>
      </w:r>
      <w:r w:rsidR="00AE3EFD" w:rsidRPr="0095486F">
        <w:rPr>
          <w:rStyle w:val="normaltextrun"/>
          <w:rFonts w:ascii="Calibri" w:hAnsi="Calibri" w:cs="Calibri"/>
          <w:color w:val="000000" w:themeColor="text1"/>
        </w:rPr>
        <w:t xml:space="preserve"> Ref: </w:t>
      </w:r>
      <w:r w:rsidR="0982A9EF" w:rsidRPr="0095486F">
        <w:rPr>
          <w:rStyle w:val="normaltextrun"/>
          <w:rFonts w:ascii="Calibri" w:hAnsi="Calibri" w:cs="Calibri"/>
          <w:color w:val="000000" w:themeColor="text1"/>
        </w:rPr>
        <w:t>ANK</w:t>
      </w:r>
      <w:r w:rsidR="00AE3EFD" w:rsidRPr="0095486F">
        <w:rPr>
          <w:rStyle w:val="normaltextrun"/>
          <w:rFonts w:ascii="Calibri" w:hAnsi="Calibri" w:cs="Calibri"/>
          <w:color w:val="000000" w:themeColor="text1"/>
        </w:rPr>
        <w:t>-W-1</w:t>
      </w:r>
      <w:r w:rsidR="0982A9EF" w:rsidRPr="0095486F">
        <w:rPr>
          <w:rStyle w:val="normaltextrun"/>
          <w:rFonts w:ascii="Calibri" w:hAnsi="Calibri" w:cs="Calibri"/>
          <w:color w:val="000000" w:themeColor="text1"/>
        </w:rPr>
        <w:t>9497</w:t>
      </w:r>
      <w:r w:rsidR="00AE3EFD" w:rsidRPr="0095486F">
        <w:rPr>
          <w:rStyle w:val="normaltextrun"/>
          <w:rFonts w:ascii="Calibri" w:hAnsi="Calibri" w:cs="Calibri"/>
          <w:color w:val="000000" w:themeColor="text1"/>
        </w:rPr>
        <w:t> </w:t>
      </w:r>
      <w:r w:rsidR="00EE0DCB" w:rsidRPr="0095486F">
        <w:rPr>
          <w:rStyle w:val="normaltextrun"/>
          <w:rFonts w:ascii="Calibri" w:hAnsi="Calibri" w:cs="Calibri"/>
          <w:color w:val="000000" w:themeColor="text1"/>
        </w:rPr>
        <w:t xml:space="preserve">and </w:t>
      </w:r>
      <w:r w:rsidR="00AE3EFD" w:rsidRPr="0095486F">
        <w:rPr>
          <w:rStyle w:val="normaltextrun"/>
          <w:rFonts w:ascii="Calibri" w:hAnsi="Calibri" w:cs="Calibri"/>
          <w:color w:val="000000" w:themeColor="text1"/>
        </w:rPr>
        <w:t xml:space="preserve">to </w:t>
      </w:r>
      <w:r w:rsidR="00EE0DCB" w:rsidRPr="0095486F">
        <w:rPr>
          <w:rStyle w:val="normaltextrun"/>
          <w:rFonts w:ascii="Calibri" w:hAnsi="Calibri" w:cs="Calibri"/>
          <w:color w:val="000000" w:themeColor="text1"/>
        </w:rPr>
        <w:t>issue a</w:t>
      </w:r>
      <w:r w:rsidR="00AE3EFD" w:rsidRPr="0095486F">
        <w:rPr>
          <w:rStyle w:val="normaltextrun"/>
          <w:rFonts w:ascii="Calibri" w:hAnsi="Calibri" w:cs="Calibri"/>
          <w:color w:val="000000" w:themeColor="text1"/>
        </w:rPr>
        <w:t xml:space="preserve"> Framework Agreement (FWA)</w:t>
      </w:r>
      <w:r w:rsidR="00EE0DCB" w:rsidRPr="0095486F">
        <w:rPr>
          <w:rStyle w:val="normaltextrun"/>
          <w:rFonts w:ascii="Calibri" w:hAnsi="Calibri" w:cs="Calibri"/>
          <w:color w:val="000000" w:themeColor="text1"/>
        </w:rPr>
        <w:t>.</w:t>
      </w:r>
    </w:p>
    <w:p w14:paraId="1F3E2A17" w14:textId="77777777" w:rsidR="0095486F" w:rsidRPr="003F36EA" w:rsidRDefault="0095486F">
      <w:pPr>
        <w:pStyle w:val="Header"/>
        <w:rPr>
          <w:rStyle w:val="normaltextrun"/>
          <w:color w:val="000000" w:themeColor="text1"/>
        </w:rPr>
      </w:pPr>
    </w:p>
    <w:p w14:paraId="5D29C228" w14:textId="74A34A38" w:rsidR="00753A38" w:rsidRPr="003F36EA" w:rsidRDefault="00753A38">
      <w:pPr>
        <w:rPr>
          <w:rFonts w:ascii="Calibri" w:eastAsia="Calibri" w:hAnsi="Calibri" w:cs="Calibri"/>
          <w:color w:val="000000" w:themeColor="text1"/>
          <w:lang w:val="en-GB"/>
        </w:rPr>
      </w:pPr>
      <w:r w:rsidRPr="003F36EA">
        <w:rPr>
          <w:rFonts w:ascii="Calibri" w:eastAsia="Calibri" w:hAnsi="Calibri" w:cs="Calibri"/>
          <w:color w:val="000000" w:themeColor="text1"/>
          <w:lang w:val="en-GB"/>
        </w:rPr>
        <w:t>Having</w:t>
      </w:r>
      <w:r w:rsidR="00674E26" w:rsidRPr="003F36EA">
        <w:rPr>
          <w:rFonts w:ascii="Calibri" w:eastAsia="Calibri" w:hAnsi="Calibri" w:cs="Calibri"/>
          <w:color w:val="000000" w:themeColor="text1"/>
          <w:lang w:val="en-GB"/>
        </w:rPr>
        <w:t xml:space="preserve"> examined all sections, appendices and annexes </w:t>
      </w:r>
      <w:r w:rsidR="007B3605" w:rsidRPr="003F36EA">
        <w:rPr>
          <w:rFonts w:ascii="Calibri" w:eastAsia="Calibri" w:hAnsi="Calibri" w:cs="Calibri"/>
          <w:color w:val="000000" w:themeColor="text1"/>
          <w:lang w:val="en-GB"/>
        </w:rPr>
        <w:t xml:space="preserve">of </w:t>
      </w:r>
      <w:r w:rsidR="00674E26" w:rsidRPr="003F36EA">
        <w:rPr>
          <w:rFonts w:ascii="Calibri" w:eastAsia="Calibri" w:hAnsi="Calibri" w:cs="Calibri"/>
          <w:color w:val="000000" w:themeColor="text1"/>
          <w:lang w:val="en-GB"/>
        </w:rPr>
        <w:t xml:space="preserve">your </w:t>
      </w:r>
      <w:r w:rsidR="0099332F" w:rsidRPr="003F36EA">
        <w:rPr>
          <w:rFonts w:ascii="Calibri" w:eastAsia="Calibri" w:hAnsi="Calibri" w:cs="Calibri"/>
          <w:color w:val="000000" w:themeColor="text1"/>
          <w:lang w:val="en-GB"/>
        </w:rPr>
        <w:t xml:space="preserve">Invitation to Tender (the “ITT”) </w:t>
      </w:r>
      <w:r w:rsidRPr="003F36EA">
        <w:rPr>
          <w:rFonts w:ascii="Calibri" w:eastAsia="Calibri" w:hAnsi="Calibri" w:cs="Calibri"/>
          <w:color w:val="000000" w:themeColor="text1"/>
          <w:lang w:val="en-GB"/>
        </w:rPr>
        <w:t>we hereby agree and declare the following:</w:t>
      </w:r>
    </w:p>
    <w:p w14:paraId="779AE5E8" w14:textId="37633EFB" w:rsidR="00CD1D5A" w:rsidRPr="003F36EA" w:rsidRDefault="00CD1D5A">
      <w:pPr>
        <w:pStyle w:val="ListParagraph"/>
        <w:numPr>
          <w:ilvl w:val="0"/>
          <w:numId w:val="17"/>
        </w:numPr>
        <w:rPr>
          <w:rFonts w:eastAsiaTheme="majorEastAsia"/>
          <w:color w:val="000000" w:themeColor="text1"/>
          <w:lang w:val="en-GB"/>
        </w:rPr>
      </w:pPr>
      <w:r w:rsidRPr="003F36EA">
        <w:rPr>
          <w:rFonts w:ascii="Calibri" w:eastAsia="Calibri" w:hAnsi="Calibri" w:cs="Calibri"/>
          <w:color w:val="000000" w:themeColor="text1"/>
          <w:lang w:val="en-GB"/>
        </w:rPr>
        <w:t xml:space="preserve">We accept </w:t>
      </w:r>
      <w:proofErr w:type="gramStart"/>
      <w:r w:rsidRPr="003F36EA">
        <w:rPr>
          <w:rFonts w:ascii="Calibri" w:eastAsia="Calibri" w:hAnsi="Calibri" w:cs="Calibri"/>
          <w:color w:val="000000" w:themeColor="text1"/>
          <w:lang w:val="en-GB"/>
        </w:rPr>
        <w:t>all of</w:t>
      </w:r>
      <w:proofErr w:type="gramEnd"/>
      <w:r w:rsidRPr="003F36EA">
        <w:rPr>
          <w:rFonts w:ascii="Calibri" w:eastAsia="Calibri" w:hAnsi="Calibri" w:cs="Calibri"/>
          <w:color w:val="000000" w:themeColor="text1"/>
          <w:lang w:val="en-GB"/>
        </w:rPr>
        <w:t xml:space="preserve"> the Terms and Conditions of the</w:t>
      </w:r>
      <w:r w:rsidR="00C75A8A" w:rsidRPr="003F36EA">
        <w:rPr>
          <w:rFonts w:ascii="Calibri" w:eastAsia="Calibri" w:hAnsi="Calibri" w:cs="Calibri"/>
          <w:color w:val="000000" w:themeColor="text1"/>
          <w:lang w:val="en-GB"/>
        </w:rPr>
        <w:t xml:space="preserve"> </w:t>
      </w:r>
      <w:r w:rsidR="00287747" w:rsidRPr="003F36EA">
        <w:rPr>
          <w:rFonts w:ascii="Calibri" w:eastAsia="Calibri" w:hAnsi="Calibri" w:cs="Calibri"/>
          <w:color w:val="000000" w:themeColor="text1"/>
          <w:lang w:val="en-GB"/>
        </w:rPr>
        <w:t>ITT</w:t>
      </w:r>
      <w:r w:rsidR="00384A44" w:rsidRPr="003F36EA">
        <w:rPr>
          <w:rFonts w:ascii="Calibri" w:eastAsia="Calibri" w:hAnsi="Calibri" w:cs="Calibri"/>
          <w:color w:val="000000" w:themeColor="text1"/>
          <w:lang w:val="en-GB"/>
        </w:rPr>
        <w:t xml:space="preserve">, </w:t>
      </w:r>
      <w:r w:rsidRPr="003F36EA">
        <w:rPr>
          <w:rFonts w:ascii="Calibri" w:eastAsia="Calibri" w:hAnsi="Calibri" w:cs="Calibri"/>
          <w:color w:val="000000" w:themeColor="text1"/>
          <w:lang w:val="en-GB"/>
        </w:rPr>
        <w:t xml:space="preserve">GOAL’s Standard Terms and Conditions </w:t>
      </w:r>
      <w:r w:rsidR="4B32EB36" w:rsidRPr="003F36EA">
        <w:rPr>
          <w:rFonts w:ascii="Calibri" w:eastAsia="Calibri" w:hAnsi="Calibri" w:cs="Calibri"/>
          <w:color w:val="000000" w:themeColor="text1"/>
          <w:lang w:val="en-GB"/>
        </w:rPr>
        <w:t>f</w:t>
      </w:r>
      <w:r w:rsidRPr="003F36EA">
        <w:rPr>
          <w:rFonts w:ascii="Calibri" w:eastAsia="Calibri" w:hAnsi="Calibri" w:cs="Calibri"/>
          <w:color w:val="000000" w:themeColor="text1"/>
          <w:lang w:val="en-GB"/>
        </w:rPr>
        <w:t xml:space="preserve">or Contracts of </w:t>
      </w:r>
      <w:r w:rsidR="00384A44" w:rsidRPr="003F36EA">
        <w:rPr>
          <w:rFonts w:ascii="Calibri" w:eastAsia="Calibri" w:hAnsi="Calibri" w:cs="Calibri"/>
          <w:color w:val="000000" w:themeColor="text1"/>
          <w:lang w:val="en-GB"/>
        </w:rPr>
        <w:t xml:space="preserve">Services and The Terms and Conditions of </w:t>
      </w:r>
      <w:r w:rsidR="00E50F8B" w:rsidRPr="003F36EA">
        <w:rPr>
          <w:rFonts w:ascii="Calibri" w:eastAsia="Calibri" w:hAnsi="Calibri" w:cs="Calibri"/>
          <w:color w:val="000000" w:themeColor="text1"/>
          <w:lang w:val="en-GB"/>
        </w:rPr>
        <w:t>GOAL</w:t>
      </w:r>
      <w:r w:rsidR="004F25C3" w:rsidRPr="003F36EA">
        <w:rPr>
          <w:rFonts w:ascii="Calibri" w:eastAsia="Calibri" w:hAnsi="Calibri" w:cs="Calibri"/>
          <w:color w:val="000000" w:themeColor="text1"/>
          <w:lang w:val="en-GB"/>
        </w:rPr>
        <w:t>’s</w:t>
      </w:r>
      <w:r w:rsidR="00E50F8B" w:rsidRPr="003F36EA">
        <w:rPr>
          <w:rFonts w:ascii="Calibri" w:eastAsia="Calibri" w:hAnsi="Calibri" w:cs="Calibri"/>
          <w:color w:val="000000" w:themeColor="text1"/>
          <w:lang w:val="en-GB"/>
        </w:rPr>
        <w:t xml:space="preserve"> Framework Agreement (FWA)</w:t>
      </w:r>
      <w:r w:rsidR="00C329CE" w:rsidRPr="003F36EA">
        <w:rPr>
          <w:rFonts w:ascii="Calibri" w:eastAsia="Calibri" w:hAnsi="Calibri" w:cs="Calibri"/>
          <w:color w:val="000000" w:themeColor="text1"/>
          <w:lang w:val="en-GB"/>
        </w:rPr>
        <w:t xml:space="preserve"> </w:t>
      </w:r>
      <w:r w:rsidRPr="003F36EA">
        <w:rPr>
          <w:rFonts w:ascii="Calibri" w:eastAsia="Calibri" w:hAnsi="Calibri" w:cs="Calibri"/>
          <w:color w:val="000000" w:themeColor="text1"/>
          <w:lang w:val="en-GB"/>
        </w:rPr>
        <w:t>included as An</w:t>
      </w:r>
      <w:r w:rsidR="00EE0DCB" w:rsidRPr="003F36EA">
        <w:rPr>
          <w:rFonts w:ascii="Calibri" w:eastAsia="Calibri" w:hAnsi="Calibri" w:cs="Calibri"/>
          <w:color w:val="000000" w:themeColor="text1"/>
          <w:lang w:val="en-GB"/>
        </w:rPr>
        <w:t>nex 1</w:t>
      </w:r>
      <w:r w:rsidR="00C329CE" w:rsidRPr="003F36EA">
        <w:rPr>
          <w:rFonts w:ascii="Calibri" w:eastAsia="Calibri" w:hAnsi="Calibri" w:cs="Calibri"/>
          <w:color w:val="000000" w:themeColor="text1"/>
          <w:lang w:val="en-GB"/>
        </w:rPr>
        <w:t xml:space="preserve"> </w:t>
      </w:r>
      <w:r w:rsidR="00EE0DCB" w:rsidRPr="003F36EA">
        <w:rPr>
          <w:rFonts w:ascii="Calibri" w:eastAsia="Calibri" w:hAnsi="Calibri" w:cs="Calibri"/>
          <w:color w:val="000000" w:themeColor="text1"/>
          <w:lang w:val="en-GB"/>
        </w:rPr>
        <w:t>&amp;</w:t>
      </w:r>
      <w:r w:rsidR="00C329CE" w:rsidRPr="003F36EA">
        <w:rPr>
          <w:rFonts w:ascii="Calibri" w:eastAsia="Calibri" w:hAnsi="Calibri" w:cs="Calibri"/>
          <w:color w:val="000000" w:themeColor="text1"/>
          <w:lang w:val="en-GB"/>
        </w:rPr>
        <w:t xml:space="preserve"> </w:t>
      </w:r>
      <w:r w:rsidR="00EE0DCB" w:rsidRPr="003F36EA">
        <w:rPr>
          <w:rFonts w:ascii="Calibri" w:eastAsia="Calibri" w:hAnsi="Calibri" w:cs="Calibri"/>
          <w:color w:val="000000" w:themeColor="text1"/>
          <w:lang w:val="en-GB"/>
        </w:rPr>
        <w:t>2</w:t>
      </w:r>
      <w:r w:rsidRPr="003F36EA">
        <w:rPr>
          <w:rFonts w:ascii="Calibri" w:eastAsia="Calibri" w:hAnsi="Calibri" w:cs="Calibri"/>
          <w:color w:val="000000" w:themeColor="text1"/>
          <w:lang w:val="en-GB"/>
        </w:rPr>
        <w:t xml:space="preserve"> </w:t>
      </w:r>
      <w:r w:rsidR="007B3605" w:rsidRPr="003F36EA">
        <w:rPr>
          <w:rFonts w:ascii="Calibri" w:eastAsia="Calibri" w:hAnsi="Calibri" w:cs="Calibri"/>
          <w:color w:val="000000" w:themeColor="text1"/>
          <w:lang w:val="en-GB"/>
        </w:rPr>
        <w:t xml:space="preserve">within </w:t>
      </w:r>
      <w:r w:rsidRPr="003F36EA">
        <w:rPr>
          <w:rFonts w:ascii="Calibri" w:eastAsia="Calibri" w:hAnsi="Calibri" w:cs="Calibri"/>
          <w:color w:val="000000" w:themeColor="text1"/>
          <w:lang w:val="en-GB"/>
        </w:rPr>
        <w:t>th</w:t>
      </w:r>
      <w:r w:rsidR="00E50F8B" w:rsidRPr="003F36EA">
        <w:rPr>
          <w:rFonts w:ascii="Calibri" w:eastAsia="Calibri" w:hAnsi="Calibri" w:cs="Calibri"/>
          <w:color w:val="000000" w:themeColor="text1"/>
          <w:lang w:val="en-GB"/>
        </w:rPr>
        <w:t>is ITT</w:t>
      </w:r>
      <w:r w:rsidRPr="003F36EA">
        <w:rPr>
          <w:rFonts w:ascii="Calibri" w:eastAsia="Calibri" w:hAnsi="Calibri" w:cs="Calibri"/>
          <w:color w:val="000000" w:themeColor="text1"/>
          <w:lang w:val="en-GB"/>
        </w:rPr>
        <w:t>.</w:t>
      </w:r>
    </w:p>
    <w:p w14:paraId="73D15145" w14:textId="3F102BC9" w:rsidR="001346D3" w:rsidRPr="003F36EA" w:rsidRDefault="001346D3">
      <w:pPr>
        <w:pStyle w:val="ListParagraph"/>
        <w:numPr>
          <w:ilvl w:val="0"/>
          <w:numId w:val="17"/>
        </w:numPr>
        <w:rPr>
          <w:rFonts w:eastAsiaTheme="majorEastAsia"/>
          <w:color w:val="000000" w:themeColor="text1"/>
          <w:lang w:val="en-GB"/>
        </w:rPr>
      </w:pPr>
      <w:r w:rsidRPr="003F36EA">
        <w:rPr>
          <w:rFonts w:ascii="Calibri" w:eastAsia="Calibri" w:hAnsi="Calibri" w:cs="Calibri"/>
          <w:color w:val="000000" w:themeColor="text1"/>
          <w:lang w:val="en-GB"/>
        </w:rPr>
        <w:t xml:space="preserve">We confirm we have fully reviewed and can fully meet the detailed Technical Specifications included </w:t>
      </w:r>
      <w:r w:rsidR="007D6137" w:rsidRPr="003F36EA">
        <w:rPr>
          <w:rFonts w:ascii="Calibri" w:eastAsia="Calibri" w:hAnsi="Calibri" w:cs="Calibri"/>
          <w:color w:val="000000" w:themeColor="text1"/>
          <w:lang w:val="en-GB"/>
        </w:rPr>
        <w:t xml:space="preserve">in </w:t>
      </w:r>
      <w:r w:rsidRPr="003F36EA">
        <w:rPr>
          <w:rFonts w:ascii="Calibri" w:eastAsia="Calibri" w:hAnsi="Calibri" w:cs="Calibri"/>
          <w:color w:val="000000" w:themeColor="text1"/>
          <w:lang w:val="en-GB"/>
        </w:rPr>
        <w:t xml:space="preserve">Appendix 6 </w:t>
      </w:r>
      <w:r w:rsidR="007D6137" w:rsidRPr="003F36EA">
        <w:rPr>
          <w:rFonts w:ascii="Calibri" w:eastAsia="Calibri" w:hAnsi="Calibri" w:cs="Calibri"/>
          <w:color w:val="000000" w:themeColor="text1"/>
          <w:lang w:val="en-GB"/>
        </w:rPr>
        <w:t xml:space="preserve">of </w:t>
      </w:r>
      <w:r w:rsidRPr="003F36EA">
        <w:rPr>
          <w:rFonts w:ascii="Calibri" w:eastAsia="Calibri" w:hAnsi="Calibri" w:cs="Calibri"/>
          <w:color w:val="000000" w:themeColor="text1"/>
          <w:lang w:val="en-GB"/>
        </w:rPr>
        <w:t>this document.</w:t>
      </w:r>
    </w:p>
    <w:p w14:paraId="7284BA5D" w14:textId="08D1084F" w:rsidR="001346D3" w:rsidRPr="00853750" w:rsidRDefault="001346D3" w:rsidP="485447D4">
      <w:pPr>
        <w:pStyle w:val="ListParagraph"/>
        <w:numPr>
          <w:ilvl w:val="0"/>
          <w:numId w:val="17"/>
        </w:numPr>
        <w:spacing w:after="0"/>
        <w:jc w:val="both"/>
      </w:pPr>
      <w:r w:rsidRPr="003F36EA">
        <w:rPr>
          <w:rFonts w:ascii="Calibri" w:eastAsia="Calibri" w:hAnsi="Calibri" w:cs="Calibri"/>
          <w:color w:val="000000" w:themeColor="text1"/>
          <w:lang w:val="en-GB"/>
        </w:rPr>
        <w:t xml:space="preserve">Following PO approval, we </w:t>
      </w:r>
      <w:r w:rsidR="00D87176">
        <w:rPr>
          <w:rFonts w:ascii="Calibri" w:eastAsia="Calibri" w:hAnsi="Calibri" w:cs="Calibri"/>
          <w:color w:val="000000" w:themeColor="text1"/>
          <w:lang w:val="en-GB"/>
        </w:rPr>
        <w:t>confirm we</w:t>
      </w:r>
      <w:r w:rsidR="00901955">
        <w:rPr>
          <w:rFonts w:ascii="Calibri" w:eastAsia="Calibri" w:hAnsi="Calibri" w:cs="Calibri"/>
          <w:color w:val="000000" w:themeColor="text1"/>
          <w:lang w:val="en-GB"/>
        </w:rPr>
        <w:t xml:space="preserve"> </w:t>
      </w:r>
      <w:r w:rsidR="007C5FF8">
        <w:rPr>
          <w:rFonts w:ascii="Calibri" w:eastAsia="Calibri" w:hAnsi="Calibri" w:cs="Calibri"/>
          <w:color w:val="000000" w:themeColor="text1"/>
          <w:lang w:val="en-GB"/>
        </w:rPr>
        <w:t>can</w:t>
      </w:r>
      <w:r w:rsidRPr="003F36EA">
        <w:rPr>
          <w:rFonts w:ascii="Calibri" w:eastAsia="Calibri" w:hAnsi="Calibri" w:cs="Calibri"/>
          <w:color w:val="000000" w:themeColor="text1"/>
          <w:lang w:val="en-GB"/>
        </w:rPr>
        <w:t xml:space="preserve"> make the whole quantity ready within the agreed timeline for random sampling to be collected by GOAL’s nominated third-party testing laboratory in Turkey.</w:t>
      </w:r>
      <w:r w:rsidR="00853750" w:rsidRPr="003F36EA">
        <w:rPr>
          <w:rFonts w:ascii="Calibri" w:eastAsia="Calibri" w:hAnsi="Calibri" w:cs="Calibri"/>
          <w:color w:val="000000" w:themeColor="text1"/>
          <w:lang w:val="en-GB"/>
        </w:rPr>
        <w:t xml:space="preserve"> </w:t>
      </w:r>
      <w:r w:rsidR="00853750" w:rsidRPr="003F36EA">
        <w:rPr>
          <w:rFonts w:ascii="Calibri" w:eastAsia="Calibri" w:hAnsi="Calibri" w:cs="Calibri"/>
        </w:rPr>
        <w:t>Orders will be placed approximately each 3 months by issuing a Purchase Order (PO) to the supplier.</w:t>
      </w:r>
    </w:p>
    <w:p w14:paraId="3DDF205B" w14:textId="1B4F0E76" w:rsidR="00753A38" w:rsidRPr="003F36EA" w:rsidRDefault="00235DFC">
      <w:pPr>
        <w:pStyle w:val="ListParagraph"/>
        <w:numPr>
          <w:ilvl w:val="0"/>
          <w:numId w:val="17"/>
        </w:numPr>
        <w:rPr>
          <w:rFonts w:eastAsiaTheme="majorEastAsia"/>
          <w:color w:val="000000" w:themeColor="text1"/>
          <w:lang w:val="en-GB"/>
        </w:rPr>
      </w:pPr>
      <w:r w:rsidRPr="003F36EA">
        <w:rPr>
          <w:rFonts w:ascii="Calibri" w:eastAsia="Calibri" w:hAnsi="Calibri" w:cs="Calibri"/>
          <w:color w:val="000000" w:themeColor="text1"/>
          <w:lang w:val="en-GB"/>
        </w:rPr>
        <w:t>We co</w:t>
      </w:r>
      <w:r w:rsidR="004D6FE6" w:rsidRPr="003F36EA">
        <w:rPr>
          <w:rFonts w:ascii="Calibri" w:eastAsia="Calibri" w:hAnsi="Calibri" w:cs="Calibri"/>
          <w:color w:val="000000" w:themeColor="text1"/>
          <w:lang w:val="en-GB"/>
        </w:rPr>
        <w:t xml:space="preserve">nfirm </w:t>
      </w:r>
      <w:r w:rsidR="00676BB2" w:rsidRPr="003F36EA">
        <w:rPr>
          <w:rFonts w:ascii="Calibri" w:eastAsia="Calibri" w:hAnsi="Calibri" w:cs="Calibri"/>
          <w:color w:val="000000" w:themeColor="text1"/>
          <w:lang w:val="en-GB"/>
        </w:rPr>
        <w:t xml:space="preserve">we </w:t>
      </w:r>
      <w:r w:rsidR="004F25C3" w:rsidRPr="003F36EA">
        <w:rPr>
          <w:rFonts w:ascii="Calibri" w:eastAsia="Calibri" w:hAnsi="Calibri" w:cs="Calibri"/>
          <w:color w:val="000000" w:themeColor="text1"/>
          <w:lang w:val="en-GB"/>
        </w:rPr>
        <w:t>can</w:t>
      </w:r>
      <w:r w:rsidR="00676BB2" w:rsidRPr="003F36EA">
        <w:rPr>
          <w:rFonts w:ascii="Calibri" w:eastAsia="Calibri" w:hAnsi="Calibri" w:cs="Calibri"/>
          <w:color w:val="000000" w:themeColor="text1"/>
          <w:lang w:val="en-GB"/>
        </w:rPr>
        <w:t xml:space="preserve"> meet </w:t>
      </w:r>
      <w:r w:rsidR="004F25C3" w:rsidRPr="003F36EA">
        <w:rPr>
          <w:rFonts w:ascii="Calibri" w:eastAsia="Calibri" w:hAnsi="Calibri" w:cs="Calibri"/>
          <w:color w:val="000000" w:themeColor="text1"/>
          <w:lang w:val="en-GB"/>
        </w:rPr>
        <w:t xml:space="preserve">the required </w:t>
      </w:r>
      <w:r w:rsidR="00676BB2" w:rsidRPr="003F36EA">
        <w:rPr>
          <w:rFonts w:ascii="Calibri" w:eastAsia="Calibri" w:hAnsi="Calibri" w:cs="Calibri"/>
          <w:color w:val="000000" w:themeColor="text1"/>
          <w:lang w:val="en-GB"/>
        </w:rPr>
        <w:t xml:space="preserve">Lead Time of </w:t>
      </w:r>
      <w:r w:rsidR="00FB6DF0" w:rsidRPr="003F36EA">
        <w:rPr>
          <w:rFonts w:ascii="Calibri" w:eastAsia="Calibri" w:hAnsi="Calibri" w:cs="Calibri"/>
          <w:color w:val="000000" w:themeColor="text1"/>
          <w:lang w:val="en-GB"/>
        </w:rPr>
        <w:t xml:space="preserve">maximum </w:t>
      </w:r>
      <w:r w:rsidR="03CED6EA" w:rsidRPr="003F36EA">
        <w:rPr>
          <w:rFonts w:ascii="Calibri" w:eastAsia="Calibri" w:hAnsi="Calibri" w:cs="Calibri"/>
          <w:color w:val="000000" w:themeColor="text1"/>
          <w:lang w:val="en-GB"/>
        </w:rPr>
        <w:t>3</w:t>
      </w:r>
      <w:r w:rsidR="00AE3EFD" w:rsidRPr="003F36EA">
        <w:rPr>
          <w:rFonts w:ascii="Calibri" w:eastAsia="Calibri" w:hAnsi="Calibri" w:cs="Calibri"/>
          <w:color w:val="000000" w:themeColor="text1"/>
          <w:lang w:val="en-GB"/>
        </w:rPr>
        <w:t>0</w:t>
      </w:r>
      <w:r w:rsidR="00676BB2" w:rsidRPr="003F36EA">
        <w:rPr>
          <w:rFonts w:ascii="Calibri" w:eastAsia="Calibri" w:hAnsi="Calibri" w:cs="Calibri"/>
          <w:color w:val="000000" w:themeColor="text1"/>
          <w:lang w:val="en-GB"/>
        </w:rPr>
        <w:t xml:space="preserve"> Calendar Days with Lead Time meaning Date from formal receipt of </w:t>
      </w:r>
      <w:r w:rsidR="0089421B" w:rsidRPr="003F36EA">
        <w:rPr>
          <w:rFonts w:ascii="Calibri" w:eastAsia="Calibri" w:hAnsi="Calibri" w:cs="Calibri"/>
          <w:color w:val="000000" w:themeColor="text1"/>
          <w:lang w:val="en-GB"/>
        </w:rPr>
        <w:t xml:space="preserve">a PO </w:t>
      </w:r>
      <w:r w:rsidR="00F019A5" w:rsidRPr="003F36EA">
        <w:rPr>
          <w:rFonts w:ascii="Calibri" w:eastAsia="Calibri" w:hAnsi="Calibri" w:cs="Calibri"/>
          <w:color w:val="000000" w:themeColor="text1"/>
          <w:lang w:val="en-GB"/>
        </w:rPr>
        <w:t>to final delivery to a designated location</w:t>
      </w:r>
      <w:r w:rsidR="00773D09" w:rsidRPr="003F36EA">
        <w:rPr>
          <w:rFonts w:ascii="Calibri" w:eastAsia="Calibri" w:hAnsi="Calibri" w:cs="Calibri"/>
          <w:color w:val="000000" w:themeColor="text1"/>
          <w:lang w:val="en-GB"/>
        </w:rPr>
        <w:t xml:space="preserve"> inside North West Syria</w:t>
      </w:r>
      <w:r w:rsidR="00F019A5" w:rsidRPr="003F36EA">
        <w:rPr>
          <w:rFonts w:ascii="Calibri" w:eastAsia="Calibri" w:hAnsi="Calibri" w:cs="Calibri"/>
          <w:color w:val="000000" w:themeColor="text1"/>
          <w:lang w:val="en-GB"/>
        </w:rPr>
        <w:t xml:space="preserve"> on DDP </w:t>
      </w:r>
      <w:r w:rsidR="0039563E" w:rsidRPr="003F36EA">
        <w:rPr>
          <w:rFonts w:ascii="Calibri" w:eastAsia="Calibri" w:hAnsi="Calibri" w:cs="Calibri"/>
          <w:color w:val="000000" w:themeColor="text1"/>
          <w:lang w:val="en-GB"/>
        </w:rPr>
        <w:t>Incoterms excluding the time needed for quality</w:t>
      </w:r>
      <w:r w:rsidR="00676BB2" w:rsidRPr="003F36EA">
        <w:rPr>
          <w:rFonts w:ascii="Calibri" w:eastAsia="Calibri" w:hAnsi="Calibri" w:cs="Calibri"/>
          <w:color w:val="000000" w:themeColor="text1"/>
          <w:lang w:val="en-GB"/>
        </w:rPr>
        <w:t xml:space="preserve"> testing </w:t>
      </w:r>
      <w:r w:rsidR="0039563E" w:rsidRPr="003F36EA">
        <w:rPr>
          <w:rFonts w:ascii="Calibri" w:eastAsia="Calibri" w:hAnsi="Calibri" w:cs="Calibri"/>
          <w:color w:val="000000" w:themeColor="text1"/>
          <w:lang w:val="en-GB"/>
        </w:rPr>
        <w:t>by a third</w:t>
      </w:r>
      <w:r w:rsidR="001346D3" w:rsidRPr="003F36EA">
        <w:rPr>
          <w:rFonts w:ascii="Calibri" w:eastAsia="Calibri" w:hAnsi="Calibri" w:cs="Calibri"/>
          <w:color w:val="000000" w:themeColor="text1"/>
          <w:lang w:val="en-GB"/>
        </w:rPr>
        <w:t>-</w:t>
      </w:r>
      <w:r w:rsidR="0039563E" w:rsidRPr="003F36EA">
        <w:rPr>
          <w:rFonts w:ascii="Calibri" w:eastAsia="Calibri" w:hAnsi="Calibri" w:cs="Calibri"/>
          <w:color w:val="000000" w:themeColor="text1"/>
          <w:lang w:val="en-GB"/>
        </w:rPr>
        <w:t xml:space="preserve">party laboratory </w:t>
      </w:r>
      <w:r w:rsidR="001346D3" w:rsidRPr="003F36EA">
        <w:rPr>
          <w:rFonts w:ascii="Calibri" w:eastAsia="Calibri" w:hAnsi="Calibri" w:cs="Calibri"/>
          <w:color w:val="000000" w:themeColor="text1"/>
          <w:lang w:val="en-GB"/>
        </w:rPr>
        <w:t xml:space="preserve">in Turkey </w:t>
      </w:r>
      <w:r w:rsidR="0039563E" w:rsidRPr="003F36EA">
        <w:rPr>
          <w:rFonts w:ascii="Calibri" w:eastAsia="Calibri" w:hAnsi="Calibri" w:cs="Calibri"/>
          <w:color w:val="000000" w:themeColor="text1"/>
          <w:lang w:val="en-GB"/>
        </w:rPr>
        <w:t>appointed by GOAL.</w:t>
      </w:r>
    </w:p>
    <w:p w14:paraId="07E89DFF" w14:textId="4F6DFD51" w:rsidR="00C329CE" w:rsidRPr="0095486F" w:rsidRDefault="00BE4265" w:rsidP="00965CD7">
      <w:pPr>
        <w:pStyle w:val="ListParagraph"/>
        <w:numPr>
          <w:ilvl w:val="0"/>
          <w:numId w:val="17"/>
        </w:numPr>
        <w:spacing w:after="0"/>
        <w:rPr>
          <w:color w:val="000000" w:themeColor="text1"/>
          <w:lang w:val="en-GB"/>
        </w:rPr>
      </w:pPr>
      <w:r w:rsidRPr="003F36EA">
        <w:rPr>
          <w:rFonts w:ascii="Calibri" w:eastAsia="Calibri" w:hAnsi="Calibri" w:cs="Calibri"/>
          <w:color w:val="000000" w:themeColor="text1"/>
          <w:lang w:val="en-GB"/>
        </w:rPr>
        <w:t xml:space="preserve">We confirm that the period of validity of </w:t>
      </w:r>
      <w:r w:rsidR="00660828">
        <w:rPr>
          <w:rFonts w:ascii="Calibri" w:eastAsia="Calibri" w:hAnsi="Calibri" w:cs="Calibri"/>
          <w:color w:val="000000" w:themeColor="text1"/>
          <w:lang w:val="en-GB"/>
        </w:rPr>
        <w:t>our</w:t>
      </w:r>
      <w:r w:rsidRPr="003F36EA">
        <w:rPr>
          <w:rFonts w:ascii="Calibri" w:eastAsia="Calibri" w:hAnsi="Calibri" w:cs="Calibri"/>
          <w:color w:val="000000" w:themeColor="text1"/>
          <w:lang w:val="en-GB"/>
        </w:rPr>
        <w:t xml:space="preserve"> proposal is not less than 90 (ninety) days.</w:t>
      </w:r>
    </w:p>
    <w:p w14:paraId="014DF47E" w14:textId="77777777" w:rsidR="587F1471" w:rsidRPr="0095486F" w:rsidRDefault="587F1471" w:rsidP="00773D09">
      <w:pPr>
        <w:ind w:left="360"/>
        <w:rPr>
          <w:color w:val="000000" w:themeColor="text1"/>
          <w:lang w:val="en-GB"/>
        </w:rPr>
      </w:pPr>
    </w:p>
    <w:tbl>
      <w:tblPr>
        <w:tblStyle w:val="TableGrid"/>
        <w:tblW w:w="0" w:type="auto"/>
        <w:tblLook w:val="04A0" w:firstRow="1" w:lastRow="0" w:firstColumn="1" w:lastColumn="0" w:noHBand="0" w:noVBand="1"/>
      </w:tblPr>
      <w:tblGrid>
        <w:gridCol w:w="2922"/>
        <w:gridCol w:w="8184"/>
      </w:tblGrid>
      <w:tr w:rsidR="00DB770B" w:rsidRPr="0095486F" w14:paraId="3CB5D120" w14:textId="77777777" w:rsidTr="008305BF">
        <w:trPr>
          <w:trHeight w:val="460"/>
        </w:trPr>
        <w:tc>
          <w:tcPr>
            <w:tcW w:w="2922" w:type="dxa"/>
            <w:shd w:val="clear" w:color="auto" w:fill="D9D9D9" w:themeFill="background1" w:themeFillShade="D9"/>
          </w:tcPr>
          <w:p w14:paraId="18AB41CD" w14:textId="6B905B73" w:rsidR="00DB770B" w:rsidRPr="0095486F" w:rsidRDefault="00DB770B" w:rsidP="00763099">
            <w:r w:rsidRPr="0095486F">
              <w:t>Date:</w:t>
            </w:r>
          </w:p>
        </w:tc>
        <w:tc>
          <w:tcPr>
            <w:tcW w:w="8184" w:type="dxa"/>
          </w:tcPr>
          <w:p w14:paraId="7D082664" w14:textId="77777777" w:rsidR="00DB770B" w:rsidRPr="0095486F" w:rsidRDefault="00DB770B" w:rsidP="00763099">
            <w:pPr>
              <w:rPr>
                <w:sz w:val="16"/>
                <w:szCs w:val="16"/>
              </w:rPr>
            </w:pPr>
          </w:p>
        </w:tc>
      </w:tr>
      <w:tr w:rsidR="00DB770B" w:rsidRPr="0095486F" w14:paraId="6A8E6BFD" w14:textId="77777777" w:rsidTr="008305BF">
        <w:trPr>
          <w:trHeight w:val="460"/>
        </w:trPr>
        <w:tc>
          <w:tcPr>
            <w:tcW w:w="2922" w:type="dxa"/>
            <w:shd w:val="clear" w:color="auto" w:fill="D9D9D9" w:themeFill="background1" w:themeFillShade="D9"/>
          </w:tcPr>
          <w:p w14:paraId="262489C6" w14:textId="1202A85E" w:rsidR="00DB770B" w:rsidRPr="0095486F" w:rsidRDefault="00DB770B" w:rsidP="00763099">
            <w:r w:rsidRPr="0095486F">
              <w:t>Full Name:</w:t>
            </w:r>
          </w:p>
        </w:tc>
        <w:tc>
          <w:tcPr>
            <w:tcW w:w="8184" w:type="dxa"/>
          </w:tcPr>
          <w:p w14:paraId="62C63FE7" w14:textId="77777777" w:rsidR="00DB770B" w:rsidRPr="0095486F" w:rsidRDefault="00DB770B" w:rsidP="00763099">
            <w:pPr>
              <w:rPr>
                <w:sz w:val="16"/>
                <w:szCs w:val="16"/>
              </w:rPr>
            </w:pPr>
          </w:p>
        </w:tc>
      </w:tr>
      <w:tr w:rsidR="00DB770B" w:rsidRPr="0095486F" w14:paraId="7E52A019" w14:textId="77777777" w:rsidTr="008305BF">
        <w:trPr>
          <w:trHeight w:val="460"/>
        </w:trPr>
        <w:tc>
          <w:tcPr>
            <w:tcW w:w="2922" w:type="dxa"/>
            <w:shd w:val="clear" w:color="auto" w:fill="D9D9D9" w:themeFill="background1" w:themeFillShade="D9"/>
          </w:tcPr>
          <w:p w14:paraId="74D1B867" w14:textId="51D3A6F5" w:rsidR="00DB770B" w:rsidRPr="0095486F" w:rsidRDefault="00DB770B" w:rsidP="00763099">
            <w:r w:rsidRPr="0095486F">
              <w:t>Position:</w:t>
            </w:r>
          </w:p>
        </w:tc>
        <w:tc>
          <w:tcPr>
            <w:tcW w:w="8184" w:type="dxa"/>
          </w:tcPr>
          <w:p w14:paraId="2C9C2C0C" w14:textId="77777777" w:rsidR="00DB770B" w:rsidRPr="0095486F" w:rsidRDefault="00DB770B" w:rsidP="00763099">
            <w:pPr>
              <w:rPr>
                <w:sz w:val="16"/>
                <w:szCs w:val="16"/>
              </w:rPr>
            </w:pPr>
          </w:p>
        </w:tc>
      </w:tr>
      <w:tr w:rsidR="00DB770B" w:rsidRPr="0095486F" w14:paraId="01B6CD6D" w14:textId="77777777" w:rsidTr="008305BF">
        <w:trPr>
          <w:trHeight w:val="989"/>
        </w:trPr>
        <w:tc>
          <w:tcPr>
            <w:tcW w:w="2922" w:type="dxa"/>
            <w:shd w:val="clear" w:color="auto" w:fill="D9D9D9" w:themeFill="background1" w:themeFillShade="D9"/>
          </w:tcPr>
          <w:p w14:paraId="4BE284EF" w14:textId="14194414" w:rsidR="00DB770B" w:rsidRPr="0095486F" w:rsidRDefault="00DB770B" w:rsidP="00763099">
            <w:r w:rsidRPr="0095486F">
              <w:t>Signature</w:t>
            </w:r>
            <w:r w:rsidR="00E90116" w:rsidRPr="0095486F">
              <w:t xml:space="preserve"> and </w:t>
            </w:r>
            <w:r w:rsidR="00F6751A" w:rsidRPr="0095486F">
              <w:t xml:space="preserve">company </w:t>
            </w:r>
            <w:r w:rsidR="00E90116" w:rsidRPr="0095486F">
              <w:t>stamp</w:t>
            </w:r>
            <w:r w:rsidRPr="0095486F">
              <w:t>:</w:t>
            </w:r>
          </w:p>
        </w:tc>
        <w:tc>
          <w:tcPr>
            <w:tcW w:w="8184" w:type="dxa"/>
          </w:tcPr>
          <w:p w14:paraId="177F5ED8" w14:textId="77777777" w:rsidR="00DB770B" w:rsidRPr="0095486F" w:rsidRDefault="00DB770B" w:rsidP="00763099">
            <w:pPr>
              <w:rPr>
                <w:sz w:val="16"/>
                <w:szCs w:val="16"/>
              </w:rPr>
            </w:pPr>
          </w:p>
          <w:p w14:paraId="4CF7FCFC" w14:textId="77777777" w:rsidR="00287747" w:rsidRPr="0095486F" w:rsidRDefault="00287747" w:rsidP="00763099">
            <w:pPr>
              <w:rPr>
                <w:sz w:val="16"/>
                <w:szCs w:val="16"/>
              </w:rPr>
            </w:pPr>
          </w:p>
          <w:p w14:paraId="0848643C" w14:textId="77777777" w:rsidR="00287747" w:rsidRPr="0095486F" w:rsidRDefault="00287747" w:rsidP="00763099">
            <w:pPr>
              <w:rPr>
                <w:sz w:val="16"/>
                <w:szCs w:val="16"/>
              </w:rPr>
            </w:pPr>
          </w:p>
          <w:p w14:paraId="38F1BFB7" w14:textId="77777777" w:rsidR="00287747" w:rsidRPr="0095486F" w:rsidRDefault="00287747" w:rsidP="00763099">
            <w:pPr>
              <w:rPr>
                <w:sz w:val="16"/>
                <w:szCs w:val="16"/>
              </w:rPr>
            </w:pPr>
          </w:p>
          <w:p w14:paraId="4C12A0FC" w14:textId="2D549C82" w:rsidR="00287747" w:rsidRPr="0095486F" w:rsidRDefault="00287747" w:rsidP="00763099">
            <w:pPr>
              <w:rPr>
                <w:sz w:val="16"/>
                <w:szCs w:val="16"/>
              </w:rPr>
            </w:pPr>
          </w:p>
        </w:tc>
      </w:tr>
    </w:tbl>
    <w:p w14:paraId="528FFEE4" w14:textId="77777777" w:rsidR="008A209B" w:rsidRPr="003E697D" w:rsidRDefault="008A209B">
      <w:pPr>
        <w:rPr>
          <w:rFonts w:eastAsiaTheme="majorEastAsia" w:cstheme="majorBidi"/>
          <w:b/>
          <w:bCs/>
          <w:smallCaps/>
          <w:color w:val="000000" w:themeColor="text1"/>
          <w:sz w:val="36"/>
          <w:szCs w:val="36"/>
        </w:rPr>
      </w:pPr>
    </w:p>
    <w:p w14:paraId="1CB20466" w14:textId="48F97E41" w:rsidR="009C0AD3" w:rsidRDefault="009C0AD3">
      <w:pPr>
        <w:rPr>
          <w:rStyle w:val="normaltextrun"/>
          <w:rFonts w:ascii="Calibri" w:hAnsi="Calibri" w:cs="Calibri"/>
          <w:b/>
          <w:bCs/>
          <w:color w:val="000000"/>
          <w:sz w:val="36"/>
          <w:szCs w:val="36"/>
          <w:bdr w:val="none" w:sz="0" w:space="0" w:color="auto" w:frame="1"/>
        </w:rPr>
      </w:pPr>
      <w:r w:rsidRPr="3F9C8765">
        <w:rPr>
          <w:rFonts w:eastAsiaTheme="majorEastAsia" w:cstheme="majorBidi"/>
          <w:b/>
          <w:bCs/>
          <w:smallCaps/>
          <w:color w:val="000000" w:themeColor="text1"/>
          <w:sz w:val="36"/>
          <w:szCs w:val="36"/>
        </w:rPr>
        <w:t>APPENDIX 5</w:t>
      </w:r>
      <w:r w:rsidR="3F9C8765" w:rsidRPr="3F9C8765">
        <w:rPr>
          <w:rFonts w:eastAsiaTheme="majorEastAsia" w:cstheme="majorBidi"/>
          <w:b/>
          <w:bCs/>
          <w:smallCaps/>
          <w:color w:val="000000" w:themeColor="text1"/>
          <w:sz w:val="36"/>
          <w:szCs w:val="36"/>
        </w:rPr>
        <w:t xml:space="preserve"> -</w:t>
      </w:r>
      <w:r w:rsidRPr="3F9C8765">
        <w:rPr>
          <w:rFonts w:eastAsiaTheme="majorEastAsia" w:cstheme="majorBidi"/>
          <w:b/>
          <w:bCs/>
          <w:smallCaps/>
          <w:color w:val="000000" w:themeColor="text1"/>
          <w:sz w:val="36"/>
          <w:szCs w:val="36"/>
        </w:rPr>
        <w:t xml:space="preserve"> </w:t>
      </w:r>
      <w:r w:rsidR="00E678FC" w:rsidRPr="00A21D1D">
        <w:rPr>
          <w:rStyle w:val="normaltextrun"/>
          <w:rFonts w:ascii="Calibri" w:hAnsi="Calibri" w:cs="Calibri"/>
          <w:b/>
          <w:bCs/>
          <w:color w:val="000000"/>
          <w:sz w:val="36"/>
          <w:szCs w:val="36"/>
          <w:bdr w:val="none" w:sz="0" w:space="0" w:color="auto" w:frame="1"/>
        </w:rPr>
        <w:t>CERTIFICATIONS</w:t>
      </w:r>
    </w:p>
    <w:p w14:paraId="5E6CAA63" w14:textId="57EF4A00" w:rsidR="00E678FC" w:rsidRPr="003F36EA" w:rsidRDefault="6E726799" w:rsidP="003F36EA">
      <w:pPr>
        <w:pStyle w:val="paragraph"/>
        <w:spacing w:before="0" w:beforeAutospacing="0" w:after="0" w:afterAutospacing="0"/>
        <w:textAlignment w:val="baseline"/>
        <w:rPr>
          <w:rFonts w:ascii="Segoe UI" w:hAnsi="Segoe UI" w:cs="Segoe UI"/>
          <w:b/>
          <w:bCs/>
          <w:smallCaps/>
          <w:color w:val="000000" w:themeColor="text1"/>
          <w:sz w:val="18"/>
          <w:szCs w:val="18"/>
        </w:rPr>
      </w:pPr>
      <w:r w:rsidRPr="5CAB8B04">
        <w:rPr>
          <w:rStyle w:val="normaltextrun"/>
          <w:rFonts w:ascii="Calibri" w:eastAsiaTheme="majorEastAsia" w:hAnsi="Calibri" w:cs="Calibri"/>
          <w:b/>
          <w:bCs/>
          <w:smallCaps/>
          <w:color w:val="000000"/>
          <w:sz w:val="28"/>
          <w:szCs w:val="28"/>
          <w:lang w:val="en-IE"/>
        </w:rPr>
        <w:t>Certification</w:t>
      </w:r>
      <w:r w:rsidR="00E678FC" w:rsidRPr="5CAB8B04">
        <w:rPr>
          <w:rStyle w:val="eop"/>
          <w:rFonts w:ascii="Calibri" w:eastAsiaTheme="majorEastAsia" w:hAnsi="Calibri" w:cs="Calibri"/>
          <w:b/>
          <w:bCs/>
          <w:smallCaps/>
          <w:color w:val="000000"/>
          <w:sz w:val="28"/>
          <w:szCs w:val="28"/>
        </w:rPr>
        <w:t> </w:t>
      </w:r>
    </w:p>
    <w:p w14:paraId="09D17FAB" w14:textId="7F1D5A22" w:rsidR="00E678FC" w:rsidRDefault="00E678FC" w:rsidP="00E678F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lang w:val="en-IE"/>
        </w:rPr>
        <w:t>Please supply copies of each certificate listed </w:t>
      </w:r>
      <w:r>
        <w:rPr>
          <w:rStyle w:val="contextualspellingandgrammarerror"/>
          <w:rFonts w:ascii="Calibri" w:eastAsiaTheme="majorEastAsia" w:hAnsi="Calibri" w:cs="Calibri"/>
          <w:b/>
          <w:bCs/>
          <w:lang w:val="en-IE"/>
        </w:rPr>
        <w:t>below.</w:t>
      </w:r>
      <w:r>
        <w:rPr>
          <w:rStyle w:val="normaltextrun"/>
          <w:rFonts w:ascii="Calibri" w:eastAsiaTheme="majorEastAsia" w:hAnsi="Calibri" w:cs="Calibri"/>
          <w:b/>
          <w:bCs/>
          <w:lang w:val="en-IE"/>
        </w:rPr>
        <w:t> Please identify each certificate with the code outlined in the table below. Please note that submission of the mandatory certificates listed below is an essential criterion. </w:t>
      </w:r>
      <w:r>
        <w:rPr>
          <w:rStyle w:val="eop"/>
          <w:rFonts w:ascii="Calibri" w:eastAsiaTheme="majorEastAsia" w:hAnsi="Calibri" w:cs="Calibri"/>
        </w:rPr>
        <w:t> </w:t>
      </w:r>
    </w:p>
    <w:p w14:paraId="62117BBA" w14:textId="77777777" w:rsidR="00E678FC" w:rsidRPr="00E678FC" w:rsidRDefault="00E678FC" w:rsidP="00E678FC">
      <w:pPr>
        <w:spacing w:after="0" w:line="240" w:lineRule="auto"/>
        <w:textAlignment w:val="baseline"/>
        <w:rPr>
          <w:rFonts w:ascii="Segoe UI" w:eastAsia="Times New Roman" w:hAnsi="Segoe UI" w:cs="Segoe UI"/>
          <w:sz w:val="18"/>
          <w:szCs w:val="18"/>
          <w:lang w:val="en-US"/>
        </w:rPr>
      </w:pPr>
      <w:r w:rsidRPr="00E678FC">
        <w:rPr>
          <w:rFonts w:ascii="Calibri" w:eastAsia="Times New Roman" w:hAnsi="Calibri" w:cs="Calibri"/>
          <w:sz w:val="24"/>
          <w:szCs w:val="24"/>
          <w:lang w:val="en-US"/>
        </w:rPr>
        <w:t> </w:t>
      </w:r>
    </w:p>
    <w:tbl>
      <w:tblPr>
        <w:tblW w:w="1445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2"/>
        <w:gridCol w:w="2268"/>
        <w:gridCol w:w="2268"/>
        <w:gridCol w:w="1843"/>
        <w:gridCol w:w="1701"/>
        <w:gridCol w:w="3827"/>
      </w:tblGrid>
      <w:tr w:rsidR="00E678FC" w:rsidRPr="00E678FC" w14:paraId="312E3296" w14:textId="77777777" w:rsidTr="007D0362">
        <w:trPr>
          <w:trHeight w:val="525"/>
        </w:trPr>
        <w:tc>
          <w:tcPr>
            <w:tcW w:w="14459"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3C46A48" w14:textId="608CD9CA" w:rsidR="00E678FC" w:rsidRPr="00E678FC" w:rsidRDefault="00E678FC" w:rsidP="00E678FC">
            <w:pPr>
              <w:spacing w:after="0" w:line="240" w:lineRule="auto"/>
              <w:textAlignment w:val="baseline"/>
              <w:divId w:val="1887984422"/>
              <w:rPr>
                <w:rFonts w:ascii="Times New Roman" w:eastAsia="Times New Roman" w:hAnsi="Times New Roman" w:cs="Times New Roman"/>
                <w:sz w:val="24"/>
                <w:szCs w:val="24"/>
                <w:lang w:val="en-US"/>
              </w:rPr>
            </w:pPr>
            <w:r w:rsidRPr="00E678FC">
              <w:rPr>
                <w:rFonts w:ascii="Calibri" w:eastAsia="Times New Roman" w:hAnsi="Calibri" w:cs="Calibri"/>
                <w:b/>
                <w:bCs/>
                <w:sz w:val="32"/>
                <w:szCs w:val="32"/>
              </w:rPr>
              <w:t>Mandatory Certificates: </w:t>
            </w:r>
          </w:p>
        </w:tc>
      </w:tr>
      <w:tr w:rsidR="00B14BA2" w:rsidRPr="00E678FC" w14:paraId="5FBD9FD4" w14:textId="77777777" w:rsidTr="007D0362">
        <w:trPr>
          <w:trHeight w:val="525"/>
        </w:trPr>
        <w:tc>
          <w:tcPr>
            <w:tcW w:w="2552" w:type="dxa"/>
            <w:tcBorders>
              <w:top w:val="nil"/>
              <w:left w:val="single" w:sz="6" w:space="0" w:color="auto"/>
              <w:bottom w:val="single" w:sz="6" w:space="0" w:color="auto"/>
              <w:right w:val="single" w:sz="6" w:space="0" w:color="auto"/>
            </w:tcBorders>
            <w:shd w:val="clear" w:color="auto" w:fill="D9D9D9" w:themeFill="background1" w:themeFillShade="D9"/>
            <w:hideMark/>
          </w:tcPr>
          <w:p w14:paraId="54576395" w14:textId="77777777" w:rsidR="00B14BA2" w:rsidRPr="00E678FC" w:rsidRDefault="00B14BA2" w:rsidP="00E678FC">
            <w:pPr>
              <w:spacing w:after="0" w:line="240" w:lineRule="auto"/>
              <w:jc w:val="center"/>
              <w:textAlignment w:val="baseline"/>
              <w:rPr>
                <w:rFonts w:ascii="Times New Roman" w:eastAsia="Times New Roman" w:hAnsi="Times New Roman" w:cs="Times New Roman"/>
                <w:sz w:val="24"/>
                <w:szCs w:val="24"/>
                <w:lang w:val="en-US"/>
              </w:rPr>
            </w:pPr>
            <w:r w:rsidRPr="00E678FC">
              <w:rPr>
                <w:rFonts w:ascii="Calibri" w:eastAsia="Times New Roman" w:hAnsi="Calibri" w:cs="Calibri"/>
                <w:b/>
                <w:bCs/>
                <w:sz w:val="20"/>
                <w:szCs w:val="20"/>
              </w:rPr>
              <w:t>Name of Certificate*</w:t>
            </w:r>
            <w:r w:rsidRPr="00E678FC">
              <w:rPr>
                <w:rFonts w:ascii="Calibri" w:eastAsia="Times New Roman" w:hAnsi="Calibri" w:cs="Calibri"/>
                <w:sz w:val="20"/>
                <w:szCs w:val="20"/>
                <w:lang w:val="en-US"/>
              </w:rPr>
              <w:t> </w:t>
            </w:r>
          </w:p>
        </w:tc>
        <w:tc>
          <w:tcPr>
            <w:tcW w:w="2268" w:type="dxa"/>
            <w:tcBorders>
              <w:top w:val="nil"/>
              <w:left w:val="nil"/>
              <w:bottom w:val="single" w:sz="6" w:space="0" w:color="auto"/>
              <w:right w:val="single" w:sz="6" w:space="0" w:color="auto"/>
            </w:tcBorders>
            <w:shd w:val="clear" w:color="auto" w:fill="D9D9D9" w:themeFill="background1" w:themeFillShade="D9"/>
            <w:hideMark/>
          </w:tcPr>
          <w:p w14:paraId="379422B9" w14:textId="77777777" w:rsidR="00B14BA2" w:rsidRPr="00E678FC" w:rsidRDefault="00B14BA2" w:rsidP="00E678FC">
            <w:pPr>
              <w:spacing w:after="0" w:line="240" w:lineRule="auto"/>
              <w:jc w:val="center"/>
              <w:textAlignment w:val="baseline"/>
              <w:rPr>
                <w:rFonts w:ascii="Times New Roman" w:eastAsia="Times New Roman" w:hAnsi="Times New Roman" w:cs="Times New Roman"/>
                <w:sz w:val="24"/>
                <w:szCs w:val="24"/>
                <w:lang w:val="en-US"/>
              </w:rPr>
            </w:pPr>
            <w:r w:rsidRPr="00E678FC">
              <w:rPr>
                <w:rFonts w:ascii="Calibri" w:eastAsia="Times New Roman" w:hAnsi="Calibri" w:cs="Calibri"/>
                <w:b/>
                <w:bCs/>
                <w:sz w:val="20"/>
                <w:szCs w:val="20"/>
              </w:rPr>
              <w:t>Purpose of Certificate</w:t>
            </w:r>
            <w:r w:rsidRPr="00E678FC">
              <w:rPr>
                <w:rFonts w:ascii="Calibri" w:eastAsia="Times New Roman" w:hAnsi="Calibri" w:cs="Calibri"/>
                <w:sz w:val="20"/>
                <w:szCs w:val="20"/>
                <w:lang w:val="en-US"/>
              </w:rPr>
              <w:t> </w:t>
            </w:r>
          </w:p>
        </w:tc>
        <w:tc>
          <w:tcPr>
            <w:tcW w:w="2268" w:type="dxa"/>
            <w:tcBorders>
              <w:top w:val="nil"/>
              <w:left w:val="nil"/>
              <w:bottom w:val="single" w:sz="6" w:space="0" w:color="auto"/>
              <w:right w:val="single" w:sz="6" w:space="0" w:color="auto"/>
            </w:tcBorders>
            <w:shd w:val="clear" w:color="auto" w:fill="D9D9D9" w:themeFill="background1" w:themeFillShade="D9"/>
            <w:hideMark/>
          </w:tcPr>
          <w:p w14:paraId="4904D3A5" w14:textId="77777777" w:rsidR="00B14BA2" w:rsidRPr="00E678FC" w:rsidRDefault="00B14BA2" w:rsidP="00E678FC">
            <w:pPr>
              <w:spacing w:after="0" w:line="240" w:lineRule="auto"/>
              <w:jc w:val="center"/>
              <w:textAlignment w:val="baseline"/>
              <w:rPr>
                <w:rFonts w:ascii="Times New Roman" w:eastAsia="Times New Roman" w:hAnsi="Times New Roman" w:cs="Times New Roman"/>
                <w:sz w:val="24"/>
                <w:szCs w:val="24"/>
                <w:lang w:val="en-US"/>
              </w:rPr>
            </w:pPr>
            <w:r w:rsidRPr="00E678FC">
              <w:rPr>
                <w:rFonts w:ascii="Calibri" w:eastAsia="Times New Roman" w:hAnsi="Calibri" w:cs="Calibri"/>
                <w:sz w:val="20"/>
                <w:szCs w:val="20"/>
                <w:lang w:val="en-US"/>
              </w:rPr>
              <w:t> </w:t>
            </w:r>
          </w:p>
        </w:tc>
        <w:tc>
          <w:tcPr>
            <w:tcW w:w="1843" w:type="dxa"/>
            <w:tcBorders>
              <w:top w:val="nil"/>
              <w:left w:val="nil"/>
              <w:bottom w:val="single" w:sz="6" w:space="0" w:color="auto"/>
              <w:right w:val="single" w:sz="6" w:space="0" w:color="auto"/>
            </w:tcBorders>
            <w:shd w:val="clear" w:color="auto" w:fill="D9D9D9" w:themeFill="background1" w:themeFillShade="D9"/>
            <w:hideMark/>
          </w:tcPr>
          <w:p w14:paraId="7F128341" w14:textId="77777777" w:rsidR="00B14BA2" w:rsidRDefault="00B14BA2" w:rsidP="00E678FC">
            <w:pPr>
              <w:spacing w:after="0" w:line="240" w:lineRule="auto"/>
              <w:jc w:val="center"/>
              <w:textAlignment w:val="baseline"/>
              <w:rPr>
                <w:rFonts w:ascii="Calibri" w:eastAsia="Times New Roman" w:hAnsi="Calibri" w:cs="Calibri"/>
                <w:sz w:val="20"/>
                <w:szCs w:val="20"/>
              </w:rPr>
            </w:pPr>
            <w:r w:rsidRPr="00E678FC">
              <w:rPr>
                <w:rFonts w:ascii="Calibri" w:eastAsia="Times New Roman" w:hAnsi="Calibri" w:cs="Calibri"/>
                <w:sz w:val="20"/>
                <w:szCs w:val="20"/>
              </w:rPr>
              <w:t xml:space="preserve">Date </w:t>
            </w:r>
          </w:p>
          <w:p w14:paraId="593842DF" w14:textId="1254D848" w:rsidR="00B14BA2" w:rsidRPr="00E678FC" w:rsidRDefault="00B14BA2" w:rsidP="00E678FC">
            <w:pPr>
              <w:spacing w:after="0" w:line="240" w:lineRule="auto"/>
              <w:jc w:val="center"/>
              <w:textAlignment w:val="baseline"/>
              <w:rPr>
                <w:rFonts w:ascii="Times New Roman" w:eastAsia="Times New Roman" w:hAnsi="Times New Roman" w:cs="Times New Roman"/>
                <w:sz w:val="24"/>
                <w:szCs w:val="24"/>
                <w:lang w:val="en-US"/>
              </w:rPr>
            </w:pPr>
            <w:r>
              <w:rPr>
                <w:rFonts w:ascii="Calibri" w:eastAsia="Times New Roman" w:hAnsi="Calibri" w:cs="Calibri"/>
                <w:sz w:val="20"/>
                <w:szCs w:val="20"/>
              </w:rPr>
              <w:t xml:space="preserve">This </w:t>
            </w:r>
            <w:r w:rsidRPr="00E678FC">
              <w:rPr>
                <w:rFonts w:ascii="Calibri" w:eastAsia="Times New Roman" w:hAnsi="Calibri" w:cs="Calibri"/>
                <w:sz w:val="20"/>
                <w:szCs w:val="20"/>
              </w:rPr>
              <w:t>Certificate</w:t>
            </w:r>
            <w:r w:rsidRPr="00E678FC">
              <w:rPr>
                <w:rFonts w:ascii="Calibri" w:eastAsia="Times New Roman" w:hAnsi="Calibri" w:cs="Calibri"/>
                <w:sz w:val="20"/>
                <w:szCs w:val="20"/>
                <w:lang w:val="en-US"/>
              </w:rPr>
              <w:t> </w:t>
            </w:r>
            <w:r>
              <w:rPr>
                <w:rFonts w:ascii="Calibri" w:eastAsia="Times New Roman" w:hAnsi="Calibri" w:cs="Calibri"/>
                <w:sz w:val="20"/>
                <w:szCs w:val="20"/>
                <w:lang w:val="en-US"/>
              </w:rPr>
              <w:t>is issued</w:t>
            </w:r>
          </w:p>
        </w:tc>
        <w:tc>
          <w:tcPr>
            <w:tcW w:w="1701" w:type="dxa"/>
            <w:tcBorders>
              <w:top w:val="nil"/>
              <w:left w:val="nil"/>
              <w:bottom w:val="single" w:sz="6" w:space="0" w:color="auto"/>
              <w:right w:val="single" w:sz="6" w:space="0" w:color="auto"/>
            </w:tcBorders>
            <w:shd w:val="clear" w:color="auto" w:fill="D9D9D9" w:themeFill="background1" w:themeFillShade="D9"/>
            <w:hideMark/>
          </w:tcPr>
          <w:p w14:paraId="5E6A4E5C" w14:textId="77777777" w:rsidR="00B14BA2" w:rsidRPr="00E678FC" w:rsidRDefault="00B14BA2" w:rsidP="00E678FC">
            <w:pPr>
              <w:spacing w:after="0" w:line="240" w:lineRule="auto"/>
              <w:jc w:val="center"/>
              <w:textAlignment w:val="baseline"/>
              <w:rPr>
                <w:rFonts w:ascii="Times New Roman" w:eastAsia="Times New Roman" w:hAnsi="Times New Roman" w:cs="Times New Roman"/>
                <w:sz w:val="24"/>
                <w:szCs w:val="24"/>
                <w:lang w:val="en-US"/>
              </w:rPr>
            </w:pPr>
            <w:r w:rsidRPr="00E678FC">
              <w:rPr>
                <w:rFonts w:ascii="Calibri" w:eastAsia="Times New Roman" w:hAnsi="Calibri" w:cs="Calibri"/>
                <w:sz w:val="20"/>
                <w:szCs w:val="20"/>
              </w:rPr>
              <w:t>Date this Certificate expires</w:t>
            </w:r>
            <w:r w:rsidRPr="00E678FC">
              <w:rPr>
                <w:rFonts w:ascii="Calibri" w:eastAsia="Times New Roman" w:hAnsi="Calibri" w:cs="Calibri"/>
                <w:sz w:val="20"/>
                <w:szCs w:val="20"/>
                <w:lang w:val="en-US"/>
              </w:rPr>
              <w:t> </w:t>
            </w:r>
          </w:p>
        </w:tc>
        <w:tc>
          <w:tcPr>
            <w:tcW w:w="3827" w:type="dxa"/>
            <w:tcBorders>
              <w:top w:val="nil"/>
              <w:left w:val="nil"/>
              <w:bottom w:val="single" w:sz="6" w:space="0" w:color="auto"/>
              <w:right w:val="single" w:sz="6" w:space="0" w:color="auto"/>
            </w:tcBorders>
            <w:shd w:val="clear" w:color="auto" w:fill="D9D9D9" w:themeFill="background1" w:themeFillShade="D9"/>
            <w:hideMark/>
          </w:tcPr>
          <w:p w14:paraId="2F4D0819" w14:textId="77777777" w:rsidR="00B14BA2" w:rsidRPr="00E678FC" w:rsidRDefault="00B14BA2" w:rsidP="00E678FC">
            <w:pPr>
              <w:spacing w:after="0" w:line="240" w:lineRule="auto"/>
              <w:jc w:val="center"/>
              <w:textAlignment w:val="baseline"/>
              <w:rPr>
                <w:rFonts w:ascii="Times New Roman" w:eastAsia="Times New Roman" w:hAnsi="Times New Roman" w:cs="Times New Roman"/>
                <w:sz w:val="24"/>
                <w:szCs w:val="24"/>
                <w:lang w:val="en-US"/>
              </w:rPr>
            </w:pPr>
            <w:r w:rsidRPr="00E678FC">
              <w:rPr>
                <w:rFonts w:ascii="Calibri" w:eastAsia="Times New Roman" w:hAnsi="Calibri" w:cs="Calibri"/>
                <w:sz w:val="20"/>
                <w:szCs w:val="20"/>
              </w:rPr>
              <w:t>Comments from Company</w:t>
            </w:r>
            <w:r w:rsidRPr="00E678FC">
              <w:rPr>
                <w:rFonts w:ascii="Calibri" w:eastAsia="Times New Roman" w:hAnsi="Calibri" w:cs="Calibri"/>
                <w:sz w:val="20"/>
                <w:szCs w:val="20"/>
                <w:lang w:val="en-US"/>
              </w:rPr>
              <w:t> </w:t>
            </w:r>
          </w:p>
        </w:tc>
      </w:tr>
      <w:tr w:rsidR="00ED6882" w:rsidRPr="00ED6882" w14:paraId="02A46CE9" w14:textId="77777777" w:rsidTr="007D0362">
        <w:trPr>
          <w:trHeight w:val="711"/>
        </w:trPr>
        <w:tc>
          <w:tcPr>
            <w:tcW w:w="2552" w:type="dxa"/>
            <w:tcBorders>
              <w:top w:val="nil"/>
              <w:left w:val="single" w:sz="6" w:space="0" w:color="auto"/>
              <w:bottom w:val="single" w:sz="6" w:space="0" w:color="auto"/>
              <w:right w:val="single" w:sz="6" w:space="0" w:color="auto"/>
            </w:tcBorders>
            <w:shd w:val="clear" w:color="auto" w:fill="auto"/>
            <w:hideMark/>
          </w:tcPr>
          <w:p w14:paraId="0B29BA83" w14:textId="7E67DF34" w:rsidR="00ED6882" w:rsidRPr="00ED6882" w:rsidRDefault="00ED6882" w:rsidP="00ED6882">
            <w:pPr>
              <w:spacing w:after="0" w:line="240" w:lineRule="auto"/>
              <w:textAlignment w:val="baseline"/>
              <w:rPr>
                <w:rFonts w:ascii="Calibri" w:eastAsia="Times New Roman" w:hAnsi="Calibri" w:cs="Calibri"/>
                <w:b/>
                <w:bCs/>
                <w:sz w:val="20"/>
                <w:szCs w:val="20"/>
              </w:rPr>
            </w:pPr>
            <w:r w:rsidRPr="00ED6882">
              <w:rPr>
                <w:rFonts w:ascii="Calibri" w:eastAsia="Times New Roman" w:hAnsi="Calibri" w:cs="Calibri"/>
                <w:b/>
                <w:bCs/>
                <w:sz w:val="20"/>
                <w:szCs w:val="20"/>
              </w:rPr>
              <w:t xml:space="preserve">Chamber of </w:t>
            </w:r>
            <w:r w:rsidR="2BE51B3A" w:rsidRPr="00ED6882">
              <w:rPr>
                <w:rFonts w:ascii="Calibri" w:eastAsia="Times New Roman" w:hAnsi="Calibri" w:cs="Calibri"/>
                <w:b/>
                <w:bCs/>
                <w:sz w:val="20"/>
                <w:szCs w:val="20"/>
              </w:rPr>
              <w:t>C</w:t>
            </w:r>
            <w:r w:rsidRPr="00ED6882">
              <w:rPr>
                <w:rFonts w:ascii="Calibri" w:eastAsia="Times New Roman" w:hAnsi="Calibri" w:cs="Calibri"/>
                <w:b/>
                <w:bCs/>
                <w:sz w:val="20"/>
                <w:szCs w:val="20"/>
              </w:rPr>
              <w:t>ommerce registration certificate</w:t>
            </w:r>
          </w:p>
        </w:tc>
        <w:tc>
          <w:tcPr>
            <w:tcW w:w="2268" w:type="dxa"/>
            <w:tcBorders>
              <w:top w:val="nil"/>
              <w:left w:val="nil"/>
              <w:bottom w:val="single" w:sz="6" w:space="0" w:color="auto"/>
              <w:right w:val="single" w:sz="6" w:space="0" w:color="auto"/>
            </w:tcBorders>
            <w:shd w:val="clear" w:color="auto" w:fill="auto"/>
            <w:hideMark/>
          </w:tcPr>
          <w:p w14:paraId="5AE4F168" w14:textId="6B53513E" w:rsidR="00ED6882" w:rsidRPr="00310B54" w:rsidRDefault="00310B54" w:rsidP="00ED6882">
            <w:pPr>
              <w:spacing w:after="0" w:line="240" w:lineRule="auto"/>
              <w:textAlignment w:val="baseline"/>
              <w:rPr>
                <w:rFonts w:ascii="Calibri" w:eastAsia="Times New Roman" w:hAnsi="Calibri" w:cs="Calibri"/>
                <w:sz w:val="20"/>
                <w:szCs w:val="20"/>
              </w:rPr>
            </w:pPr>
            <w:r w:rsidRPr="00310B54">
              <w:rPr>
                <w:rFonts w:ascii="Calibri" w:eastAsia="Times New Roman" w:hAnsi="Calibri" w:cs="Calibri"/>
                <w:sz w:val="20"/>
                <w:szCs w:val="20"/>
              </w:rPr>
              <w:t>Company registration confirmation</w:t>
            </w:r>
          </w:p>
        </w:tc>
        <w:tc>
          <w:tcPr>
            <w:tcW w:w="2268" w:type="dxa"/>
            <w:tcBorders>
              <w:top w:val="nil"/>
              <w:left w:val="nil"/>
              <w:bottom w:val="single" w:sz="6" w:space="0" w:color="auto"/>
              <w:right w:val="single" w:sz="6" w:space="0" w:color="auto"/>
            </w:tcBorders>
            <w:shd w:val="clear" w:color="auto" w:fill="auto"/>
            <w:hideMark/>
          </w:tcPr>
          <w:p w14:paraId="1C0DF701" w14:textId="3F9CF202" w:rsidR="00ED6882" w:rsidRPr="00ED6882" w:rsidRDefault="001A1294" w:rsidP="00ED6882">
            <w:pPr>
              <w:spacing w:after="0" w:line="240" w:lineRule="auto"/>
              <w:textAlignment w:val="baseline"/>
              <w:rPr>
                <w:rFonts w:ascii="Calibri" w:eastAsia="Times New Roman" w:hAnsi="Calibri" w:cs="Calibri"/>
                <w:b/>
                <w:bCs/>
                <w:sz w:val="20"/>
                <w:szCs w:val="20"/>
              </w:rPr>
            </w:pPr>
            <w:r w:rsidRPr="00E678FC">
              <w:rPr>
                <w:rFonts w:ascii="Calibri" w:eastAsia="Times New Roman" w:hAnsi="Calibri" w:cs="Calibri"/>
                <w:sz w:val="20"/>
                <w:szCs w:val="20"/>
              </w:rPr>
              <w:t>Submit a valid, up to date copy of this certificate.</w:t>
            </w:r>
            <w:r w:rsidRPr="00E678FC">
              <w:rPr>
                <w:rFonts w:ascii="Calibri" w:eastAsia="Times New Roman" w:hAnsi="Calibri" w:cs="Calibri"/>
                <w:sz w:val="20"/>
                <w:szCs w:val="20"/>
                <w:lang w:val="en-US"/>
              </w:rPr>
              <w:t> </w:t>
            </w:r>
          </w:p>
        </w:tc>
        <w:tc>
          <w:tcPr>
            <w:tcW w:w="1843" w:type="dxa"/>
            <w:tcBorders>
              <w:top w:val="nil"/>
              <w:left w:val="nil"/>
              <w:bottom w:val="single" w:sz="6" w:space="0" w:color="auto"/>
              <w:right w:val="single" w:sz="6" w:space="0" w:color="auto"/>
            </w:tcBorders>
            <w:shd w:val="clear" w:color="auto" w:fill="auto"/>
            <w:hideMark/>
          </w:tcPr>
          <w:p w14:paraId="5EC99B22" w14:textId="77777777" w:rsidR="00ED6882" w:rsidRPr="00ED6882" w:rsidRDefault="00ED6882" w:rsidP="00ED6882">
            <w:pPr>
              <w:spacing w:after="0" w:line="240" w:lineRule="auto"/>
              <w:textAlignment w:val="baseline"/>
              <w:rPr>
                <w:rFonts w:ascii="Calibri" w:eastAsia="Times New Roman" w:hAnsi="Calibri" w:cs="Calibri"/>
                <w:b/>
                <w:bCs/>
                <w:sz w:val="20"/>
                <w:szCs w:val="20"/>
              </w:rPr>
            </w:pPr>
          </w:p>
        </w:tc>
        <w:tc>
          <w:tcPr>
            <w:tcW w:w="1701" w:type="dxa"/>
            <w:tcBorders>
              <w:top w:val="nil"/>
              <w:left w:val="nil"/>
              <w:bottom w:val="single" w:sz="6" w:space="0" w:color="auto"/>
              <w:right w:val="single" w:sz="6" w:space="0" w:color="auto"/>
            </w:tcBorders>
            <w:shd w:val="clear" w:color="auto" w:fill="auto"/>
            <w:hideMark/>
          </w:tcPr>
          <w:p w14:paraId="775142E9" w14:textId="77777777" w:rsidR="00ED6882" w:rsidRPr="00ED6882" w:rsidRDefault="00ED6882" w:rsidP="00ED6882">
            <w:pPr>
              <w:spacing w:after="0" w:line="240" w:lineRule="auto"/>
              <w:textAlignment w:val="baseline"/>
              <w:rPr>
                <w:rFonts w:ascii="Calibri" w:eastAsia="Times New Roman" w:hAnsi="Calibri" w:cs="Calibri"/>
                <w:b/>
                <w:bCs/>
                <w:sz w:val="20"/>
                <w:szCs w:val="20"/>
              </w:rPr>
            </w:pPr>
          </w:p>
        </w:tc>
        <w:tc>
          <w:tcPr>
            <w:tcW w:w="3827" w:type="dxa"/>
            <w:tcBorders>
              <w:top w:val="nil"/>
              <w:left w:val="nil"/>
              <w:bottom w:val="single" w:sz="6" w:space="0" w:color="auto"/>
              <w:right w:val="single" w:sz="6" w:space="0" w:color="auto"/>
            </w:tcBorders>
            <w:shd w:val="clear" w:color="auto" w:fill="auto"/>
            <w:hideMark/>
          </w:tcPr>
          <w:p w14:paraId="0380E381" w14:textId="77777777" w:rsidR="00ED6882" w:rsidRPr="00ED6882" w:rsidRDefault="00ED6882" w:rsidP="00ED6882">
            <w:pPr>
              <w:spacing w:after="0" w:line="240" w:lineRule="auto"/>
              <w:textAlignment w:val="baseline"/>
              <w:rPr>
                <w:rFonts w:ascii="Calibri" w:eastAsia="Times New Roman" w:hAnsi="Calibri" w:cs="Calibri"/>
                <w:b/>
                <w:bCs/>
                <w:sz w:val="20"/>
                <w:szCs w:val="20"/>
              </w:rPr>
            </w:pPr>
          </w:p>
        </w:tc>
      </w:tr>
      <w:tr w:rsidR="00B14BA2" w:rsidRPr="00E678FC" w14:paraId="68A15C4F" w14:textId="77777777" w:rsidTr="007D0362">
        <w:trPr>
          <w:trHeight w:val="720"/>
        </w:trPr>
        <w:tc>
          <w:tcPr>
            <w:tcW w:w="2552" w:type="dxa"/>
            <w:tcBorders>
              <w:top w:val="nil"/>
              <w:left w:val="single" w:sz="6" w:space="0" w:color="auto"/>
              <w:bottom w:val="single" w:sz="6" w:space="0" w:color="auto"/>
              <w:right w:val="single" w:sz="6" w:space="0" w:color="auto"/>
            </w:tcBorders>
            <w:shd w:val="clear" w:color="auto" w:fill="auto"/>
            <w:vAlign w:val="center"/>
          </w:tcPr>
          <w:p w14:paraId="2C38730B" w14:textId="111017B5" w:rsidR="00B14BA2" w:rsidRPr="00D54BF0" w:rsidRDefault="00B14BA2" w:rsidP="00D54BF0">
            <w:pPr>
              <w:spacing w:after="0" w:line="240" w:lineRule="auto"/>
              <w:textAlignment w:val="baseline"/>
              <w:rPr>
                <w:rFonts w:ascii="Calibri" w:eastAsia="Times New Roman" w:hAnsi="Calibri" w:cs="Calibri"/>
                <w:b/>
                <w:bCs/>
                <w:sz w:val="20"/>
                <w:szCs w:val="20"/>
              </w:rPr>
            </w:pPr>
            <w:r w:rsidRPr="00D54BF0">
              <w:rPr>
                <w:rFonts w:ascii="Calibri" w:eastAsia="Times New Roman" w:hAnsi="Calibri" w:cs="Calibri"/>
                <w:b/>
                <w:bCs/>
                <w:sz w:val="20"/>
                <w:szCs w:val="20"/>
              </w:rPr>
              <w:t>ISO Certificate 9001</w:t>
            </w:r>
          </w:p>
        </w:tc>
        <w:tc>
          <w:tcPr>
            <w:tcW w:w="2268" w:type="dxa"/>
            <w:tcBorders>
              <w:top w:val="nil"/>
              <w:left w:val="nil"/>
              <w:bottom w:val="single" w:sz="6" w:space="0" w:color="auto"/>
              <w:right w:val="single" w:sz="6" w:space="0" w:color="auto"/>
            </w:tcBorders>
            <w:shd w:val="clear" w:color="auto" w:fill="auto"/>
          </w:tcPr>
          <w:p w14:paraId="0CA22C3D" w14:textId="7493C6C0" w:rsidR="00B14BA2" w:rsidRPr="00E678FC" w:rsidRDefault="00B14BA2" w:rsidP="00E678FC">
            <w:pPr>
              <w:spacing w:after="0" w:line="240" w:lineRule="auto"/>
              <w:textAlignment w:val="baseline"/>
              <w:rPr>
                <w:rFonts w:ascii="Calibri" w:eastAsia="Times New Roman" w:hAnsi="Calibri" w:cs="Calibri"/>
                <w:sz w:val="20"/>
                <w:szCs w:val="20"/>
              </w:rPr>
            </w:pPr>
            <w:r w:rsidRPr="006B667C">
              <w:rPr>
                <w:rFonts w:eastAsia="Times New Roman" w:cstheme="minorHAnsi"/>
                <w:sz w:val="20"/>
                <w:szCs w:val="20"/>
                <w:lang w:eastAsia="en-IE"/>
              </w:rPr>
              <w:t xml:space="preserve">Quality Management System Certificate  </w:t>
            </w:r>
          </w:p>
        </w:tc>
        <w:tc>
          <w:tcPr>
            <w:tcW w:w="2268" w:type="dxa"/>
            <w:tcBorders>
              <w:top w:val="nil"/>
              <w:left w:val="nil"/>
              <w:bottom w:val="single" w:sz="6" w:space="0" w:color="auto"/>
              <w:right w:val="single" w:sz="6" w:space="0" w:color="auto"/>
            </w:tcBorders>
            <w:shd w:val="clear" w:color="auto" w:fill="auto"/>
          </w:tcPr>
          <w:p w14:paraId="4487DF53" w14:textId="28935205" w:rsidR="00B14BA2" w:rsidRPr="00E678FC" w:rsidRDefault="00B14BA2" w:rsidP="00E678FC">
            <w:pPr>
              <w:spacing w:after="0" w:line="240" w:lineRule="auto"/>
              <w:textAlignment w:val="baseline"/>
              <w:rPr>
                <w:rFonts w:ascii="Calibri" w:eastAsia="Times New Roman" w:hAnsi="Calibri" w:cs="Calibri"/>
                <w:sz w:val="20"/>
                <w:szCs w:val="20"/>
              </w:rPr>
            </w:pPr>
            <w:r w:rsidRPr="00E678FC">
              <w:rPr>
                <w:rFonts w:ascii="Calibri" w:eastAsia="Times New Roman" w:hAnsi="Calibri" w:cs="Calibri"/>
                <w:sz w:val="20"/>
                <w:szCs w:val="20"/>
              </w:rPr>
              <w:t>Submit a valid, up to date copy of this certificate.</w:t>
            </w:r>
            <w:r w:rsidRPr="00E678FC">
              <w:rPr>
                <w:rFonts w:ascii="Calibri" w:eastAsia="Times New Roman" w:hAnsi="Calibri" w:cs="Calibri"/>
                <w:sz w:val="20"/>
                <w:szCs w:val="20"/>
                <w:lang w:val="en-US"/>
              </w:rPr>
              <w:t> </w:t>
            </w:r>
          </w:p>
        </w:tc>
        <w:tc>
          <w:tcPr>
            <w:tcW w:w="1843" w:type="dxa"/>
            <w:tcBorders>
              <w:top w:val="nil"/>
              <w:left w:val="nil"/>
              <w:bottom w:val="single" w:sz="6" w:space="0" w:color="auto"/>
              <w:right w:val="single" w:sz="6" w:space="0" w:color="auto"/>
            </w:tcBorders>
            <w:shd w:val="clear" w:color="auto" w:fill="auto"/>
          </w:tcPr>
          <w:p w14:paraId="2B8F51B7" w14:textId="77777777" w:rsidR="00B14BA2" w:rsidRPr="00E678FC" w:rsidRDefault="00B14BA2" w:rsidP="00E678FC">
            <w:pPr>
              <w:spacing w:after="0" w:line="240" w:lineRule="auto"/>
              <w:textAlignment w:val="baseline"/>
              <w:rPr>
                <w:rFonts w:ascii="Calibri" w:eastAsia="Times New Roman" w:hAnsi="Calibri" w:cs="Calibri"/>
                <w:sz w:val="20"/>
                <w:szCs w:val="20"/>
              </w:rPr>
            </w:pPr>
          </w:p>
        </w:tc>
        <w:tc>
          <w:tcPr>
            <w:tcW w:w="1701" w:type="dxa"/>
            <w:tcBorders>
              <w:top w:val="nil"/>
              <w:left w:val="nil"/>
              <w:bottom w:val="single" w:sz="6" w:space="0" w:color="auto"/>
              <w:right w:val="single" w:sz="6" w:space="0" w:color="auto"/>
            </w:tcBorders>
            <w:shd w:val="clear" w:color="auto" w:fill="auto"/>
          </w:tcPr>
          <w:p w14:paraId="343E95CC" w14:textId="77777777" w:rsidR="00B14BA2" w:rsidRPr="00E678FC" w:rsidRDefault="00B14BA2" w:rsidP="00E678FC">
            <w:pPr>
              <w:spacing w:after="0" w:line="240" w:lineRule="auto"/>
              <w:textAlignment w:val="baseline"/>
              <w:rPr>
                <w:rFonts w:ascii="Calibri" w:eastAsia="Times New Roman" w:hAnsi="Calibri" w:cs="Calibri"/>
                <w:sz w:val="20"/>
                <w:szCs w:val="20"/>
              </w:rPr>
            </w:pPr>
          </w:p>
        </w:tc>
        <w:tc>
          <w:tcPr>
            <w:tcW w:w="3827" w:type="dxa"/>
            <w:tcBorders>
              <w:top w:val="nil"/>
              <w:left w:val="nil"/>
              <w:bottom w:val="single" w:sz="6" w:space="0" w:color="auto"/>
              <w:right w:val="single" w:sz="6" w:space="0" w:color="auto"/>
            </w:tcBorders>
            <w:shd w:val="clear" w:color="auto" w:fill="auto"/>
          </w:tcPr>
          <w:p w14:paraId="6005956A" w14:textId="77777777" w:rsidR="00B14BA2" w:rsidRPr="00E678FC" w:rsidRDefault="00B14BA2" w:rsidP="00E678FC">
            <w:pPr>
              <w:spacing w:after="0" w:line="240" w:lineRule="auto"/>
              <w:textAlignment w:val="baseline"/>
              <w:rPr>
                <w:rFonts w:ascii="Calibri" w:eastAsia="Times New Roman" w:hAnsi="Calibri" w:cs="Calibri"/>
                <w:sz w:val="20"/>
                <w:szCs w:val="20"/>
              </w:rPr>
            </w:pPr>
          </w:p>
        </w:tc>
      </w:tr>
      <w:tr w:rsidR="00B14BA2" w:rsidRPr="00E678FC" w14:paraId="1E4E3AB7" w14:textId="77777777" w:rsidTr="007D0362">
        <w:trPr>
          <w:trHeight w:val="720"/>
        </w:trPr>
        <w:tc>
          <w:tcPr>
            <w:tcW w:w="2552" w:type="dxa"/>
            <w:tcBorders>
              <w:top w:val="nil"/>
              <w:left w:val="single" w:sz="6" w:space="0" w:color="auto"/>
              <w:bottom w:val="single" w:sz="6" w:space="0" w:color="auto"/>
              <w:right w:val="single" w:sz="6" w:space="0" w:color="auto"/>
            </w:tcBorders>
            <w:shd w:val="clear" w:color="auto" w:fill="auto"/>
            <w:vAlign w:val="center"/>
          </w:tcPr>
          <w:p w14:paraId="0186FA44" w14:textId="364AD9BC" w:rsidR="00B14BA2" w:rsidRPr="00D54BF0" w:rsidRDefault="00B14BA2" w:rsidP="00D54BF0">
            <w:pPr>
              <w:spacing w:after="0" w:line="240" w:lineRule="auto"/>
              <w:textAlignment w:val="baseline"/>
              <w:rPr>
                <w:rFonts w:ascii="Calibri" w:eastAsia="Times New Roman" w:hAnsi="Calibri" w:cs="Calibri"/>
                <w:b/>
                <w:bCs/>
                <w:sz w:val="20"/>
                <w:szCs w:val="20"/>
              </w:rPr>
            </w:pPr>
            <w:r w:rsidRPr="00D54BF0">
              <w:rPr>
                <w:rFonts w:ascii="Calibri" w:eastAsia="Times New Roman" w:hAnsi="Calibri" w:cs="Calibri"/>
                <w:b/>
                <w:bCs/>
                <w:sz w:val="20"/>
                <w:szCs w:val="20"/>
              </w:rPr>
              <w:t xml:space="preserve">Certificate of Credit from API </w:t>
            </w:r>
            <w:r w:rsidRPr="00D54BF0">
              <w:rPr>
                <w:rFonts w:eastAsia="Times New Roman"/>
                <w:b/>
                <w:bCs/>
                <w:sz w:val="20"/>
                <w:szCs w:val="20"/>
              </w:rPr>
              <w:t>or equivalent</w:t>
            </w:r>
          </w:p>
          <w:p w14:paraId="1B21C6A1" w14:textId="6D020501" w:rsidR="00B14BA2" w:rsidRPr="00D54BF0" w:rsidRDefault="00B14BA2" w:rsidP="00D54BF0">
            <w:pPr>
              <w:spacing w:after="0" w:line="240" w:lineRule="auto"/>
              <w:textAlignment w:val="baseline"/>
              <w:rPr>
                <w:rFonts w:ascii="Calibri" w:eastAsia="Times New Roman" w:hAnsi="Calibri" w:cs="Calibri"/>
                <w:b/>
                <w:bCs/>
                <w:sz w:val="20"/>
                <w:szCs w:val="20"/>
              </w:rPr>
            </w:pPr>
          </w:p>
        </w:tc>
        <w:tc>
          <w:tcPr>
            <w:tcW w:w="2268" w:type="dxa"/>
            <w:tcBorders>
              <w:top w:val="nil"/>
              <w:left w:val="nil"/>
              <w:bottom w:val="single" w:sz="6" w:space="0" w:color="auto"/>
              <w:right w:val="single" w:sz="6" w:space="0" w:color="auto"/>
            </w:tcBorders>
            <w:shd w:val="clear" w:color="auto" w:fill="auto"/>
          </w:tcPr>
          <w:p w14:paraId="79CDBF0A" w14:textId="04CA6667" w:rsidR="00B14BA2" w:rsidRPr="00E678FC" w:rsidRDefault="00D3423A" w:rsidP="00E678FC">
            <w:pPr>
              <w:spacing w:after="0" w:line="240" w:lineRule="auto"/>
              <w:textAlignment w:val="baseline"/>
              <w:rPr>
                <w:rFonts w:ascii="Calibri" w:eastAsia="Times New Roman" w:hAnsi="Calibri" w:cs="Calibri"/>
                <w:sz w:val="20"/>
                <w:szCs w:val="20"/>
              </w:rPr>
            </w:pPr>
            <w:r w:rsidRPr="006B667C">
              <w:rPr>
                <w:rFonts w:eastAsia="Times New Roman" w:cstheme="minorHAnsi"/>
                <w:sz w:val="20"/>
                <w:szCs w:val="20"/>
                <w:lang w:eastAsia="en-IE"/>
              </w:rPr>
              <w:t xml:space="preserve">Quality Management Certificate  </w:t>
            </w:r>
          </w:p>
        </w:tc>
        <w:tc>
          <w:tcPr>
            <w:tcW w:w="2268" w:type="dxa"/>
            <w:tcBorders>
              <w:top w:val="nil"/>
              <w:left w:val="nil"/>
              <w:bottom w:val="single" w:sz="6" w:space="0" w:color="auto"/>
              <w:right w:val="single" w:sz="6" w:space="0" w:color="auto"/>
            </w:tcBorders>
            <w:shd w:val="clear" w:color="auto" w:fill="auto"/>
          </w:tcPr>
          <w:p w14:paraId="6526D772" w14:textId="36BE5BDD" w:rsidR="00B14BA2" w:rsidRPr="00E678FC" w:rsidRDefault="00B14BA2" w:rsidP="00E678FC">
            <w:pPr>
              <w:spacing w:after="0" w:line="240" w:lineRule="auto"/>
              <w:textAlignment w:val="baseline"/>
              <w:rPr>
                <w:rFonts w:ascii="Calibri" w:eastAsia="Times New Roman" w:hAnsi="Calibri" w:cs="Calibri"/>
                <w:sz w:val="20"/>
                <w:szCs w:val="20"/>
              </w:rPr>
            </w:pPr>
            <w:r w:rsidRPr="00E678FC">
              <w:rPr>
                <w:rFonts w:ascii="Calibri" w:eastAsia="Times New Roman" w:hAnsi="Calibri" w:cs="Calibri"/>
                <w:sz w:val="20"/>
                <w:szCs w:val="20"/>
              </w:rPr>
              <w:t>Submit a valid, up to date copy of this certificate.</w:t>
            </w:r>
            <w:r w:rsidRPr="00E678FC">
              <w:rPr>
                <w:rFonts w:ascii="Calibri" w:eastAsia="Times New Roman" w:hAnsi="Calibri" w:cs="Calibri"/>
                <w:sz w:val="20"/>
                <w:szCs w:val="20"/>
                <w:lang w:val="en-US"/>
              </w:rPr>
              <w:t> </w:t>
            </w:r>
          </w:p>
        </w:tc>
        <w:tc>
          <w:tcPr>
            <w:tcW w:w="1843" w:type="dxa"/>
            <w:tcBorders>
              <w:top w:val="nil"/>
              <w:left w:val="nil"/>
              <w:bottom w:val="single" w:sz="6" w:space="0" w:color="auto"/>
              <w:right w:val="single" w:sz="6" w:space="0" w:color="auto"/>
            </w:tcBorders>
            <w:shd w:val="clear" w:color="auto" w:fill="auto"/>
          </w:tcPr>
          <w:p w14:paraId="1E241126" w14:textId="77777777" w:rsidR="00B14BA2" w:rsidRPr="00E678FC" w:rsidRDefault="00B14BA2" w:rsidP="00E678FC">
            <w:pPr>
              <w:spacing w:after="0" w:line="240" w:lineRule="auto"/>
              <w:textAlignment w:val="baseline"/>
              <w:rPr>
                <w:rFonts w:ascii="Calibri" w:eastAsia="Times New Roman" w:hAnsi="Calibri" w:cs="Calibri"/>
                <w:sz w:val="20"/>
                <w:szCs w:val="20"/>
              </w:rPr>
            </w:pPr>
          </w:p>
        </w:tc>
        <w:tc>
          <w:tcPr>
            <w:tcW w:w="1701" w:type="dxa"/>
            <w:tcBorders>
              <w:top w:val="nil"/>
              <w:left w:val="nil"/>
              <w:bottom w:val="single" w:sz="6" w:space="0" w:color="auto"/>
              <w:right w:val="single" w:sz="6" w:space="0" w:color="auto"/>
            </w:tcBorders>
            <w:shd w:val="clear" w:color="auto" w:fill="auto"/>
          </w:tcPr>
          <w:p w14:paraId="68B2A563" w14:textId="77777777" w:rsidR="00B14BA2" w:rsidRPr="00E678FC" w:rsidRDefault="00B14BA2" w:rsidP="00E678FC">
            <w:pPr>
              <w:spacing w:after="0" w:line="240" w:lineRule="auto"/>
              <w:textAlignment w:val="baseline"/>
              <w:rPr>
                <w:rFonts w:ascii="Calibri" w:eastAsia="Times New Roman" w:hAnsi="Calibri" w:cs="Calibri"/>
                <w:sz w:val="20"/>
                <w:szCs w:val="20"/>
              </w:rPr>
            </w:pPr>
          </w:p>
        </w:tc>
        <w:tc>
          <w:tcPr>
            <w:tcW w:w="3827" w:type="dxa"/>
            <w:tcBorders>
              <w:top w:val="nil"/>
              <w:left w:val="nil"/>
              <w:bottom w:val="single" w:sz="6" w:space="0" w:color="auto"/>
              <w:right w:val="single" w:sz="6" w:space="0" w:color="auto"/>
            </w:tcBorders>
            <w:shd w:val="clear" w:color="auto" w:fill="auto"/>
          </w:tcPr>
          <w:p w14:paraId="287FA4DA" w14:textId="77777777" w:rsidR="00B14BA2" w:rsidRPr="00E678FC" w:rsidRDefault="00B14BA2" w:rsidP="00E678FC">
            <w:pPr>
              <w:spacing w:after="0" w:line="240" w:lineRule="auto"/>
              <w:textAlignment w:val="baseline"/>
              <w:rPr>
                <w:rFonts w:ascii="Calibri" w:eastAsia="Times New Roman" w:hAnsi="Calibri" w:cs="Calibri"/>
                <w:sz w:val="20"/>
                <w:szCs w:val="20"/>
              </w:rPr>
            </w:pPr>
          </w:p>
        </w:tc>
      </w:tr>
      <w:tr w:rsidR="000D13CB" w:rsidRPr="00E678FC" w14:paraId="2B161D3B" w14:textId="77777777" w:rsidTr="007D0362">
        <w:trPr>
          <w:trHeight w:val="720"/>
        </w:trPr>
        <w:tc>
          <w:tcPr>
            <w:tcW w:w="2552" w:type="dxa"/>
            <w:tcBorders>
              <w:top w:val="nil"/>
              <w:left w:val="single" w:sz="6" w:space="0" w:color="auto"/>
              <w:bottom w:val="single" w:sz="6" w:space="0" w:color="auto"/>
              <w:right w:val="single" w:sz="6" w:space="0" w:color="auto"/>
            </w:tcBorders>
            <w:shd w:val="clear" w:color="auto" w:fill="auto"/>
            <w:vAlign w:val="center"/>
          </w:tcPr>
          <w:p w14:paraId="4948D0CC" w14:textId="77777777" w:rsidR="000D13CB" w:rsidRPr="000D13CB" w:rsidRDefault="000D13CB" w:rsidP="005163F3">
            <w:pPr>
              <w:spacing w:after="0" w:line="240" w:lineRule="auto"/>
              <w:textAlignment w:val="baseline"/>
              <w:rPr>
                <w:rFonts w:ascii="Calibri" w:eastAsia="Times New Roman" w:hAnsi="Calibri" w:cs="Calibri"/>
                <w:b/>
                <w:bCs/>
                <w:sz w:val="20"/>
                <w:szCs w:val="20"/>
              </w:rPr>
            </w:pPr>
            <w:r w:rsidRPr="00D54BF0">
              <w:rPr>
                <w:rFonts w:ascii="Calibri" w:eastAsia="Times New Roman" w:hAnsi="Calibri" w:cs="Calibri"/>
                <w:b/>
                <w:bCs/>
                <w:sz w:val="20"/>
                <w:szCs w:val="20"/>
              </w:rPr>
              <w:t>Material Safety Data Sheet</w:t>
            </w:r>
            <w:r w:rsidRPr="000D13CB">
              <w:rPr>
                <w:rFonts w:ascii="Calibri" w:eastAsia="Times New Roman" w:hAnsi="Calibri" w:cs="Calibri"/>
                <w:b/>
                <w:bCs/>
                <w:sz w:val="20"/>
                <w:szCs w:val="20"/>
              </w:rPr>
              <w:t xml:space="preserve"> (MSDS)</w:t>
            </w:r>
          </w:p>
        </w:tc>
        <w:tc>
          <w:tcPr>
            <w:tcW w:w="2268" w:type="dxa"/>
            <w:tcBorders>
              <w:top w:val="nil"/>
              <w:left w:val="nil"/>
              <w:bottom w:val="single" w:sz="6" w:space="0" w:color="auto"/>
              <w:right w:val="single" w:sz="6" w:space="0" w:color="auto"/>
            </w:tcBorders>
            <w:shd w:val="clear" w:color="auto" w:fill="auto"/>
          </w:tcPr>
          <w:p w14:paraId="097EFEF3" w14:textId="42285613" w:rsidR="000D13CB" w:rsidRPr="000D13CB" w:rsidRDefault="008C167D" w:rsidP="005163F3">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O</w:t>
            </w:r>
            <w:r w:rsidRPr="008C167D">
              <w:rPr>
                <w:rFonts w:ascii="Calibri" w:eastAsia="Times New Roman" w:hAnsi="Calibri" w:cs="Calibri"/>
                <w:sz w:val="20"/>
                <w:szCs w:val="20"/>
              </w:rPr>
              <w:t>ccupational safety and health for the use of</w:t>
            </w:r>
            <w:r>
              <w:rPr>
                <w:rFonts w:ascii="Calibri" w:eastAsia="Times New Roman" w:hAnsi="Calibri" w:cs="Calibri"/>
                <w:sz w:val="20"/>
                <w:szCs w:val="20"/>
              </w:rPr>
              <w:t xml:space="preserve"> the product</w:t>
            </w:r>
          </w:p>
        </w:tc>
        <w:tc>
          <w:tcPr>
            <w:tcW w:w="2268" w:type="dxa"/>
            <w:tcBorders>
              <w:top w:val="nil"/>
              <w:left w:val="nil"/>
              <w:bottom w:val="single" w:sz="6" w:space="0" w:color="auto"/>
              <w:right w:val="single" w:sz="6" w:space="0" w:color="auto"/>
            </w:tcBorders>
            <w:shd w:val="clear" w:color="auto" w:fill="auto"/>
          </w:tcPr>
          <w:p w14:paraId="680765C6" w14:textId="77777777" w:rsidR="000D13CB" w:rsidRPr="000D13CB" w:rsidRDefault="000D13CB" w:rsidP="005163F3">
            <w:pPr>
              <w:spacing w:after="0" w:line="240" w:lineRule="auto"/>
              <w:textAlignment w:val="baseline"/>
              <w:rPr>
                <w:rFonts w:ascii="Calibri" w:eastAsia="Times New Roman" w:hAnsi="Calibri" w:cs="Calibri"/>
                <w:sz w:val="20"/>
                <w:szCs w:val="20"/>
              </w:rPr>
            </w:pPr>
            <w:r w:rsidRPr="00E678FC">
              <w:rPr>
                <w:rFonts w:ascii="Calibri" w:eastAsia="Times New Roman" w:hAnsi="Calibri" w:cs="Calibri"/>
                <w:sz w:val="20"/>
                <w:szCs w:val="20"/>
              </w:rPr>
              <w:t>Submit a valid, up to date copy of this certificate</w:t>
            </w:r>
            <w:r w:rsidRPr="000D13CB">
              <w:rPr>
                <w:rFonts w:ascii="Calibri" w:eastAsia="Times New Roman" w:hAnsi="Calibri" w:cs="Calibri"/>
                <w:sz w:val="20"/>
                <w:szCs w:val="20"/>
              </w:rPr>
              <w:t> </w:t>
            </w:r>
          </w:p>
        </w:tc>
        <w:tc>
          <w:tcPr>
            <w:tcW w:w="1843" w:type="dxa"/>
            <w:tcBorders>
              <w:top w:val="nil"/>
              <w:left w:val="nil"/>
              <w:bottom w:val="single" w:sz="6" w:space="0" w:color="auto"/>
              <w:right w:val="single" w:sz="6" w:space="0" w:color="auto"/>
            </w:tcBorders>
            <w:shd w:val="clear" w:color="auto" w:fill="auto"/>
          </w:tcPr>
          <w:p w14:paraId="7ED8514A" w14:textId="77777777" w:rsidR="000D13CB" w:rsidRPr="000D13CB" w:rsidRDefault="000D13CB" w:rsidP="005163F3">
            <w:pPr>
              <w:spacing w:after="0" w:line="240" w:lineRule="auto"/>
              <w:textAlignment w:val="baseline"/>
              <w:rPr>
                <w:rFonts w:ascii="Calibri" w:eastAsia="Times New Roman" w:hAnsi="Calibri" w:cs="Calibri"/>
                <w:sz w:val="20"/>
                <w:szCs w:val="20"/>
              </w:rPr>
            </w:pPr>
            <w:r w:rsidRPr="00E678FC">
              <w:rPr>
                <w:rFonts w:ascii="Calibri" w:eastAsia="Times New Roman" w:hAnsi="Calibri" w:cs="Calibri"/>
                <w:sz w:val="20"/>
                <w:szCs w:val="20"/>
              </w:rPr>
              <w:t> </w:t>
            </w:r>
            <w:r w:rsidRPr="000D13CB">
              <w:rPr>
                <w:rFonts w:ascii="Calibri" w:eastAsia="Times New Roman" w:hAnsi="Calibri" w:cs="Calibri"/>
                <w:sz w:val="20"/>
                <w:szCs w:val="20"/>
              </w:rPr>
              <w:t> </w:t>
            </w:r>
          </w:p>
        </w:tc>
        <w:tc>
          <w:tcPr>
            <w:tcW w:w="1701" w:type="dxa"/>
            <w:tcBorders>
              <w:top w:val="nil"/>
              <w:left w:val="nil"/>
              <w:bottom w:val="single" w:sz="6" w:space="0" w:color="auto"/>
              <w:right w:val="single" w:sz="6" w:space="0" w:color="auto"/>
            </w:tcBorders>
            <w:shd w:val="clear" w:color="auto" w:fill="auto"/>
          </w:tcPr>
          <w:p w14:paraId="4BB38775" w14:textId="77777777" w:rsidR="000D13CB" w:rsidRPr="000D13CB" w:rsidRDefault="000D13CB" w:rsidP="005163F3">
            <w:pPr>
              <w:spacing w:after="0" w:line="240" w:lineRule="auto"/>
              <w:textAlignment w:val="baseline"/>
              <w:rPr>
                <w:rFonts w:ascii="Calibri" w:eastAsia="Times New Roman" w:hAnsi="Calibri" w:cs="Calibri"/>
                <w:sz w:val="20"/>
                <w:szCs w:val="20"/>
              </w:rPr>
            </w:pPr>
            <w:r w:rsidRPr="00E678FC">
              <w:rPr>
                <w:rFonts w:ascii="Calibri" w:eastAsia="Times New Roman" w:hAnsi="Calibri" w:cs="Calibri"/>
                <w:sz w:val="20"/>
                <w:szCs w:val="20"/>
              </w:rPr>
              <w:t> </w:t>
            </w:r>
            <w:r w:rsidRPr="000D13CB">
              <w:rPr>
                <w:rFonts w:ascii="Calibri" w:eastAsia="Times New Roman" w:hAnsi="Calibri" w:cs="Calibri"/>
                <w:sz w:val="20"/>
                <w:szCs w:val="20"/>
              </w:rPr>
              <w:t> </w:t>
            </w:r>
          </w:p>
        </w:tc>
        <w:tc>
          <w:tcPr>
            <w:tcW w:w="3827" w:type="dxa"/>
            <w:tcBorders>
              <w:top w:val="nil"/>
              <w:left w:val="nil"/>
              <w:bottom w:val="single" w:sz="6" w:space="0" w:color="auto"/>
              <w:right w:val="single" w:sz="6" w:space="0" w:color="auto"/>
            </w:tcBorders>
            <w:shd w:val="clear" w:color="auto" w:fill="auto"/>
          </w:tcPr>
          <w:p w14:paraId="41606BD8" w14:textId="77777777" w:rsidR="000D13CB" w:rsidRPr="000D13CB" w:rsidRDefault="000D13CB" w:rsidP="005163F3">
            <w:pPr>
              <w:spacing w:after="0" w:line="240" w:lineRule="auto"/>
              <w:textAlignment w:val="baseline"/>
              <w:rPr>
                <w:rFonts w:ascii="Calibri" w:eastAsia="Times New Roman" w:hAnsi="Calibri" w:cs="Calibri"/>
                <w:sz w:val="20"/>
                <w:szCs w:val="20"/>
              </w:rPr>
            </w:pPr>
            <w:r w:rsidRPr="00E678FC">
              <w:rPr>
                <w:rFonts w:ascii="Calibri" w:eastAsia="Times New Roman" w:hAnsi="Calibri" w:cs="Calibri"/>
                <w:sz w:val="20"/>
                <w:szCs w:val="20"/>
              </w:rPr>
              <w:t> </w:t>
            </w:r>
            <w:r w:rsidRPr="000D13CB">
              <w:rPr>
                <w:rFonts w:ascii="Calibri" w:eastAsia="Times New Roman" w:hAnsi="Calibri" w:cs="Calibri"/>
                <w:sz w:val="20"/>
                <w:szCs w:val="20"/>
              </w:rPr>
              <w:t> </w:t>
            </w:r>
          </w:p>
        </w:tc>
      </w:tr>
      <w:tr w:rsidR="00C24A3A" w:rsidRPr="00E678FC" w14:paraId="638F11B9" w14:textId="77777777" w:rsidTr="007D0362">
        <w:trPr>
          <w:trHeight w:val="85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D13C715" w14:textId="2C5222B8" w:rsidR="00C24A3A" w:rsidRPr="00C24A3A" w:rsidRDefault="00C24A3A" w:rsidP="00261D13">
            <w:pPr>
              <w:rPr>
                <w:rFonts w:ascii="Times New Roman" w:eastAsia="Times New Roman" w:hAnsi="Times New Roman" w:cs="Times New Roman"/>
                <w:b/>
                <w:bCs/>
                <w:sz w:val="24"/>
                <w:szCs w:val="24"/>
                <w:lang w:val="en-US"/>
              </w:rPr>
            </w:pPr>
            <w:r w:rsidRPr="00261D13">
              <w:rPr>
                <w:rFonts w:ascii="Calibri" w:eastAsia="Times New Roman" w:hAnsi="Calibri" w:cs="Calibri"/>
                <w:b/>
                <w:bCs/>
                <w:sz w:val="20"/>
                <w:szCs w:val="20"/>
              </w:rPr>
              <w:t xml:space="preserve">Technical Data Sheet (Typical Characteristics) for the </w:t>
            </w:r>
            <w:r w:rsidR="008C167D">
              <w:rPr>
                <w:rFonts w:ascii="Calibri" w:eastAsia="Times New Roman" w:hAnsi="Calibri" w:cs="Calibri"/>
                <w:b/>
                <w:bCs/>
                <w:sz w:val="20"/>
                <w:szCs w:val="20"/>
              </w:rPr>
              <w:t>product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AC94AC5" w14:textId="47E271D2" w:rsidR="00C24A3A" w:rsidRPr="00C24A3A" w:rsidRDefault="003A7E91" w:rsidP="005163F3">
            <w:pPr>
              <w:spacing w:after="0" w:line="240" w:lineRule="auto"/>
              <w:textAlignment w:val="baseline"/>
              <w:rPr>
                <w:rFonts w:eastAsia="Times New Roman" w:cstheme="minorHAnsi"/>
                <w:sz w:val="20"/>
                <w:szCs w:val="20"/>
                <w:lang w:eastAsia="en-IE"/>
              </w:rPr>
            </w:pPr>
            <w:r>
              <w:rPr>
                <w:rFonts w:eastAsia="Times New Roman" w:cstheme="minorHAnsi"/>
                <w:sz w:val="20"/>
                <w:szCs w:val="20"/>
                <w:lang w:eastAsia="en-IE"/>
              </w:rPr>
              <w:t>P</w:t>
            </w:r>
            <w:r w:rsidRPr="003A7E91">
              <w:rPr>
                <w:rFonts w:eastAsia="Times New Roman" w:cstheme="minorHAnsi"/>
                <w:sz w:val="20"/>
                <w:szCs w:val="20"/>
                <w:lang w:eastAsia="en-IE"/>
              </w:rPr>
              <w:t>roduct composition, methods of use, operating requirements, common applications, warnings</w:t>
            </w:r>
            <w:r>
              <w:rPr>
                <w:rFonts w:eastAsia="Times New Roman" w:cstheme="minorHAnsi"/>
                <w:sz w:val="20"/>
                <w:szCs w:val="20"/>
                <w:lang w:eastAsia="en-IE"/>
              </w:rPr>
              <w:t xml:space="preserve"> etc.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7462EBF" w14:textId="64B41174" w:rsidR="00C24A3A" w:rsidRPr="00C24A3A" w:rsidRDefault="00C24A3A" w:rsidP="005163F3">
            <w:pPr>
              <w:spacing w:after="0" w:line="240" w:lineRule="auto"/>
              <w:textAlignment w:val="baseline"/>
              <w:rPr>
                <w:rFonts w:ascii="Calibri" w:eastAsia="Times New Roman" w:hAnsi="Calibri" w:cs="Arial"/>
                <w:sz w:val="20"/>
                <w:szCs w:val="20"/>
                <w:lang w:eastAsia="en-IE"/>
              </w:rPr>
            </w:pPr>
            <w:r w:rsidRPr="00C24A3A">
              <w:rPr>
                <w:rFonts w:ascii="Calibri" w:eastAsia="Times New Roman" w:hAnsi="Calibri" w:cs="Arial"/>
                <w:sz w:val="20"/>
                <w:szCs w:val="20"/>
                <w:lang w:eastAsia="en-IE"/>
              </w:rPr>
              <w:t xml:space="preserve">Characteristics must contain the </w:t>
            </w:r>
            <w:r w:rsidR="001851ED">
              <w:rPr>
                <w:rFonts w:ascii="Calibri" w:eastAsia="Times New Roman" w:hAnsi="Calibri" w:cs="Arial"/>
                <w:sz w:val="20"/>
                <w:szCs w:val="20"/>
                <w:lang w:eastAsia="en-IE"/>
              </w:rPr>
              <w:t xml:space="preserve">specified properties from </w:t>
            </w:r>
            <w:r w:rsidRPr="00C24A3A">
              <w:rPr>
                <w:rFonts w:ascii="Calibri" w:eastAsia="Times New Roman" w:hAnsi="Calibri" w:cs="Arial"/>
                <w:sz w:val="20"/>
                <w:szCs w:val="20"/>
                <w:lang w:eastAsia="en-IE"/>
              </w:rPr>
              <w:t>Appendix 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A7C44A9" w14:textId="77777777" w:rsidR="00C24A3A" w:rsidRPr="00E678FC" w:rsidRDefault="00C24A3A" w:rsidP="005163F3">
            <w:pPr>
              <w:spacing w:after="0" w:line="240" w:lineRule="auto"/>
              <w:textAlignment w:val="baseline"/>
              <w:rPr>
                <w:rFonts w:ascii="Calibri" w:eastAsia="Times New Roman" w:hAnsi="Calibri" w:cs="Calibr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C62B0C1" w14:textId="77777777" w:rsidR="00C24A3A" w:rsidRPr="00E678FC" w:rsidRDefault="00C24A3A" w:rsidP="005163F3">
            <w:pPr>
              <w:spacing w:after="0" w:line="240" w:lineRule="auto"/>
              <w:textAlignment w:val="baseline"/>
              <w:rPr>
                <w:rFonts w:ascii="Calibri" w:eastAsia="Times New Roman" w:hAnsi="Calibri" w:cs="Calibri"/>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123C024" w14:textId="77777777" w:rsidR="00C24A3A" w:rsidRPr="00E678FC" w:rsidRDefault="00C24A3A" w:rsidP="005163F3">
            <w:pPr>
              <w:spacing w:after="0" w:line="240" w:lineRule="auto"/>
              <w:textAlignment w:val="baseline"/>
              <w:rPr>
                <w:rFonts w:ascii="Calibri" w:eastAsia="Times New Roman" w:hAnsi="Calibri" w:cs="Calibri"/>
                <w:sz w:val="20"/>
                <w:szCs w:val="20"/>
              </w:rPr>
            </w:pPr>
          </w:p>
        </w:tc>
      </w:tr>
    </w:tbl>
    <w:p w14:paraId="6752BC89" w14:textId="09144FB2" w:rsidR="00E678FC" w:rsidRDefault="00E678FC" w:rsidP="00E678FC">
      <w:pPr>
        <w:spacing w:after="0" w:line="240" w:lineRule="auto"/>
        <w:textAlignment w:val="baseline"/>
        <w:rPr>
          <w:rFonts w:ascii="Calibri" w:eastAsia="Times New Roman" w:hAnsi="Calibri" w:cs="Calibri"/>
          <w:sz w:val="24"/>
          <w:szCs w:val="24"/>
          <w:lang w:val="en-US"/>
        </w:rPr>
      </w:pPr>
      <w:r w:rsidRPr="00E678FC">
        <w:rPr>
          <w:rFonts w:ascii="Calibri" w:eastAsia="Times New Roman" w:hAnsi="Calibri" w:cs="Calibri"/>
          <w:sz w:val="24"/>
          <w:szCs w:val="24"/>
          <w:lang w:val="en-US"/>
        </w:rPr>
        <w:t> </w:t>
      </w:r>
    </w:p>
    <w:p w14:paraId="357D4E78" w14:textId="77777777" w:rsidR="00345E71" w:rsidRDefault="00345E71" w:rsidP="00E678FC">
      <w:pPr>
        <w:spacing w:after="0" w:line="240" w:lineRule="auto"/>
        <w:textAlignment w:val="baseline"/>
        <w:rPr>
          <w:rFonts w:ascii="Calibri" w:eastAsia="Times New Roman" w:hAnsi="Calibri" w:cs="Calibri"/>
          <w:b/>
          <w:bCs/>
          <w:sz w:val="32"/>
          <w:szCs w:val="32"/>
        </w:rPr>
      </w:pPr>
    </w:p>
    <w:p w14:paraId="3C31FB25" w14:textId="77777777" w:rsidR="00345E71" w:rsidRDefault="00345E71" w:rsidP="00E678FC">
      <w:pPr>
        <w:spacing w:after="0" w:line="240" w:lineRule="auto"/>
        <w:textAlignment w:val="baseline"/>
        <w:rPr>
          <w:rFonts w:ascii="Calibri" w:eastAsia="Times New Roman" w:hAnsi="Calibri" w:cs="Calibri"/>
          <w:b/>
          <w:bCs/>
          <w:sz w:val="32"/>
          <w:szCs w:val="32"/>
        </w:rPr>
      </w:pPr>
    </w:p>
    <w:p w14:paraId="18EA0FFF" w14:textId="77777777" w:rsidR="00345E71" w:rsidRDefault="00345E71" w:rsidP="00E678FC">
      <w:pPr>
        <w:spacing w:after="0" w:line="240" w:lineRule="auto"/>
        <w:textAlignment w:val="baseline"/>
        <w:rPr>
          <w:rFonts w:ascii="Calibri" w:eastAsia="Times New Roman" w:hAnsi="Calibri" w:cs="Calibri"/>
          <w:b/>
          <w:bCs/>
          <w:sz w:val="32"/>
          <w:szCs w:val="32"/>
        </w:rPr>
      </w:pPr>
    </w:p>
    <w:p w14:paraId="6B421BE7" w14:textId="647C8AEA" w:rsidR="00BB0B81" w:rsidRPr="00EB4356" w:rsidRDefault="00AE6D75" w:rsidP="00E678FC">
      <w:pPr>
        <w:spacing w:after="0" w:line="240" w:lineRule="auto"/>
        <w:textAlignment w:val="baseline"/>
        <w:rPr>
          <w:rFonts w:ascii="Calibri" w:eastAsia="Times New Roman" w:hAnsi="Calibri" w:cs="Calibri"/>
          <w:b/>
          <w:bCs/>
          <w:sz w:val="32"/>
          <w:szCs w:val="32"/>
        </w:rPr>
      </w:pPr>
      <w:r w:rsidRPr="00EB4356">
        <w:rPr>
          <w:rFonts w:ascii="Calibri" w:eastAsia="Times New Roman" w:hAnsi="Calibri" w:cs="Calibri"/>
          <w:b/>
          <w:bCs/>
          <w:sz w:val="32"/>
          <w:szCs w:val="32"/>
        </w:rPr>
        <w:lastRenderedPageBreak/>
        <w:t>Additional certificates:</w:t>
      </w:r>
    </w:p>
    <w:p w14:paraId="4648F35E" w14:textId="77777777" w:rsidR="00AE6D75" w:rsidRDefault="00AE6D75" w:rsidP="00E678FC">
      <w:pPr>
        <w:spacing w:after="0" w:line="240" w:lineRule="auto"/>
        <w:textAlignment w:val="baseline"/>
        <w:rPr>
          <w:rFonts w:ascii="Segoe UI" w:eastAsia="Times New Roman" w:hAnsi="Segoe UI" w:cs="Segoe UI"/>
          <w:sz w:val="18"/>
          <w:szCs w:val="18"/>
          <w:lang w:val="en-US"/>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5"/>
        <w:gridCol w:w="2344"/>
        <w:gridCol w:w="2324"/>
        <w:gridCol w:w="1843"/>
        <w:gridCol w:w="1701"/>
        <w:gridCol w:w="3685"/>
      </w:tblGrid>
      <w:tr w:rsidR="00AE6D75" w:rsidRPr="00E678FC" w14:paraId="2CBCCBD3" w14:textId="77777777" w:rsidTr="007D0362">
        <w:trPr>
          <w:trHeight w:val="525"/>
        </w:trPr>
        <w:tc>
          <w:tcPr>
            <w:tcW w:w="2415" w:type="dxa"/>
            <w:shd w:val="clear" w:color="auto" w:fill="D9D9D9" w:themeFill="background1" w:themeFillShade="D9"/>
            <w:hideMark/>
          </w:tcPr>
          <w:p w14:paraId="03A4188F" w14:textId="77777777" w:rsidR="00AE6D75" w:rsidRPr="00E678FC" w:rsidRDefault="00AE6D75" w:rsidP="005163F3">
            <w:pPr>
              <w:spacing w:after="0" w:line="240" w:lineRule="auto"/>
              <w:jc w:val="center"/>
              <w:textAlignment w:val="baseline"/>
              <w:rPr>
                <w:rFonts w:ascii="Times New Roman" w:eastAsia="Times New Roman" w:hAnsi="Times New Roman" w:cs="Times New Roman"/>
                <w:sz w:val="24"/>
                <w:szCs w:val="24"/>
                <w:lang w:val="en-US"/>
              </w:rPr>
            </w:pPr>
            <w:r w:rsidRPr="00E678FC">
              <w:rPr>
                <w:rFonts w:ascii="Calibri" w:eastAsia="Times New Roman" w:hAnsi="Calibri" w:cs="Calibri"/>
                <w:b/>
                <w:bCs/>
                <w:sz w:val="20"/>
                <w:szCs w:val="20"/>
              </w:rPr>
              <w:t>Name of Certificate*</w:t>
            </w:r>
            <w:r w:rsidRPr="00E678FC">
              <w:rPr>
                <w:rFonts w:ascii="Calibri" w:eastAsia="Times New Roman" w:hAnsi="Calibri" w:cs="Calibri"/>
                <w:sz w:val="20"/>
                <w:szCs w:val="20"/>
                <w:lang w:val="en-US"/>
              </w:rPr>
              <w:t> </w:t>
            </w:r>
          </w:p>
        </w:tc>
        <w:tc>
          <w:tcPr>
            <w:tcW w:w="2344" w:type="dxa"/>
            <w:shd w:val="clear" w:color="auto" w:fill="D9D9D9" w:themeFill="background1" w:themeFillShade="D9"/>
            <w:hideMark/>
          </w:tcPr>
          <w:p w14:paraId="494EE09E" w14:textId="77777777" w:rsidR="00AE6D75" w:rsidRPr="00E678FC" w:rsidRDefault="00AE6D75" w:rsidP="005163F3">
            <w:pPr>
              <w:spacing w:after="0" w:line="240" w:lineRule="auto"/>
              <w:jc w:val="center"/>
              <w:textAlignment w:val="baseline"/>
              <w:rPr>
                <w:rFonts w:ascii="Times New Roman" w:eastAsia="Times New Roman" w:hAnsi="Times New Roman" w:cs="Times New Roman"/>
                <w:sz w:val="24"/>
                <w:szCs w:val="24"/>
                <w:lang w:val="en-US"/>
              </w:rPr>
            </w:pPr>
            <w:r w:rsidRPr="00E678FC">
              <w:rPr>
                <w:rFonts w:ascii="Calibri" w:eastAsia="Times New Roman" w:hAnsi="Calibri" w:cs="Calibri"/>
                <w:b/>
                <w:bCs/>
                <w:sz w:val="20"/>
                <w:szCs w:val="20"/>
              </w:rPr>
              <w:t>Purpose of Certificate</w:t>
            </w:r>
            <w:r w:rsidRPr="00E678FC">
              <w:rPr>
                <w:rFonts w:ascii="Calibri" w:eastAsia="Times New Roman" w:hAnsi="Calibri" w:cs="Calibri"/>
                <w:sz w:val="20"/>
                <w:szCs w:val="20"/>
                <w:lang w:val="en-US"/>
              </w:rPr>
              <w:t> </w:t>
            </w:r>
          </w:p>
        </w:tc>
        <w:tc>
          <w:tcPr>
            <w:tcW w:w="2324" w:type="dxa"/>
            <w:shd w:val="clear" w:color="auto" w:fill="D9D9D9" w:themeFill="background1" w:themeFillShade="D9"/>
            <w:hideMark/>
          </w:tcPr>
          <w:p w14:paraId="720BEFDA" w14:textId="77777777" w:rsidR="00AE6D75" w:rsidRPr="00E678FC" w:rsidRDefault="00AE6D75" w:rsidP="005163F3">
            <w:pPr>
              <w:spacing w:after="0" w:line="240" w:lineRule="auto"/>
              <w:jc w:val="center"/>
              <w:textAlignment w:val="baseline"/>
              <w:rPr>
                <w:rFonts w:ascii="Times New Roman" w:eastAsia="Times New Roman" w:hAnsi="Times New Roman" w:cs="Times New Roman"/>
                <w:sz w:val="24"/>
                <w:szCs w:val="24"/>
                <w:lang w:val="en-US"/>
              </w:rPr>
            </w:pPr>
            <w:r w:rsidRPr="00E678FC">
              <w:rPr>
                <w:rFonts w:ascii="Calibri" w:eastAsia="Times New Roman" w:hAnsi="Calibri" w:cs="Calibri"/>
                <w:sz w:val="20"/>
                <w:szCs w:val="20"/>
                <w:lang w:val="en-US"/>
              </w:rPr>
              <w:t> </w:t>
            </w:r>
          </w:p>
        </w:tc>
        <w:tc>
          <w:tcPr>
            <w:tcW w:w="1843" w:type="dxa"/>
            <w:shd w:val="clear" w:color="auto" w:fill="D9D9D9" w:themeFill="background1" w:themeFillShade="D9"/>
            <w:hideMark/>
          </w:tcPr>
          <w:p w14:paraId="4EFD71F5" w14:textId="77777777" w:rsidR="00AE6D75" w:rsidRPr="00E678FC" w:rsidRDefault="00AE6D75" w:rsidP="005163F3">
            <w:pPr>
              <w:spacing w:after="0" w:line="240" w:lineRule="auto"/>
              <w:jc w:val="center"/>
              <w:textAlignment w:val="baseline"/>
              <w:rPr>
                <w:rFonts w:ascii="Times New Roman" w:eastAsia="Times New Roman" w:hAnsi="Times New Roman" w:cs="Times New Roman"/>
                <w:sz w:val="24"/>
                <w:szCs w:val="24"/>
                <w:lang w:val="en-US"/>
              </w:rPr>
            </w:pPr>
            <w:r w:rsidRPr="00E678FC">
              <w:rPr>
                <w:rFonts w:ascii="Calibri" w:eastAsia="Times New Roman" w:hAnsi="Calibri" w:cs="Calibri"/>
                <w:sz w:val="20"/>
                <w:szCs w:val="20"/>
              </w:rPr>
              <w:t>Date your Company received this Certificate</w:t>
            </w:r>
            <w:r w:rsidRPr="00E678FC">
              <w:rPr>
                <w:rFonts w:ascii="Calibri" w:eastAsia="Times New Roman" w:hAnsi="Calibri" w:cs="Calibri"/>
                <w:sz w:val="20"/>
                <w:szCs w:val="20"/>
                <w:lang w:val="en-US"/>
              </w:rPr>
              <w:t> </w:t>
            </w:r>
          </w:p>
        </w:tc>
        <w:tc>
          <w:tcPr>
            <w:tcW w:w="1701" w:type="dxa"/>
            <w:shd w:val="clear" w:color="auto" w:fill="D9D9D9" w:themeFill="background1" w:themeFillShade="D9"/>
            <w:hideMark/>
          </w:tcPr>
          <w:p w14:paraId="6C09B644" w14:textId="77777777" w:rsidR="00AE6D75" w:rsidRPr="00E678FC" w:rsidRDefault="00AE6D75" w:rsidP="005163F3">
            <w:pPr>
              <w:spacing w:after="0" w:line="240" w:lineRule="auto"/>
              <w:jc w:val="center"/>
              <w:textAlignment w:val="baseline"/>
              <w:rPr>
                <w:rFonts w:ascii="Times New Roman" w:eastAsia="Times New Roman" w:hAnsi="Times New Roman" w:cs="Times New Roman"/>
                <w:sz w:val="24"/>
                <w:szCs w:val="24"/>
                <w:lang w:val="en-US"/>
              </w:rPr>
            </w:pPr>
            <w:r w:rsidRPr="00E678FC">
              <w:rPr>
                <w:rFonts w:ascii="Calibri" w:eastAsia="Times New Roman" w:hAnsi="Calibri" w:cs="Calibri"/>
                <w:sz w:val="20"/>
                <w:szCs w:val="20"/>
              </w:rPr>
              <w:t>Date this Certificate expires</w:t>
            </w:r>
            <w:r w:rsidRPr="00E678FC">
              <w:rPr>
                <w:rFonts w:ascii="Calibri" w:eastAsia="Times New Roman" w:hAnsi="Calibri" w:cs="Calibri"/>
                <w:sz w:val="20"/>
                <w:szCs w:val="20"/>
                <w:lang w:val="en-US"/>
              </w:rPr>
              <w:t> </w:t>
            </w:r>
          </w:p>
        </w:tc>
        <w:tc>
          <w:tcPr>
            <w:tcW w:w="3685" w:type="dxa"/>
            <w:shd w:val="clear" w:color="auto" w:fill="D9D9D9" w:themeFill="background1" w:themeFillShade="D9"/>
            <w:hideMark/>
          </w:tcPr>
          <w:p w14:paraId="4BA24EFB" w14:textId="77777777" w:rsidR="00AE6D75" w:rsidRPr="00E678FC" w:rsidRDefault="00AE6D75" w:rsidP="005163F3">
            <w:pPr>
              <w:spacing w:after="0" w:line="240" w:lineRule="auto"/>
              <w:jc w:val="center"/>
              <w:textAlignment w:val="baseline"/>
              <w:rPr>
                <w:rFonts w:ascii="Times New Roman" w:eastAsia="Times New Roman" w:hAnsi="Times New Roman" w:cs="Times New Roman"/>
                <w:sz w:val="24"/>
                <w:szCs w:val="24"/>
                <w:lang w:val="en-US"/>
              </w:rPr>
            </w:pPr>
            <w:r w:rsidRPr="00E678FC">
              <w:rPr>
                <w:rFonts w:ascii="Calibri" w:eastAsia="Times New Roman" w:hAnsi="Calibri" w:cs="Calibri"/>
                <w:sz w:val="20"/>
                <w:szCs w:val="20"/>
              </w:rPr>
              <w:t>Comments from Company</w:t>
            </w:r>
            <w:r w:rsidRPr="00E678FC">
              <w:rPr>
                <w:rFonts w:ascii="Calibri" w:eastAsia="Times New Roman" w:hAnsi="Calibri" w:cs="Calibri"/>
                <w:sz w:val="20"/>
                <w:szCs w:val="20"/>
                <w:lang w:val="en-US"/>
              </w:rPr>
              <w:t> </w:t>
            </w:r>
          </w:p>
        </w:tc>
      </w:tr>
      <w:tr w:rsidR="005E01DC" w:rsidRPr="00E678FC" w14:paraId="665CCC4F" w14:textId="77777777" w:rsidTr="007D0362">
        <w:trPr>
          <w:trHeight w:val="720"/>
        </w:trPr>
        <w:tc>
          <w:tcPr>
            <w:tcW w:w="2415" w:type="dxa"/>
            <w:shd w:val="clear" w:color="auto" w:fill="auto"/>
          </w:tcPr>
          <w:p w14:paraId="06E9E804" w14:textId="12700C7D" w:rsidR="005E01DC" w:rsidRPr="0022046D" w:rsidRDefault="00595308" w:rsidP="0022046D">
            <w:pPr>
              <w:spacing w:after="0" w:line="240" w:lineRule="auto"/>
              <w:textAlignment w:val="baseline"/>
              <w:rPr>
                <w:rFonts w:ascii="Calibri" w:eastAsia="Times New Roman" w:hAnsi="Calibri" w:cs="Calibri"/>
                <w:b/>
                <w:bCs/>
                <w:sz w:val="20"/>
                <w:szCs w:val="20"/>
              </w:rPr>
            </w:pPr>
            <w:r w:rsidRPr="003F36EA">
              <w:rPr>
                <w:rFonts w:ascii="Calibri" w:eastAsia="Times New Roman" w:hAnsi="Calibri" w:cs="Calibri"/>
                <w:b/>
                <w:bCs/>
                <w:sz w:val="20"/>
                <w:szCs w:val="20"/>
              </w:rPr>
              <w:t xml:space="preserve">Company </w:t>
            </w:r>
            <w:r w:rsidR="005E01DC" w:rsidRPr="003F36EA">
              <w:rPr>
                <w:rFonts w:ascii="Calibri" w:eastAsia="Times New Roman" w:hAnsi="Calibri" w:cs="Calibri"/>
                <w:b/>
                <w:bCs/>
                <w:sz w:val="20"/>
                <w:szCs w:val="20"/>
              </w:rPr>
              <w:t>Tax certificate</w:t>
            </w:r>
          </w:p>
        </w:tc>
        <w:tc>
          <w:tcPr>
            <w:tcW w:w="2344" w:type="dxa"/>
            <w:shd w:val="clear" w:color="auto" w:fill="auto"/>
          </w:tcPr>
          <w:p w14:paraId="567688F0" w14:textId="4A154950" w:rsidR="005E01DC" w:rsidRPr="0022046D" w:rsidRDefault="69C03B75" w:rsidP="0022046D">
            <w:pPr>
              <w:spacing w:after="0" w:line="240" w:lineRule="auto"/>
              <w:textAlignment w:val="baseline"/>
              <w:rPr>
                <w:sz w:val="24"/>
                <w:szCs w:val="24"/>
                <w:lang w:val="en-US"/>
              </w:rPr>
            </w:pPr>
            <w:r w:rsidRPr="0022046D">
              <w:rPr>
                <w:sz w:val="20"/>
                <w:szCs w:val="20"/>
                <w:lang w:val="en-US"/>
              </w:rPr>
              <w:t>Confirms that company’s tax affairs</w:t>
            </w:r>
            <w:r w:rsidR="7078AFBE" w:rsidRPr="0022046D">
              <w:rPr>
                <w:sz w:val="20"/>
                <w:szCs w:val="20"/>
                <w:lang w:val="en-US"/>
              </w:rPr>
              <w:t xml:space="preserve"> are in order</w:t>
            </w:r>
          </w:p>
        </w:tc>
        <w:tc>
          <w:tcPr>
            <w:tcW w:w="2324" w:type="dxa"/>
            <w:shd w:val="clear" w:color="auto" w:fill="auto"/>
          </w:tcPr>
          <w:p w14:paraId="7FE4ABF6" w14:textId="64E5539B" w:rsidR="005E01DC" w:rsidRPr="0022046D" w:rsidRDefault="28C1FC20" w:rsidP="0022046D">
            <w:pPr>
              <w:spacing w:after="0" w:line="240" w:lineRule="auto"/>
              <w:textAlignment w:val="baseline"/>
              <w:rPr>
                <w:rFonts w:ascii="Calibri" w:eastAsia="Times New Roman" w:hAnsi="Calibri" w:cs="Calibri"/>
                <w:sz w:val="20"/>
                <w:szCs w:val="20"/>
              </w:rPr>
            </w:pPr>
            <w:r w:rsidRPr="0022046D">
              <w:rPr>
                <w:rFonts w:ascii="Calibri" w:eastAsia="Times New Roman" w:hAnsi="Calibri" w:cs="Calibri"/>
                <w:sz w:val="20"/>
                <w:szCs w:val="20"/>
              </w:rPr>
              <w:t>Submit a valid, up to date copy of this certificate.</w:t>
            </w:r>
            <w:r w:rsidRPr="0022046D">
              <w:rPr>
                <w:rFonts w:ascii="Calibri" w:eastAsia="Times New Roman" w:hAnsi="Calibri" w:cs="Calibri"/>
                <w:sz w:val="20"/>
                <w:szCs w:val="20"/>
                <w:lang w:val="en-US"/>
              </w:rPr>
              <w:t> </w:t>
            </w:r>
          </w:p>
          <w:p w14:paraId="1C7054D4" w14:textId="77777777" w:rsidR="005E01DC" w:rsidRPr="0022046D" w:rsidRDefault="005E01DC" w:rsidP="0022046D">
            <w:pPr>
              <w:spacing w:after="0" w:line="240" w:lineRule="auto"/>
              <w:textAlignment w:val="baseline"/>
              <w:rPr>
                <w:rFonts w:ascii="Calibri" w:eastAsia="Times New Roman" w:hAnsi="Calibri" w:cs="Calibri"/>
                <w:sz w:val="20"/>
                <w:szCs w:val="20"/>
              </w:rPr>
            </w:pPr>
          </w:p>
        </w:tc>
        <w:tc>
          <w:tcPr>
            <w:tcW w:w="1843" w:type="dxa"/>
            <w:shd w:val="clear" w:color="auto" w:fill="auto"/>
          </w:tcPr>
          <w:p w14:paraId="1C73033D" w14:textId="77777777" w:rsidR="005E01DC" w:rsidRPr="00E678FC" w:rsidRDefault="005E01DC" w:rsidP="005163F3">
            <w:pPr>
              <w:spacing w:after="0" w:line="240" w:lineRule="auto"/>
              <w:textAlignment w:val="baseline"/>
              <w:rPr>
                <w:rFonts w:ascii="Calibri" w:eastAsia="Times New Roman" w:hAnsi="Calibri" w:cs="Calibri"/>
                <w:sz w:val="20"/>
                <w:szCs w:val="20"/>
              </w:rPr>
            </w:pPr>
          </w:p>
        </w:tc>
        <w:tc>
          <w:tcPr>
            <w:tcW w:w="1701" w:type="dxa"/>
            <w:shd w:val="clear" w:color="auto" w:fill="auto"/>
          </w:tcPr>
          <w:p w14:paraId="034FF3CF" w14:textId="77777777" w:rsidR="005E01DC" w:rsidRPr="00E678FC" w:rsidRDefault="005E01DC" w:rsidP="005163F3">
            <w:pPr>
              <w:spacing w:after="0" w:line="240" w:lineRule="auto"/>
              <w:textAlignment w:val="baseline"/>
              <w:rPr>
                <w:rFonts w:ascii="Calibri" w:eastAsia="Times New Roman" w:hAnsi="Calibri" w:cs="Calibri"/>
                <w:sz w:val="20"/>
                <w:szCs w:val="20"/>
              </w:rPr>
            </w:pPr>
          </w:p>
        </w:tc>
        <w:tc>
          <w:tcPr>
            <w:tcW w:w="3685" w:type="dxa"/>
            <w:shd w:val="clear" w:color="auto" w:fill="auto"/>
          </w:tcPr>
          <w:p w14:paraId="2D490BF7" w14:textId="77777777" w:rsidR="005E01DC" w:rsidRPr="00E678FC" w:rsidRDefault="005E01DC" w:rsidP="005163F3">
            <w:pPr>
              <w:spacing w:after="0" w:line="240" w:lineRule="auto"/>
              <w:textAlignment w:val="baseline"/>
              <w:rPr>
                <w:rFonts w:ascii="Calibri" w:eastAsia="Times New Roman" w:hAnsi="Calibri" w:cs="Calibri"/>
                <w:sz w:val="20"/>
                <w:szCs w:val="20"/>
              </w:rPr>
            </w:pPr>
          </w:p>
        </w:tc>
      </w:tr>
      <w:tr w:rsidR="00CF16B8" w:rsidRPr="00E678FC" w14:paraId="63150638" w14:textId="77777777" w:rsidTr="007D0362">
        <w:trPr>
          <w:trHeight w:val="720"/>
        </w:trPr>
        <w:tc>
          <w:tcPr>
            <w:tcW w:w="2415" w:type="dxa"/>
            <w:shd w:val="clear" w:color="auto" w:fill="auto"/>
          </w:tcPr>
          <w:p w14:paraId="1584FCF9" w14:textId="787047C1" w:rsidR="00CF16B8" w:rsidRPr="0022046D" w:rsidRDefault="009A7BE9" w:rsidP="0022046D">
            <w:pPr>
              <w:spacing w:after="0" w:line="240" w:lineRule="auto"/>
              <w:textAlignment w:val="baseline"/>
              <w:rPr>
                <w:rFonts w:ascii="Calibri" w:eastAsia="Times New Roman" w:hAnsi="Calibri" w:cs="Calibri"/>
                <w:b/>
                <w:bCs/>
                <w:sz w:val="20"/>
                <w:szCs w:val="20"/>
              </w:rPr>
            </w:pPr>
            <w:r w:rsidRPr="0022046D">
              <w:rPr>
                <w:rFonts w:ascii="Calibri" w:eastAsia="Times New Roman" w:hAnsi="Calibri" w:cs="Calibri"/>
                <w:b/>
                <w:bCs/>
                <w:sz w:val="20"/>
                <w:szCs w:val="20"/>
              </w:rPr>
              <w:t xml:space="preserve">Authorised </w:t>
            </w:r>
            <w:r w:rsidR="00C33D4D" w:rsidRPr="0022046D">
              <w:rPr>
                <w:rFonts w:ascii="Calibri" w:eastAsia="Times New Roman" w:hAnsi="Calibri" w:cs="Calibri"/>
                <w:b/>
                <w:bCs/>
                <w:sz w:val="20"/>
                <w:szCs w:val="20"/>
              </w:rPr>
              <w:t>Signatory</w:t>
            </w:r>
            <w:r w:rsidRPr="0022046D">
              <w:rPr>
                <w:rFonts w:ascii="Calibri" w:eastAsia="Times New Roman" w:hAnsi="Calibri" w:cs="Calibri"/>
                <w:b/>
                <w:bCs/>
                <w:sz w:val="20"/>
                <w:szCs w:val="20"/>
              </w:rPr>
              <w:t xml:space="preserve"> list</w:t>
            </w:r>
            <w:r w:rsidR="00C33D4D" w:rsidRPr="0022046D">
              <w:rPr>
                <w:rFonts w:ascii="Calibri" w:eastAsia="Times New Roman" w:hAnsi="Calibri" w:cs="Calibri"/>
                <w:b/>
                <w:bCs/>
                <w:sz w:val="20"/>
                <w:szCs w:val="20"/>
              </w:rPr>
              <w:t xml:space="preserve"> </w:t>
            </w:r>
            <w:r w:rsidR="00B14BA2" w:rsidRPr="0022046D">
              <w:rPr>
                <w:rFonts w:ascii="Calibri" w:eastAsia="Times New Roman" w:hAnsi="Calibri" w:cs="Calibri"/>
                <w:b/>
                <w:bCs/>
                <w:sz w:val="20"/>
                <w:szCs w:val="20"/>
              </w:rPr>
              <w:t>of the company</w:t>
            </w:r>
          </w:p>
        </w:tc>
        <w:tc>
          <w:tcPr>
            <w:tcW w:w="2344" w:type="dxa"/>
            <w:shd w:val="clear" w:color="auto" w:fill="auto"/>
          </w:tcPr>
          <w:p w14:paraId="29E990E9" w14:textId="21539BED" w:rsidR="00CF16B8" w:rsidRPr="0022046D" w:rsidRDefault="08470AAA" w:rsidP="0022046D">
            <w:pPr>
              <w:spacing w:after="0" w:line="240" w:lineRule="auto"/>
              <w:textAlignment w:val="baseline"/>
              <w:rPr>
                <w:lang w:val="en-US"/>
              </w:rPr>
            </w:pPr>
            <w:r w:rsidRPr="0022046D">
              <w:rPr>
                <w:sz w:val="20"/>
                <w:szCs w:val="20"/>
                <w:lang w:val="en-US"/>
              </w:rPr>
              <w:t xml:space="preserve">List of </w:t>
            </w:r>
            <w:r w:rsidR="170C0B8A" w:rsidRPr="0022046D">
              <w:rPr>
                <w:sz w:val="20"/>
                <w:szCs w:val="20"/>
                <w:lang w:val="en-US"/>
              </w:rPr>
              <w:t xml:space="preserve">authorized personnel </w:t>
            </w:r>
            <w:r w:rsidR="6847F987" w:rsidRPr="0022046D">
              <w:rPr>
                <w:sz w:val="20"/>
                <w:szCs w:val="20"/>
                <w:lang w:val="en-US"/>
              </w:rPr>
              <w:t xml:space="preserve">who can </w:t>
            </w:r>
            <w:r w:rsidR="170C0B8A" w:rsidRPr="0022046D">
              <w:rPr>
                <w:sz w:val="20"/>
                <w:szCs w:val="20"/>
                <w:lang w:val="en-US"/>
              </w:rPr>
              <w:t>sign documents</w:t>
            </w:r>
            <w:r w:rsidR="6847F987" w:rsidRPr="0022046D">
              <w:rPr>
                <w:sz w:val="20"/>
                <w:szCs w:val="20"/>
                <w:lang w:val="en-US"/>
              </w:rPr>
              <w:t xml:space="preserve"> for company</w:t>
            </w:r>
          </w:p>
        </w:tc>
        <w:tc>
          <w:tcPr>
            <w:tcW w:w="2324" w:type="dxa"/>
            <w:shd w:val="clear" w:color="auto" w:fill="auto"/>
          </w:tcPr>
          <w:p w14:paraId="0068F3D2" w14:textId="65AF6A22" w:rsidR="00CF16B8" w:rsidRPr="00E678FC" w:rsidRDefault="00BA16B2" w:rsidP="005163F3">
            <w:pPr>
              <w:spacing w:after="0" w:line="240" w:lineRule="auto"/>
              <w:textAlignment w:val="baseline"/>
              <w:rPr>
                <w:rFonts w:ascii="Calibri" w:eastAsia="Times New Roman" w:hAnsi="Calibri" w:cs="Calibri"/>
                <w:sz w:val="20"/>
                <w:szCs w:val="20"/>
              </w:rPr>
            </w:pPr>
            <w:r w:rsidRPr="00E678FC">
              <w:rPr>
                <w:rFonts w:ascii="Calibri" w:eastAsia="Times New Roman" w:hAnsi="Calibri" w:cs="Calibri"/>
                <w:sz w:val="20"/>
                <w:szCs w:val="20"/>
              </w:rPr>
              <w:t>Submit a valid, up to date copy of this certificate.</w:t>
            </w:r>
            <w:r w:rsidRPr="00E678FC">
              <w:rPr>
                <w:rFonts w:ascii="Calibri" w:eastAsia="Times New Roman" w:hAnsi="Calibri" w:cs="Calibri"/>
                <w:sz w:val="20"/>
                <w:szCs w:val="20"/>
                <w:lang w:val="en-US"/>
              </w:rPr>
              <w:t> </w:t>
            </w:r>
          </w:p>
        </w:tc>
        <w:tc>
          <w:tcPr>
            <w:tcW w:w="1843" w:type="dxa"/>
            <w:shd w:val="clear" w:color="auto" w:fill="auto"/>
          </w:tcPr>
          <w:p w14:paraId="555E631B" w14:textId="77777777" w:rsidR="00CF16B8" w:rsidRPr="00E678FC" w:rsidRDefault="00CF16B8" w:rsidP="005163F3">
            <w:pPr>
              <w:spacing w:after="0" w:line="240" w:lineRule="auto"/>
              <w:textAlignment w:val="baseline"/>
              <w:rPr>
                <w:rFonts w:ascii="Calibri" w:eastAsia="Times New Roman" w:hAnsi="Calibri" w:cs="Calibri"/>
                <w:sz w:val="20"/>
                <w:szCs w:val="20"/>
              </w:rPr>
            </w:pPr>
          </w:p>
        </w:tc>
        <w:tc>
          <w:tcPr>
            <w:tcW w:w="1701" w:type="dxa"/>
            <w:shd w:val="clear" w:color="auto" w:fill="auto"/>
          </w:tcPr>
          <w:p w14:paraId="210CD5E8" w14:textId="77777777" w:rsidR="00CF16B8" w:rsidRPr="00E678FC" w:rsidRDefault="00CF16B8" w:rsidP="005163F3">
            <w:pPr>
              <w:spacing w:after="0" w:line="240" w:lineRule="auto"/>
              <w:textAlignment w:val="baseline"/>
              <w:rPr>
                <w:rFonts w:ascii="Calibri" w:eastAsia="Times New Roman" w:hAnsi="Calibri" w:cs="Calibri"/>
                <w:sz w:val="20"/>
                <w:szCs w:val="20"/>
              </w:rPr>
            </w:pPr>
          </w:p>
        </w:tc>
        <w:tc>
          <w:tcPr>
            <w:tcW w:w="3685" w:type="dxa"/>
            <w:shd w:val="clear" w:color="auto" w:fill="auto"/>
          </w:tcPr>
          <w:p w14:paraId="0476F802" w14:textId="77777777" w:rsidR="00CF16B8" w:rsidRPr="00E678FC" w:rsidRDefault="00CF16B8" w:rsidP="005163F3">
            <w:pPr>
              <w:spacing w:after="0" w:line="240" w:lineRule="auto"/>
              <w:textAlignment w:val="baseline"/>
              <w:rPr>
                <w:rFonts w:ascii="Calibri" w:eastAsia="Times New Roman" w:hAnsi="Calibri" w:cs="Calibri"/>
                <w:sz w:val="20"/>
                <w:szCs w:val="20"/>
              </w:rPr>
            </w:pPr>
          </w:p>
        </w:tc>
      </w:tr>
      <w:tr w:rsidR="007F1001" w:rsidRPr="00E678FC" w14:paraId="3CDC0850" w14:textId="77777777" w:rsidTr="007D0362">
        <w:trPr>
          <w:trHeight w:val="720"/>
        </w:trPr>
        <w:tc>
          <w:tcPr>
            <w:tcW w:w="2415" w:type="dxa"/>
            <w:tcBorders>
              <w:top w:val="single" w:sz="4" w:space="0" w:color="auto"/>
              <w:left w:val="single" w:sz="4" w:space="0" w:color="auto"/>
              <w:bottom w:val="single" w:sz="4" w:space="0" w:color="auto"/>
              <w:right w:val="single" w:sz="4" w:space="0" w:color="auto"/>
            </w:tcBorders>
            <w:shd w:val="clear" w:color="auto" w:fill="auto"/>
          </w:tcPr>
          <w:p w14:paraId="04A43A14" w14:textId="4C773E02" w:rsidR="007F1001" w:rsidRPr="0022046D" w:rsidRDefault="007F1001" w:rsidP="0022046D">
            <w:pPr>
              <w:spacing w:after="0" w:line="240" w:lineRule="auto"/>
              <w:textAlignment w:val="baseline"/>
              <w:rPr>
                <w:rFonts w:ascii="Calibri" w:eastAsia="Times New Roman" w:hAnsi="Calibri" w:cs="Calibri"/>
                <w:b/>
                <w:bCs/>
                <w:sz w:val="20"/>
                <w:szCs w:val="20"/>
              </w:rPr>
            </w:pPr>
            <w:r w:rsidRPr="0022046D">
              <w:rPr>
                <w:rFonts w:ascii="Calibri" w:eastAsia="Times New Roman" w:hAnsi="Calibri" w:cs="Calibri"/>
                <w:b/>
                <w:bCs/>
                <w:sz w:val="20"/>
                <w:szCs w:val="20"/>
              </w:rPr>
              <w:t xml:space="preserve">Certificate of Analysis </w:t>
            </w:r>
            <w:r w:rsidR="00860811" w:rsidRPr="0022046D">
              <w:rPr>
                <w:rFonts w:ascii="Calibri" w:eastAsia="Times New Roman" w:hAnsi="Calibri" w:cs="Calibri"/>
                <w:b/>
                <w:bCs/>
                <w:sz w:val="20"/>
                <w:szCs w:val="20"/>
              </w:rPr>
              <w:t>of the product</w:t>
            </w:r>
          </w:p>
        </w:tc>
        <w:tc>
          <w:tcPr>
            <w:tcW w:w="2344" w:type="dxa"/>
            <w:tcBorders>
              <w:top w:val="single" w:sz="4" w:space="0" w:color="auto"/>
              <w:left w:val="single" w:sz="4" w:space="0" w:color="auto"/>
              <w:bottom w:val="single" w:sz="4" w:space="0" w:color="auto"/>
              <w:right w:val="single" w:sz="4" w:space="0" w:color="auto"/>
            </w:tcBorders>
            <w:shd w:val="clear" w:color="auto" w:fill="auto"/>
          </w:tcPr>
          <w:p w14:paraId="2B54B502" w14:textId="77777777" w:rsidR="007F1001" w:rsidRPr="00E678FC" w:rsidRDefault="007F1001" w:rsidP="00B96F0D">
            <w:pPr>
              <w:spacing w:after="0" w:line="240" w:lineRule="auto"/>
              <w:textAlignment w:val="baseline"/>
              <w:rPr>
                <w:rFonts w:ascii="Times New Roman" w:eastAsia="Times New Roman" w:hAnsi="Times New Roman" w:cs="Times New Roman"/>
                <w:sz w:val="24"/>
                <w:szCs w:val="24"/>
                <w:lang w:val="en-US"/>
              </w:rPr>
            </w:pPr>
            <w:r w:rsidRPr="007F1001">
              <w:rPr>
                <w:rFonts w:ascii="Calibri" w:eastAsia="Times New Roman" w:hAnsi="Calibri" w:cs="Calibri"/>
                <w:sz w:val="20"/>
                <w:szCs w:val="20"/>
              </w:rPr>
              <w:t>Chemical level of Analysis of components and structure of each product</w:t>
            </w:r>
          </w:p>
        </w:tc>
        <w:tc>
          <w:tcPr>
            <w:tcW w:w="2324" w:type="dxa"/>
            <w:tcBorders>
              <w:top w:val="single" w:sz="4" w:space="0" w:color="auto"/>
              <w:left w:val="single" w:sz="4" w:space="0" w:color="auto"/>
              <w:bottom w:val="single" w:sz="4" w:space="0" w:color="auto"/>
              <w:right w:val="single" w:sz="4" w:space="0" w:color="auto"/>
            </w:tcBorders>
            <w:shd w:val="clear" w:color="auto" w:fill="auto"/>
          </w:tcPr>
          <w:p w14:paraId="6BB0D9DA" w14:textId="68A08B62" w:rsidR="007F1001" w:rsidRPr="007F1001" w:rsidRDefault="007F1001" w:rsidP="00B96F0D">
            <w:pPr>
              <w:spacing w:after="0" w:line="240" w:lineRule="auto"/>
              <w:textAlignment w:val="baseline"/>
              <w:rPr>
                <w:rFonts w:ascii="Calibri" w:eastAsia="Times New Roman" w:hAnsi="Calibri" w:cs="Calibri"/>
                <w:sz w:val="20"/>
                <w:szCs w:val="20"/>
              </w:rPr>
            </w:pPr>
            <w:r w:rsidRPr="007F1001">
              <w:rPr>
                <w:rFonts w:ascii="Calibri" w:eastAsia="Times New Roman" w:hAnsi="Calibri" w:cs="Calibri"/>
                <w:sz w:val="20"/>
                <w:szCs w:val="20"/>
              </w:rPr>
              <w:t>Submit an example copy of a recent certificate</w:t>
            </w:r>
            <w:r w:rsidR="00CA11BC">
              <w:rPr>
                <w:rFonts w:ascii="Calibri" w:eastAsia="Times New Roman" w:hAnsi="Calibri" w:cs="Calibri"/>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AA26F03" w14:textId="77777777" w:rsidR="007F1001" w:rsidRPr="007F1001" w:rsidRDefault="007F1001" w:rsidP="00B96F0D">
            <w:pPr>
              <w:spacing w:after="0" w:line="240" w:lineRule="auto"/>
              <w:textAlignment w:val="baseline"/>
              <w:rPr>
                <w:rFonts w:ascii="Calibri" w:eastAsia="Times New Roman" w:hAnsi="Calibri" w:cs="Calibri"/>
                <w:sz w:val="20"/>
                <w:szCs w:val="20"/>
              </w:rPr>
            </w:pPr>
            <w:r w:rsidRPr="00E678FC">
              <w:rPr>
                <w:rFonts w:ascii="Calibri" w:eastAsia="Times New Roman" w:hAnsi="Calibri" w:cs="Calibri"/>
                <w:sz w:val="20"/>
                <w:szCs w:val="20"/>
              </w:rPr>
              <w:t> </w:t>
            </w:r>
            <w:r w:rsidRPr="007F1001">
              <w:rPr>
                <w:rFonts w:ascii="Calibri" w:eastAsia="Times New Roman" w:hAnsi="Calibri" w:cs="Calibri"/>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489B8CE" w14:textId="77777777" w:rsidR="007F1001" w:rsidRPr="007F1001" w:rsidRDefault="007F1001" w:rsidP="00B96F0D">
            <w:pPr>
              <w:spacing w:after="0" w:line="240" w:lineRule="auto"/>
              <w:textAlignment w:val="baseline"/>
              <w:rPr>
                <w:rFonts w:ascii="Calibri" w:eastAsia="Times New Roman" w:hAnsi="Calibri" w:cs="Calibri"/>
                <w:sz w:val="20"/>
                <w:szCs w:val="20"/>
              </w:rPr>
            </w:pPr>
            <w:r w:rsidRPr="00E678FC">
              <w:rPr>
                <w:rFonts w:ascii="Calibri" w:eastAsia="Times New Roman" w:hAnsi="Calibri" w:cs="Calibri"/>
                <w:sz w:val="20"/>
                <w:szCs w:val="20"/>
              </w:rPr>
              <w:t> </w:t>
            </w:r>
            <w:r w:rsidRPr="007F1001">
              <w:rPr>
                <w:rFonts w:ascii="Calibri" w:eastAsia="Times New Roman" w:hAnsi="Calibri" w:cs="Calibri"/>
                <w:sz w:val="20"/>
                <w:szCs w:val="20"/>
              </w:rPr>
              <w:t> </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2839445" w14:textId="77777777" w:rsidR="007F1001" w:rsidRPr="007F1001" w:rsidRDefault="007F1001" w:rsidP="00B96F0D">
            <w:pPr>
              <w:spacing w:after="0" w:line="240" w:lineRule="auto"/>
              <w:textAlignment w:val="baseline"/>
              <w:rPr>
                <w:rFonts w:ascii="Calibri" w:eastAsia="Times New Roman" w:hAnsi="Calibri" w:cs="Calibri"/>
                <w:sz w:val="20"/>
                <w:szCs w:val="20"/>
              </w:rPr>
            </w:pPr>
            <w:r w:rsidRPr="00E678FC">
              <w:rPr>
                <w:rFonts w:ascii="Calibri" w:eastAsia="Times New Roman" w:hAnsi="Calibri" w:cs="Calibri"/>
                <w:sz w:val="20"/>
                <w:szCs w:val="20"/>
              </w:rPr>
              <w:t> </w:t>
            </w:r>
            <w:r w:rsidRPr="007F1001">
              <w:rPr>
                <w:rFonts w:ascii="Calibri" w:eastAsia="Times New Roman" w:hAnsi="Calibri" w:cs="Calibri"/>
                <w:sz w:val="20"/>
                <w:szCs w:val="20"/>
              </w:rPr>
              <w:t> </w:t>
            </w:r>
          </w:p>
        </w:tc>
      </w:tr>
      <w:tr w:rsidR="006D4A5F" w:rsidRPr="00E678FC" w14:paraId="16A9C97F" w14:textId="77777777" w:rsidTr="007D0362">
        <w:trPr>
          <w:trHeight w:val="720"/>
        </w:trPr>
        <w:tc>
          <w:tcPr>
            <w:tcW w:w="2415" w:type="dxa"/>
            <w:tcBorders>
              <w:top w:val="single" w:sz="4" w:space="0" w:color="auto"/>
              <w:left w:val="single" w:sz="4" w:space="0" w:color="auto"/>
              <w:bottom w:val="single" w:sz="4" w:space="0" w:color="auto"/>
              <w:right w:val="single" w:sz="4" w:space="0" w:color="auto"/>
            </w:tcBorders>
            <w:shd w:val="clear" w:color="auto" w:fill="auto"/>
          </w:tcPr>
          <w:p w14:paraId="455DE275" w14:textId="63EAE27A" w:rsidR="006D4A5F" w:rsidRPr="0022046D" w:rsidRDefault="006D4A5F" w:rsidP="0022046D">
            <w:pPr>
              <w:spacing w:after="0" w:line="240" w:lineRule="auto"/>
              <w:textAlignment w:val="baseline"/>
              <w:rPr>
                <w:rFonts w:ascii="Calibri" w:eastAsia="Times New Roman" w:hAnsi="Calibri" w:cs="Calibri"/>
                <w:b/>
                <w:bCs/>
                <w:sz w:val="20"/>
                <w:szCs w:val="20"/>
              </w:rPr>
            </w:pPr>
            <w:r w:rsidRPr="0022046D">
              <w:rPr>
                <w:rFonts w:ascii="Calibri" w:eastAsia="Times New Roman" w:hAnsi="Calibri" w:cs="Calibri"/>
                <w:b/>
                <w:bCs/>
                <w:sz w:val="20"/>
                <w:szCs w:val="20"/>
              </w:rPr>
              <w:t>Certificate </w:t>
            </w:r>
            <w:r w:rsidR="00B14BA2" w:rsidRPr="0022046D">
              <w:rPr>
                <w:rFonts w:ascii="Calibri" w:eastAsia="Times New Roman" w:hAnsi="Calibri" w:cs="Calibri"/>
                <w:b/>
                <w:bCs/>
                <w:sz w:val="20"/>
                <w:szCs w:val="20"/>
              </w:rPr>
              <w:t xml:space="preserve">of Origin for the </w:t>
            </w:r>
            <w:r w:rsidR="0023418F" w:rsidRPr="0022046D">
              <w:rPr>
                <w:rFonts w:ascii="Calibri" w:eastAsia="Times New Roman" w:hAnsi="Calibri" w:cs="Calibri"/>
                <w:b/>
                <w:bCs/>
                <w:sz w:val="20"/>
                <w:szCs w:val="20"/>
              </w:rPr>
              <w:t>product</w:t>
            </w:r>
          </w:p>
        </w:tc>
        <w:tc>
          <w:tcPr>
            <w:tcW w:w="2344" w:type="dxa"/>
            <w:tcBorders>
              <w:top w:val="single" w:sz="4" w:space="0" w:color="auto"/>
              <w:left w:val="single" w:sz="4" w:space="0" w:color="auto"/>
              <w:bottom w:val="single" w:sz="4" w:space="0" w:color="auto"/>
              <w:right w:val="single" w:sz="4" w:space="0" w:color="auto"/>
            </w:tcBorders>
            <w:shd w:val="clear" w:color="auto" w:fill="auto"/>
          </w:tcPr>
          <w:p w14:paraId="3DC58389" w14:textId="2B78E983" w:rsidR="006D4A5F" w:rsidRPr="0022046D" w:rsidRDefault="015A50C2" w:rsidP="0022046D">
            <w:pPr>
              <w:spacing w:after="0" w:line="240" w:lineRule="auto"/>
              <w:textAlignment w:val="baseline"/>
              <w:rPr>
                <w:sz w:val="20"/>
                <w:szCs w:val="20"/>
                <w:lang w:val="en-US"/>
              </w:rPr>
            </w:pPr>
            <w:r w:rsidRPr="0022046D">
              <w:rPr>
                <w:sz w:val="20"/>
                <w:szCs w:val="20"/>
                <w:lang w:val="en-US"/>
              </w:rPr>
              <w:t>C</w:t>
            </w:r>
            <w:r w:rsidR="23DE2709" w:rsidRPr="0022046D">
              <w:rPr>
                <w:sz w:val="20"/>
                <w:szCs w:val="20"/>
                <w:lang w:val="en-US"/>
              </w:rPr>
              <w:t xml:space="preserve">onfirmation that goods are wholly </w:t>
            </w:r>
            <w:r w:rsidR="23DE2709" w:rsidRPr="0022046D">
              <w:rPr>
                <w:color w:val="222222"/>
                <w:sz w:val="20"/>
                <w:szCs w:val="20"/>
                <w:lang w:val="en-US"/>
              </w:rPr>
              <w:t>obtained, produced, manufactured or processed in particularly</w:t>
            </w:r>
            <w:r w:rsidR="5DCAA415" w:rsidRPr="0022046D">
              <w:rPr>
                <w:color w:val="222222"/>
                <w:sz w:val="20"/>
                <w:szCs w:val="20"/>
                <w:lang w:val="en-US"/>
              </w:rPr>
              <w:t xml:space="preserve"> </w:t>
            </w:r>
            <w:r w:rsidR="23DE2709" w:rsidRPr="0022046D">
              <w:rPr>
                <w:color w:val="222222"/>
                <w:sz w:val="20"/>
                <w:szCs w:val="20"/>
                <w:lang w:val="en-US"/>
              </w:rPr>
              <w:t>country</w:t>
            </w:r>
          </w:p>
        </w:tc>
        <w:tc>
          <w:tcPr>
            <w:tcW w:w="2324" w:type="dxa"/>
            <w:tcBorders>
              <w:top w:val="single" w:sz="4" w:space="0" w:color="auto"/>
              <w:left w:val="single" w:sz="4" w:space="0" w:color="auto"/>
              <w:bottom w:val="single" w:sz="4" w:space="0" w:color="auto"/>
              <w:right w:val="single" w:sz="4" w:space="0" w:color="auto"/>
            </w:tcBorders>
            <w:shd w:val="clear" w:color="auto" w:fill="auto"/>
          </w:tcPr>
          <w:p w14:paraId="5D540139" w14:textId="77777777" w:rsidR="006D4A5F" w:rsidRPr="006D4A5F" w:rsidRDefault="006D4A5F" w:rsidP="005163F3">
            <w:pPr>
              <w:spacing w:after="0" w:line="240" w:lineRule="auto"/>
              <w:textAlignment w:val="baseline"/>
              <w:rPr>
                <w:rFonts w:ascii="Calibri" w:eastAsia="Times New Roman" w:hAnsi="Calibri" w:cs="Calibri"/>
                <w:sz w:val="20"/>
                <w:szCs w:val="20"/>
              </w:rPr>
            </w:pPr>
            <w:r w:rsidRPr="00E678FC">
              <w:rPr>
                <w:rFonts w:ascii="Calibri" w:eastAsia="Times New Roman" w:hAnsi="Calibri" w:cs="Calibri"/>
                <w:sz w:val="20"/>
                <w:szCs w:val="20"/>
              </w:rPr>
              <w:t>Submit a valid, up to date copy of this certificate</w:t>
            </w:r>
            <w:r w:rsidRPr="006D4A5F">
              <w:rPr>
                <w:rFonts w:ascii="Calibri" w:eastAsia="Times New Roman" w:hAnsi="Calibri" w:cs="Calibri"/>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ABFDB78" w14:textId="77777777" w:rsidR="006D4A5F" w:rsidRPr="006D4A5F" w:rsidRDefault="006D4A5F" w:rsidP="005163F3">
            <w:pPr>
              <w:spacing w:after="0" w:line="240" w:lineRule="auto"/>
              <w:textAlignment w:val="baseline"/>
              <w:rPr>
                <w:rFonts w:ascii="Calibri" w:eastAsia="Times New Roman" w:hAnsi="Calibri" w:cs="Calibri"/>
                <w:sz w:val="20"/>
                <w:szCs w:val="20"/>
              </w:rPr>
            </w:pPr>
            <w:r w:rsidRPr="00E678FC">
              <w:rPr>
                <w:rFonts w:ascii="Calibri" w:eastAsia="Times New Roman" w:hAnsi="Calibri" w:cs="Calibri"/>
                <w:sz w:val="20"/>
                <w:szCs w:val="20"/>
              </w:rPr>
              <w:t> </w:t>
            </w:r>
            <w:r w:rsidRPr="006D4A5F">
              <w:rPr>
                <w:rFonts w:ascii="Calibri" w:eastAsia="Times New Roman" w:hAnsi="Calibri" w:cs="Calibri"/>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537CC9" w14:textId="77777777" w:rsidR="006D4A5F" w:rsidRPr="006D4A5F" w:rsidRDefault="006D4A5F" w:rsidP="005163F3">
            <w:pPr>
              <w:spacing w:after="0" w:line="240" w:lineRule="auto"/>
              <w:textAlignment w:val="baseline"/>
              <w:rPr>
                <w:rFonts w:ascii="Calibri" w:eastAsia="Times New Roman" w:hAnsi="Calibri" w:cs="Calibri"/>
                <w:sz w:val="20"/>
                <w:szCs w:val="20"/>
              </w:rPr>
            </w:pPr>
            <w:r w:rsidRPr="00E678FC">
              <w:rPr>
                <w:rFonts w:ascii="Calibri" w:eastAsia="Times New Roman" w:hAnsi="Calibri" w:cs="Calibri"/>
                <w:sz w:val="20"/>
                <w:szCs w:val="20"/>
              </w:rPr>
              <w:t> </w:t>
            </w:r>
            <w:r w:rsidRPr="006D4A5F">
              <w:rPr>
                <w:rFonts w:ascii="Calibri" w:eastAsia="Times New Roman" w:hAnsi="Calibri" w:cs="Calibri"/>
                <w:sz w:val="20"/>
                <w:szCs w:val="20"/>
              </w:rPr>
              <w:t> </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6E6FDF6" w14:textId="77777777" w:rsidR="006D4A5F" w:rsidRPr="006D4A5F" w:rsidRDefault="006D4A5F" w:rsidP="005163F3">
            <w:pPr>
              <w:spacing w:after="0" w:line="240" w:lineRule="auto"/>
              <w:textAlignment w:val="baseline"/>
              <w:rPr>
                <w:rFonts w:ascii="Calibri" w:eastAsia="Times New Roman" w:hAnsi="Calibri" w:cs="Calibri"/>
                <w:sz w:val="20"/>
                <w:szCs w:val="20"/>
              </w:rPr>
            </w:pPr>
            <w:r w:rsidRPr="00E678FC">
              <w:rPr>
                <w:rFonts w:ascii="Calibri" w:eastAsia="Times New Roman" w:hAnsi="Calibri" w:cs="Calibri"/>
                <w:sz w:val="20"/>
                <w:szCs w:val="20"/>
              </w:rPr>
              <w:t> </w:t>
            </w:r>
            <w:r w:rsidRPr="006D4A5F">
              <w:rPr>
                <w:rFonts w:ascii="Calibri" w:eastAsia="Times New Roman" w:hAnsi="Calibri" w:cs="Calibri"/>
                <w:sz w:val="20"/>
                <w:szCs w:val="20"/>
              </w:rPr>
              <w:t> </w:t>
            </w:r>
          </w:p>
        </w:tc>
      </w:tr>
    </w:tbl>
    <w:p w14:paraId="5437BE91" w14:textId="6DFB9039" w:rsidR="00C8238D" w:rsidRPr="00F44EEB" w:rsidRDefault="00C8238D" w:rsidP="00C8238D">
      <w:pPr>
        <w:rPr>
          <w:b/>
          <w:bCs/>
          <w:smallCaps/>
          <w:color w:val="000000" w:themeColor="text1"/>
          <w:sz w:val="28"/>
          <w:szCs w:val="28"/>
        </w:rPr>
      </w:pPr>
      <w:r w:rsidRPr="00A43EE8">
        <w:rPr>
          <w:b/>
          <w:bCs/>
          <w:smallCaps/>
          <w:color w:val="000000" w:themeColor="text1"/>
          <w:sz w:val="28"/>
          <w:szCs w:val="28"/>
        </w:rPr>
        <w:t xml:space="preserve">* </w:t>
      </w:r>
      <w:r w:rsidRPr="006B667C">
        <w:rPr>
          <w:b/>
          <w:bCs/>
          <w:smallCaps/>
          <w:color w:val="000000" w:themeColor="text1"/>
        </w:rPr>
        <w:t>if you have multiple certificates for your company's activities or products, please provide information additionally in this table</w:t>
      </w:r>
    </w:p>
    <w:p w14:paraId="6EF3F700" w14:textId="77777777" w:rsidR="00580C59" w:rsidRDefault="00580C59" w:rsidP="00580C59">
      <w:pPr>
        <w:rPr>
          <w:rFonts w:eastAsiaTheme="majorEastAsia" w:cstheme="majorBidi"/>
          <w:b/>
          <w:bCs/>
          <w:smallCaps/>
          <w:color w:val="000000" w:themeColor="text1"/>
          <w:sz w:val="36"/>
          <w:szCs w:val="36"/>
        </w:rPr>
      </w:pPr>
    </w:p>
    <w:p w14:paraId="5FE3CC14" w14:textId="77777777" w:rsidR="00580C59" w:rsidRDefault="00580C59" w:rsidP="00580C59">
      <w:pPr>
        <w:rPr>
          <w:rFonts w:eastAsiaTheme="majorEastAsia" w:cstheme="majorBidi"/>
          <w:b/>
          <w:bCs/>
          <w:smallCaps/>
          <w:color w:val="000000" w:themeColor="text1"/>
          <w:sz w:val="36"/>
          <w:szCs w:val="36"/>
        </w:rPr>
      </w:pPr>
    </w:p>
    <w:p w14:paraId="1A1BC05E" w14:textId="77777777" w:rsidR="00167189" w:rsidRDefault="00167189" w:rsidP="00580C59">
      <w:pPr>
        <w:rPr>
          <w:rFonts w:eastAsiaTheme="majorEastAsia" w:cstheme="majorBidi"/>
          <w:b/>
          <w:bCs/>
          <w:smallCaps/>
          <w:color w:val="000000" w:themeColor="text1"/>
          <w:sz w:val="36"/>
          <w:szCs w:val="36"/>
        </w:rPr>
      </w:pPr>
    </w:p>
    <w:p w14:paraId="2D9B0A21" w14:textId="77777777" w:rsidR="00167189" w:rsidRDefault="00167189" w:rsidP="00580C59">
      <w:pPr>
        <w:rPr>
          <w:rFonts w:eastAsiaTheme="majorEastAsia" w:cstheme="majorBidi"/>
          <w:b/>
          <w:bCs/>
          <w:smallCaps/>
          <w:color w:val="000000" w:themeColor="text1"/>
          <w:sz w:val="36"/>
          <w:szCs w:val="36"/>
        </w:rPr>
      </w:pPr>
    </w:p>
    <w:p w14:paraId="4F21985A" w14:textId="77777777" w:rsidR="00167189" w:rsidRDefault="00167189" w:rsidP="00580C59">
      <w:pPr>
        <w:rPr>
          <w:rFonts w:eastAsiaTheme="majorEastAsia" w:cstheme="majorBidi"/>
          <w:b/>
          <w:bCs/>
          <w:smallCaps/>
          <w:color w:val="000000" w:themeColor="text1"/>
          <w:sz w:val="36"/>
          <w:szCs w:val="36"/>
        </w:rPr>
      </w:pPr>
    </w:p>
    <w:p w14:paraId="34200328" w14:textId="77777777" w:rsidR="00167189" w:rsidRDefault="00167189" w:rsidP="00580C59">
      <w:pPr>
        <w:rPr>
          <w:rFonts w:eastAsiaTheme="majorEastAsia" w:cstheme="majorBidi"/>
          <w:b/>
          <w:bCs/>
          <w:smallCaps/>
          <w:color w:val="000000" w:themeColor="text1"/>
          <w:sz w:val="36"/>
          <w:szCs w:val="36"/>
        </w:rPr>
      </w:pPr>
    </w:p>
    <w:p w14:paraId="2029C218" w14:textId="20796BFC" w:rsidR="00580C59" w:rsidRPr="0022046D" w:rsidRDefault="00580C59">
      <w:pPr>
        <w:rPr>
          <w:rFonts w:eastAsiaTheme="majorEastAsia" w:cstheme="majorBidi"/>
          <w:b/>
          <w:bCs/>
          <w:smallCaps/>
          <w:color w:val="000000" w:themeColor="text1"/>
          <w:sz w:val="36"/>
          <w:szCs w:val="36"/>
        </w:rPr>
      </w:pPr>
      <w:r w:rsidRPr="29FF0B25">
        <w:rPr>
          <w:rFonts w:eastAsiaTheme="majorEastAsia" w:cstheme="majorBidi"/>
          <w:b/>
          <w:bCs/>
          <w:smallCaps/>
          <w:color w:val="000000" w:themeColor="text1"/>
          <w:sz w:val="36"/>
          <w:szCs w:val="36"/>
        </w:rPr>
        <w:lastRenderedPageBreak/>
        <w:t>APPENDIX 6</w:t>
      </w:r>
      <w:r w:rsidR="29FF0B25" w:rsidRPr="29FF0B25">
        <w:rPr>
          <w:rFonts w:eastAsiaTheme="majorEastAsia" w:cstheme="majorBidi"/>
          <w:b/>
          <w:bCs/>
          <w:smallCaps/>
          <w:color w:val="000000" w:themeColor="text1"/>
          <w:sz w:val="36"/>
          <w:szCs w:val="36"/>
        </w:rPr>
        <w:t xml:space="preserve"> -</w:t>
      </w:r>
      <w:r w:rsidRPr="29FF0B25">
        <w:rPr>
          <w:rFonts w:eastAsiaTheme="majorEastAsia" w:cstheme="majorBidi"/>
          <w:b/>
          <w:bCs/>
          <w:smallCaps/>
          <w:color w:val="000000" w:themeColor="text1"/>
          <w:sz w:val="36"/>
          <w:szCs w:val="36"/>
        </w:rPr>
        <w:t xml:space="preserve"> Technical Specification</w:t>
      </w:r>
      <w:r w:rsidR="00816A16" w:rsidRPr="29FF0B25">
        <w:rPr>
          <w:rFonts w:eastAsiaTheme="majorEastAsia" w:cstheme="majorBidi"/>
          <w:b/>
          <w:bCs/>
          <w:smallCaps/>
          <w:color w:val="000000" w:themeColor="text1"/>
          <w:sz w:val="36"/>
          <w:szCs w:val="36"/>
        </w:rPr>
        <w:t>s</w:t>
      </w:r>
    </w:p>
    <w:p w14:paraId="7D07E6DC" w14:textId="77777777" w:rsidR="00580C59" w:rsidRPr="00AE3EFD" w:rsidRDefault="00580C59" w:rsidP="00580C59">
      <w:pPr>
        <w:spacing w:after="0" w:line="240" w:lineRule="auto"/>
        <w:textAlignment w:val="baseline"/>
        <w:rPr>
          <w:rFonts w:ascii="Segoe UI" w:eastAsia="Times New Roman" w:hAnsi="Segoe UI" w:cs="Segoe UI"/>
          <w:sz w:val="18"/>
          <w:szCs w:val="18"/>
          <w:lang w:val="en-US"/>
        </w:rPr>
      </w:pPr>
      <w:r w:rsidRPr="00AE3EFD">
        <w:rPr>
          <w:rFonts w:ascii="Times New Roman" w:eastAsia="Times New Roman" w:hAnsi="Times New Roman" w:cs="Times New Roman"/>
          <w:sz w:val="28"/>
          <w:szCs w:val="28"/>
          <w:lang w:val="en-US"/>
        </w:rPr>
        <w:t> </w:t>
      </w:r>
    </w:p>
    <w:p w14:paraId="59F97669" w14:textId="77777777" w:rsidR="00F352C6" w:rsidRPr="0022046D" w:rsidRDefault="00580C59" w:rsidP="0022046D">
      <w:pPr>
        <w:pStyle w:val="ListParagraph"/>
        <w:numPr>
          <w:ilvl w:val="0"/>
          <w:numId w:val="22"/>
        </w:numPr>
        <w:spacing w:after="0" w:line="240" w:lineRule="auto"/>
        <w:textAlignment w:val="baseline"/>
        <w:rPr>
          <w:rStyle w:val="spellingerror"/>
        </w:rPr>
      </w:pPr>
      <w:r w:rsidRPr="0936EFF3">
        <w:rPr>
          <w:rStyle w:val="spellingerror"/>
        </w:rPr>
        <w:t>Oil should be provided with multi-viscosity</w:t>
      </w:r>
      <w:r w:rsidRPr="0022046D">
        <w:t xml:space="preserve"> </w:t>
      </w:r>
      <w:r w:rsidRPr="0936EFF3">
        <w:rPr>
          <w:rStyle w:val="spellingerror"/>
        </w:rPr>
        <w:t>grade 20 W 50 especially for diesel engines.</w:t>
      </w:r>
    </w:p>
    <w:p w14:paraId="677C6C9C" w14:textId="54871A11" w:rsidR="00580C59" w:rsidRPr="0022046D" w:rsidRDefault="00580C59" w:rsidP="0022046D">
      <w:pPr>
        <w:pStyle w:val="ListParagraph"/>
        <w:numPr>
          <w:ilvl w:val="0"/>
          <w:numId w:val="22"/>
        </w:numPr>
        <w:spacing w:after="0" w:line="240" w:lineRule="auto"/>
        <w:textAlignment w:val="baseline"/>
        <w:rPr>
          <w:rStyle w:val="spellingerror"/>
        </w:rPr>
      </w:pPr>
      <w:r w:rsidRPr="0936EFF3">
        <w:rPr>
          <w:rStyle w:val="spellingerror"/>
        </w:rPr>
        <w:t>In accordance with American Petrol Institute (API) specifications, the categories CA / CB / CC / CD / CE /CF</w:t>
      </w:r>
      <w:r w:rsidR="00066B61" w:rsidRPr="0936EFF3">
        <w:rPr>
          <w:rStyle w:val="spellingerror"/>
        </w:rPr>
        <w:t xml:space="preserve"> are not accepted</w:t>
      </w:r>
      <w:r w:rsidRPr="0936EFF3">
        <w:rPr>
          <w:rStyle w:val="spellingerror"/>
        </w:rPr>
        <w:t xml:space="preserve"> (i.e., for each category, if the second letter with Alphabetical order is less than G, </w:t>
      </w:r>
      <w:r w:rsidR="008505AD" w:rsidRPr="0936EFF3">
        <w:rPr>
          <w:rStyle w:val="spellingerror"/>
        </w:rPr>
        <w:t>it will be excluded and will not considered for evaluation</w:t>
      </w:r>
      <w:r w:rsidRPr="0936EFF3">
        <w:rPr>
          <w:rStyle w:val="spellingerror"/>
        </w:rPr>
        <w:t>)</w:t>
      </w:r>
      <w:r w:rsidR="00E01E78" w:rsidRPr="0936EFF3">
        <w:rPr>
          <w:rStyle w:val="spellingerror"/>
        </w:rPr>
        <w:t>.</w:t>
      </w:r>
    </w:p>
    <w:p w14:paraId="5DFFEA72" w14:textId="53067241" w:rsidR="00E01E78" w:rsidRPr="008505AD" w:rsidRDefault="00E01E78" w:rsidP="0022046D">
      <w:pPr>
        <w:pStyle w:val="ListParagraph"/>
        <w:numPr>
          <w:ilvl w:val="0"/>
          <w:numId w:val="22"/>
        </w:numPr>
        <w:spacing w:after="0" w:line="240" w:lineRule="auto"/>
        <w:textAlignment w:val="baseline"/>
      </w:pPr>
      <w:r w:rsidRPr="0936EFF3">
        <w:rPr>
          <w:rStyle w:val="spellingerror"/>
        </w:rPr>
        <w:t>Accepted categories of engine oil are CK, CJ, CI, CH, CG.</w:t>
      </w:r>
    </w:p>
    <w:p w14:paraId="2B5F82BA" w14:textId="56E31E7B" w:rsidR="00580C59" w:rsidRPr="0022046D" w:rsidRDefault="00580C59" w:rsidP="0022046D">
      <w:pPr>
        <w:pStyle w:val="ListParagraph"/>
        <w:numPr>
          <w:ilvl w:val="0"/>
          <w:numId w:val="22"/>
        </w:numPr>
        <w:spacing w:after="0" w:line="240" w:lineRule="auto"/>
        <w:textAlignment w:val="baseline"/>
        <w:rPr>
          <w:rStyle w:val="spellingerror"/>
        </w:rPr>
      </w:pPr>
      <w:r w:rsidRPr="0936EFF3">
        <w:rPr>
          <w:rStyle w:val="spellingerror"/>
        </w:rPr>
        <w:t xml:space="preserve">Accepted categories </w:t>
      </w:r>
      <w:r w:rsidR="00727606" w:rsidRPr="0936EFF3">
        <w:rPr>
          <w:rStyle w:val="spellingerror"/>
        </w:rPr>
        <w:t xml:space="preserve">of engine oil for </w:t>
      </w:r>
      <w:r w:rsidR="00635838" w:rsidRPr="0936EFF3">
        <w:rPr>
          <w:rStyle w:val="spellingerror"/>
        </w:rPr>
        <w:t xml:space="preserve">diesel engines </w:t>
      </w:r>
      <w:r w:rsidRPr="0936EFF3">
        <w:rPr>
          <w:rStyle w:val="spellingerror"/>
        </w:rPr>
        <w:t xml:space="preserve">must </w:t>
      </w:r>
      <w:r w:rsidR="00815EA3" w:rsidRPr="0936EFF3">
        <w:rPr>
          <w:rStyle w:val="spellingerror"/>
        </w:rPr>
        <w:t>fall within</w:t>
      </w:r>
      <w:r w:rsidRPr="0936EFF3">
        <w:rPr>
          <w:rStyle w:val="spellingerror"/>
        </w:rPr>
        <w:t xml:space="preserve"> the minimum and maximum value specified in the following table:</w:t>
      </w:r>
    </w:p>
    <w:p w14:paraId="47195649" w14:textId="77777777" w:rsidR="00727606" w:rsidRPr="00727606" w:rsidRDefault="00727606" w:rsidP="00727606">
      <w:pPr>
        <w:pStyle w:val="ListParagraph"/>
        <w:spacing w:after="0" w:line="240" w:lineRule="auto"/>
        <w:ind w:left="1080"/>
        <w:textAlignment w:val="baseline"/>
        <w:rPr>
          <w:rStyle w:val="spellingerror"/>
        </w:rPr>
      </w:pPr>
    </w:p>
    <w:tbl>
      <w:tblPr>
        <w:tblStyle w:val="TableGrid"/>
        <w:tblW w:w="0" w:type="auto"/>
        <w:tblInd w:w="1129" w:type="dxa"/>
        <w:tblLook w:val="04A0" w:firstRow="1" w:lastRow="0" w:firstColumn="1" w:lastColumn="0" w:noHBand="0" w:noVBand="1"/>
      </w:tblPr>
      <w:tblGrid>
        <w:gridCol w:w="4698"/>
        <w:gridCol w:w="1428"/>
        <w:gridCol w:w="808"/>
        <w:gridCol w:w="1055"/>
      </w:tblGrid>
      <w:tr w:rsidR="00580C59" w14:paraId="08EB7A09" w14:textId="77777777" w:rsidTr="00167189">
        <w:trPr>
          <w:trHeight w:val="477"/>
        </w:trPr>
        <w:tc>
          <w:tcPr>
            <w:tcW w:w="4698" w:type="dxa"/>
            <w:shd w:val="clear" w:color="auto" w:fill="8DB3E2" w:themeFill="text2" w:themeFillTint="66"/>
            <w:vAlign w:val="center"/>
          </w:tcPr>
          <w:p w14:paraId="0A26DC2F" w14:textId="77777777" w:rsidR="00580C59" w:rsidRPr="00167189" w:rsidRDefault="00580C59" w:rsidP="00167189">
            <w:pPr>
              <w:pStyle w:val="ListParagraph"/>
              <w:ind w:left="0"/>
              <w:jc w:val="center"/>
              <w:rPr>
                <w:b/>
                <w:bCs/>
              </w:rPr>
            </w:pPr>
            <w:r w:rsidRPr="00167189">
              <w:rPr>
                <w:b/>
                <w:bCs/>
              </w:rPr>
              <w:t>Properties</w:t>
            </w:r>
          </w:p>
        </w:tc>
        <w:tc>
          <w:tcPr>
            <w:tcW w:w="1428" w:type="dxa"/>
            <w:shd w:val="clear" w:color="auto" w:fill="8DB3E2" w:themeFill="text2" w:themeFillTint="66"/>
            <w:vAlign w:val="center"/>
          </w:tcPr>
          <w:p w14:paraId="0FD9BCE9" w14:textId="77777777" w:rsidR="00580C59" w:rsidRPr="00167189" w:rsidRDefault="00580C59" w:rsidP="00167189">
            <w:pPr>
              <w:pStyle w:val="ListParagraph"/>
              <w:ind w:left="0"/>
              <w:jc w:val="center"/>
              <w:rPr>
                <w:b/>
                <w:bCs/>
              </w:rPr>
            </w:pPr>
            <w:r w:rsidRPr="00167189">
              <w:rPr>
                <w:b/>
                <w:bCs/>
              </w:rPr>
              <w:t>Test method</w:t>
            </w:r>
          </w:p>
        </w:tc>
        <w:tc>
          <w:tcPr>
            <w:tcW w:w="808" w:type="dxa"/>
            <w:shd w:val="clear" w:color="auto" w:fill="8DB3E2" w:themeFill="text2" w:themeFillTint="66"/>
            <w:vAlign w:val="center"/>
          </w:tcPr>
          <w:p w14:paraId="2F30F536" w14:textId="77777777" w:rsidR="00580C59" w:rsidRPr="00167189" w:rsidRDefault="00580C59" w:rsidP="00167189">
            <w:pPr>
              <w:pStyle w:val="ListParagraph"/>
              <w:ind w:left="0"/>
              <w:jc w:val="center"/>
              <w:rPr>
                <w:b/>
                <w:bCs/>
              </w:rPr>
            </w:pPr>
            <w:r w:rsidRPr="00167189">
              <w:rPr>
                <w:b/>
                <w:bCs/>
              </w:rPr>
              <w:t>MIN</w:t>
            </w:r>
          </w:p>
        </w:tc>
        <w:tc>
          <w:tcPr>
            <w:tcW w:w="1055" w:type="dxa"/>
            <w:shd w:val="clear" w:color="auto" w:fill="8DB3E2" w:themeFill="text2" w:themeFillTint="66"/>
            <w:vAlign w:val="center"/>
          </w:tcPr>
          <w:p w14:paraId="043BE5CC" w14:textId="77777777" w:rsidR="00580C59" w:rsidRPr="00167189" w:rsidRDefault="00580C59" w:rsidP="00167189">
            <w:pPr>
              <w:pStyle w:val="ListParagraph"/>
              <w:ind w:left="0"/>
              <w:jc w:val="center"/>
              <w:rPr>
                <w:b/>
                <w:bCs/>
              </w:rPr>
            </w:pPr>
            <w:r w:rsidRPr="00167189">
              <w:rPr>
                <w:b/>
                <w:bCs/>
              </w:rPr>
              <w:t>MAX</w:t>
            </w:r>
          </w:p>
        </w:tc>
      </w:tr>
      <w:tr w:rsidR="00580C59" w14:paraId="3CC2EB92" w14:textId="77777777" w:rsidTr="00635838">
        <w:tc>
          <w:tcPr>
            <w:tcW w:w="4698" w:type="dxa"/>
          </w:tcPr>
          <w:p w14:paraId="4CB56437" w14:textId="77777777" w:rsidR="00580C59" w:rsidRDefault="00580C59" w:rsidP="005163F3">
            <w:pPr>
              <w:pStyle w:val="ListParagraph"/>
              <w:ind w:left="0"/>
              <w:rPr>
                <w:b/>
                <w:bCs/>
                <w:sz w:val="26"/>
                <w:szCs w:val="26"/>
              </w:rPr>
            </w:pPr>
            <w:r>
              <w:t>Viscosity (</w:t>
            </w:r>
            <w:proofErr w:type="spellStart"/>
            <w:r>
              <w:t>Cst</w:t>
            </w:r>
            <w:proofErr w:type="spellEnd"/>
            <w:r>
              <w:t xml:space="preserve">) @ 100 </w:t>
            </w:r>
            <w:r>
              <w:rPr>
                <w:rFonts w:cstheme="minorHAnsi"/>
              </w:rPr>
              <w:t>°</w:t>
            </w:r>
            <w:r>
              <w:t>C</w:t>
            </w:r>
          </w:p>
        </w:tc>
        <w:tc>
          <w:tcPr>
            <w:tcW w:w="1428" w:type="dxa"/>
          </w:tcPr>
          <w:p w14:paraId="65D26D9E" w14:textId="77777777" w:rsidR="00580C59" w:rsidRPr="00E60386" w:rsidRDefault="00580C59" w:rsidP="005163F3">
            <w:pPr>
              <w:pStyle w:val="ListParagraph"/>
              <w:ind w:left="0"/>
            </w:pPr>
            <w:r>
              <w:t>ASTM D 445</w:t>
            </w:r>
          </w:p>
        </w:tc>
        <w:tc>
          <w:tcPr>
            <w:tcW w:w="808" w:type="dxa"/>
          </w:tcPr>
          <w:p w14:paraId="54C425DB" w14:textId="77777777" w:rsidR="00580C59" w:rsidRPr="00E60386" w:rsidRDefault="00580C59" w:rsidP="005163F3">
            <w:pPr>
              <w:pStyle w:val="ListParagraph"/>
              <w:ind w:left="0"/>
              <w:jc w:val="center"/>
            </w:pPr>
            <w:r w:rsidRPr="00E60386">
              <w:t>16.3</w:t>
            </w:r>
          </w:p>
        </w:tc>
        <w:tc>
          <w:tcPr>
            <w:tcW w:w="1055" w:type="dxa"/>
          </w:tcPr>
          <w:p w14:paraId="03ED2C23" w14:textId="77777777" w:rsidR="00580C59" w:rsidRPr="00E60386" w:rsidRDefault="00580C59" w:rsidP="005163F3">
            <w:pPr>
              <w:pStyle w:val="ListParagraph"/>
              <w:ind w:left="0"/>
              <w:jc w:val="center"/>
            </w:pPr>
            <w:r w:rsidRPr="00E60386">
              <w:t>21.9</w:t>
            </w:r>
          </w:p>
        </w:tc>
      </w:tr>
      <w:tr w:rsidR="00580C59" w14:paraId="35114EA5" w14:textId="77777777" w:rsidTr="00635838">
        <w:tc>
          <w:tcPr>
            <w:tcW w:w="4698" w:type="dxa"/>
          </w:tcPr>
          <w:p w14:paraId="1CD40400" w14:textId="77777777" w:rsidR="00580C59" w:rsidRPr="00E60386" w:rsidRDefault="00580C59" w:rsidP="005163F3">
            <w:pPr>
              <w:pStyle w:val="ListParagraph"/>
              <w:ind w:left="0"/>
            </w:pPr>
            <w:r w:rsidRPr="00E60386">
              <w:t>Viscosity index</w:t>
            </w:r>
          </w:p>
        </w:tc>
        <w:tc>
          <w:tcPr>
            <w:tcW w:w="1428" w:type="dxa"/>
          </w:tcPr>
          <w:p w14:paraId="0CAA442D" w14:textId="77777777" w:rsidR="00580C59" w:rsidRPr="00E60386" w:rsidRDefault="00580C59" w:rsidP="005163F3">
            <w:pPr>
              <w:pStyle w:val="ListParagraph"/>
              <w:ind w:left="0"/>
            </w:pPr>
            <w:r>
              <w:t>ASTM D 2270</w:t>
            </w:r>
          </w:p>
        </w:tc>
        <w:tc>
          <w:tcPr>
            <w:tcW w:w="808" w:type="dxa"/>
          </w:tcPr>
          <w:p w14:paraId="7B063375" w14:textId="77777777" w:rsidR="00580C59" w:rsidRPr="00E60386" w:rsidRDefault="00580C59" w:rsidP="005163F3">
            <w:pPr>
              <w:pStyle w:val="ListParagraph"/>
              <w:ind w:left="0"/>
              <w:jc w:val="center"/>
            </w:pPr>
            <w:r>
              <w:t>120</w:t>
            </w:r>
          </w:p>
        </w:tc>
        <w:tc>
          <w:tcPr>
            <w:tcW w:w="1055" w:type="dxa"/>
          </w:tcPr>
          <w:p w14:paraId="37F109CA" w14:textId="77777777" w:rsidR="00580C59" w:rsidRPr="00E60386" w:rsidRDefault="00580C59" w:rsidP="005163F3">
            <w:pPr>
              <w:pStyle w:val="ListParagraph"/>
              <w:ind w:left="0"/>
              <w:jc w:val="center"/>
            </w:pPr>
            <w:r>
              <w:t>-</w:t>
            </w:r>
          </w:p>
        </w:tc>
      </w:tr>
      <w:tr w:rsidR="00580C59" w14:paraId="5708BE9C" w14:textId="77777777" w:rsidTr="00635838">
        <w:tc>
          <w:tcPr>
            <w:tcW w:w="4698" w:type="dxa"/>
          </w:tcPr>
          <w:p w14:paraId="7402D59F" w14:textId="77777777" w:rsidR="00580C59" w:rsidRPr="00E60386" w:rsidRDefault="00580C59" w:rsidP="005163F3">
            <w:pPr>
              <w:pStyle w:val="ListParagraph"/>
              <w:ind w:left="0"/>
            </w:pPr>
            <w:r>
              <w:t xml:space="preserve">Viscosity (cp) @ -15 </w:t>
            </w:r>
            <w:r>
              <w:rPr>
                <w:rFonts w:cstheme="minorHAnsi"/>
              </w:rPr>
              <w:t>°</w:t>
            </w:r>
            <w:r>
              <w:t>C</w:t>
            </w:r>
          </w:p>
        </w:tc>
        <w:tc>
          <w:tcPr>
            <w:tcW w:w="1428" w:type="dxa"/>
          </w:tcPr>
          <w:p w14:paraId="2BCA321E" w14:textId="77777777" w:rsidR="00580C59" w:rsidRPr="00E60386" w:rsidRDefault="00580C59" w:rsidP="005163F3">
            <w:pPr>
              <w:pStyle w:val="ListParagraph"/>
              <w:ind w:left="0"/>
            </w:pPr>
            <w:r>
              <w:t>ASTM D 5293</w:t>
            </w:r>
          </w:p>
        </w:tc>
        <w:tc>
          <w:tcPr>
            <w:tcW w:w="808" w:type="dxa"/>
          </w:tcPr>
          <w:p w14:paraId="06F17E65" w14:textId="77777777" w:rsidR="00580C59" w:rsidRPr="00E60386" w:rsidRDefault="00580C59" w:rsidP="005163F3">
            <w:pPr>
              <w:pStyle w:val="ListParagraph"/>
              <w:ind w:left="0"/>
              <w:jc w:val="center"/>
            </w:pPr>
            <w:r>
              <w:t>-</w:t>
            </w:r>
          </w:p>
        </w:tc>
        <w:tc>
          <w:tcPr>
            <w:tcW w:w="1055" w:type="dxa"/>
          </w:tcPr>
          <w:p w14:paraId="798AA5D4" w14:textId="77777777" w:rsidR="00580C59" w:rsidRPr="00E60386" w:rsidRDefault="00580C59" w:rsidP="005163F3">
            <w:pPr>
              <w:pStyle w:val="ListParagraph"/>
              <w:ind w:left="0"/>
              <w:jc w:val="center"/>
            </w:pPr>
            <w:r>
              <w:t>9500</w:t>
            </w:r>
          </w:p>
        </w:tc>
      </w:tr>
      <w:tr w:rsidR="00580C59" w14:paraId="1BABE3BE" w14:textId="77777777" w:rsidTr="00635838">
        <w:tc>
          <w:tcPr>
            <w:tcW w:w="4698" w:type="dxa"/>
          </w:tcPr>
          <w:p w14:paraId="0585459C" w14:textId="77777777" w:rsidR="00580C59" w:rsidRPr="00E60386" w:rsidRDefault="00580C59" w:rsidP="005163F3">
            <w:pPr>
              <w:pStyle w:val="ListParagraph"/>
              <w:ind w:left="0"/>
            </w:pPr>
            <w:r>
              <w:t>Pour point</w:t>
            </w:r>
          </w:p>
        </w:tc>
        <w:tc>
          <w:tcPr>
            <w:tcW w:w="1428" w:type="dxa"/>
          </w:tcPr>
          <w:p w14:paraId="64CC2A77" w14:textId="77777777" w:rsidR="00580C59" w:rsidRPr="00E60386" w:rsidRDefault="00580C59" w:rsidP="005163F3">
            <w:pPr>
              <w:pStyle w:val="ListParagraph"/>
              <w:ind w:left="0"/>
            </w:pPr>
            <w:r>
              <w:t>ASTM D 97</w:t>
            </w:r>
          </w:p>
        </w:tc>
        <w:tc>
          <w:tcPr>
            <w:tcW w:w="808" w:type="dxa"/>
          </w:tcPr>
          <w:p w14:paraId="07860B4C" w14:textId="77777777" w:rsidR="00580C59" w:rsidRPr="00E60386" w:rsidRDefault="00580C59" w:rsidP="005163F3">
            <w:pPr>
              <w:pStyle w:val="ListParagraph"/>
              <w:ind w:left="0"/>
              <w:jc w:val="center"/>
            </w:pPr>
            <w:r>
              <w:t>-</w:t>
            </w:r>
          </w:p>
        </w:tc>
        <w:tc>
          <w:tcPr>
            <w:tcW w:w="1055" w:type="dxa"/>
          </w:tcPr>
          <w:p w14:paraId="3C6C23F3" w14:textId="77777777" w:rsidR="00580C59" w:rsidRPr="00E60386" w:rsidRDefault="00580C59" w:rsidP="005163F3">
            <w:pPr>
              <w:pStyle w:val="ListParagraph"/>
              <w:ind w:left="0"/>
              <w:jc w:val="center"/>
            </w:pPr>
            <w:r>
              <w:t>-2</w:t>
            </w:r>
            <w:r>
              <w:rPr>
                <w:rFonts w:hint="cs"/>
                <w:rtl/>
              </w:rPr>
              <w:t>3</w:t>
            </w:r>
            <w:r>
              <w:t xml:space="preserve"> </w:t>
            </w:r>
            <w:r>
              <w:rPr>
                <w:rFonts w:cstheme="minorHAnsi"/>
              </w:rPr>
              <w:t>°</w:t>
            </w:r>
            <w:r>
              <w:t>C</w:t>
            </w:r>
          </w:p>
        </w:tc>
      </w:tr>
      <w:tr w:rsidR="00580C59" w14:paraId="57BFECF8" w14:textId="77777777" w:rsidTr="00635838">
        <w:tc>
          <w:tcPr>
            <w:tcW w:w="4698" w:type="dxa"/>
          </w:tcPr>
          <w:p w14:paraId="2C4CA7EC" w14:textId="77777777" w:rsidR="00580C59" w:rsidRPr="00E60386" w:rsidRDefault="00580C59" w:rsidP="005163F3">
            <w:pPr>
              <w:pStyle w:val="ListParagraph"/>
              <w:ind w:left="0"/>
            </w:pPr>
            <w:r>
              <w:t xml:space="preserve">Flash point </w:t>
            </w:r>
          </w:p>
        </w:tc>
        <w:tc>
          <w:tcPr>
            <w:tcW w:w="1428" w:type="dxa"/>
          </w:tcPr>
          <w:p w14:paraId="13D2CF8B" w14:textId="77777777" w:rsidR="00580C59" w:rsidRPr="00E60386" w:rsidRDefault="00580C59" w:rsidP="005163F3">
            <w:pPr>
              <w:pStyle w:val="ListParagraph"/>
              <w:ind w:left="0"/>
            </w:pPr>
            <w:r>
              <w:t>ASTM D 92</w:t>
            </w:r>
          </w:p>
        </w:tc>
        <w:tc>
          <w:tcPr>
            <w:tcW w:w="808" w:type="dxa"/>
          </w:tcPr>
          <w:p w14:paraId="1970D3ED" w14:textId="77777777" w:rsidR="00580C59" w:rsidRPr="00E60386" w:rsidRDefault="00580C59" w:rsidP="005163F3">
            <w:pPr>
              <w:pStyle w:val="ListParagraph"/>
              <w:ind w:left="0"/>
              <w:jc w:val="center"/>
            </w:pPr>
            <w:r>
              <w:t>220</w:t>
            </w:r>
          </w:p>
        </w:tc>
        <w:tc>
          <w:tcPr>
            <w:tcW w:w="1055" w:type="dxa"/>
          </w:tcPr>
          <w:p w14:paraId="187EE911" w14:textId="77777777" w:rsidR="00580C59" w:rsidRPr="00E60386" w:rsidRDefault="00580C59" w:rsidP="005163F3">
            <w:pPr>
              <w:pStyle w:val="ListParagraph"/>
              <w:ind w:left="0"/>
              <w:jc w:val="center"/>
            </w:pPr>
            <w:r>
              <w:t>-</w:t>
            </w:r>
          </w:p>
        </w:tc>
      </w:tr>
      <w:tr w:rsidR="00580C59" w14:paraId="3AC64A3A" w14:textId="77777777" w:rsidTr="00635838">
        <w:tc>
          <w:tcPr>
            <w:tcW w:w="4698" w:type="dxa"/>
          </w:tcPr>
          <w:p w14:paraId="78F2BDFB" w14:textId="77777777" w:rsidR="00580C59" w:rsidRPr="00E60386" w:rsidRDefault="00580C59" w:rsidP="005163F3">
            <w:pPr>
              <w:pStyle w:val="ListParagraph"/>
              <w:ind w:left="0"/>
            </w:pPr>
            <w:r>
              <w:t xml:space="preserve">High–Shear Viscosity (cp) @150 </w:t>
            </w:r>
            <w:r>
              <w:rPr>
                <w:rFonts w:cstheme="minorHAnsi"/>
              </w:rPr>
              <w:t>°</w:t>
            </w:r>
            <w:r>
              <w:t>C</w:t>
            </w:r>
          </w:p>
        </w:tc>
        <w:tc>
          <w:tcPr>
            <w:tcW w:w="1428" w:type="dxa"/>
          </w:tcPr>
          <w:p w14:paraId="136F48DD" w14:textId="77777777" w:rsidR="00580C59" w:rsidRPr="00E60386" w:rsidRDefault="00580C59" w:rsidP="005163F3">
            <w:pPr>
              <w:pStyle w:val="ListParagraph"/>
              <w:ind w:left="0"/>
            </w:pPr>
            <w:r>
              <w:t>ASTM D 6483</w:t>
            </w:r>
          </w:p>
        </w:tc>
        <w:tc>
          <w:tcPr>
            <w:tcW w:w="808" w:type="dxa"/>
          </w:tcPr>
          <w:p w14:paraId="2F4AF15F" w14:textId="77777777" w:rsidR="00580C59" w:rsidRPr="00E60386" w:rsidRDefault="00580C59" w:rsidP="005163F3">
            <w:pPr>
              <w:pStyle w:val="ListParagraph"/>
              <w:ind w:left="0"/>
              <w:jc w:val="center"/>
            </w:pPr>
            <w:r>
              <w:t>3.7</w:t>
            </w:r>
          </w:p>
        </w:tc>
        <w:tc>
          <w:tcPr>
            <w:tcW w:w="1055" w:type="dxa"/>
          </w:tcPr>
          <w:p w14:paraId="691A8DFE" w14:textId="77777777" w:rsidR="00580C59" w:rsidRPr="00E60386" w:rsidRDefault="00580C59" w:rsidP="005163F3">
            <w:pPr>
              <w:pStyle w:val="ListParagraph"/>
              <w:ind w:left="0"/>
              <w:jc w:val="center"/>
            </w:pPr>
            <w:r>
              <w:t>-</w:t>
            </w:r>
          </w:p>
        </w:tc>
      </w:tr>
      <w:tr w:rsidR="00580C59" w14:paraId="23CE3004" w14:textId="77777777" w:rsidTr="00635838">
        <w:tc>
          <w:tcPr>
            <w:tcW w:w="4698" w:type="dxa"/>
          </w:tcPr>
          <w:p w14:paraId="641A5DB2" w14:textId="77777777" w:rsidR="00580C59" w:rsidRPr="00E60386" w:rsidRDefault="00580C59" w:rsidP="005163F3">
            <w:pPr>
              <w:pStyle w:val="ListParagraph"/>
              <w:ind w:left="0"/>
            </w:pPr>
            <w:r>
              <w:t>Total Base Number (T.B.N) (mg KOH / g)</w:t>
            </w:r>
          </w:p>
        </w:tc>
        <w:tc>
          <w:tcPr>
            <w:tcW w:w="1428" w:type="dxa"/>
          </w:tcPr>
          <w:p w14:paraId="62897291" w14:textId="77777777" w:rsidR="00580C59" w:rsidRPr="00E60386" w:rsidRDefault="00580C59" w:rsidP="005163F3">
            <w:pPr>
              <w:pStyle w:val="ListParagraph"/>
              <w:ind w:left="0"/>
            </w:pPr>
            <w:r>
              <w:t>ASTM D 2896</w:t>
            </w:r>
          </w:p>
        </w:tc>
        <w:tc>
          <w:tcPr>
            <w:tcW w:w="808" w:type="dxa"/>
          </w:tcPr>
          <w:p w14:paraId="4DFD1D03" w14:textId="77777777" w:rsidR="00580C59" w:rsidRPr="00E60386" w:rsidRDefault="00580C59" w:rsidP="005163F3">
            <w:pPr>
              <w:pStyle w:val="ListParagraph"/>
              <w:ind w:left="0"/>
              <w:jc w:val="center"/>
            </w:pPr>
            <w:r>
              <w:t>9.9</w:t>
            </w:r>
          </w:p>
        </w:tc>
        <w:tc>
          <w:tcPr>
            <w:tcW w:w="1055" w:type="dxa"/>
          </w:tcPr>
          <w:p w14:paraId="024ECAFE" w14:textId="77777777" w:rsidR="00580C59" w:rsidRPr="00E60386" w:rsidRDefault="00580C59" w:rsidP="005163F3">
            <w:pPr>
              <w:pStyle w:val="ListParagraph"/>
              <w:ind w:left="0"/>
              <w:jc w:val="center"/>
            </w:pPr>
            <w:r>
              <w:t>-</w:t>
            </w:r>
          </w:p>
        </w:tc>
      </w:tr>
      <w:tr w:rsidR="00580C59" w14:paraId="02ABE444" w14:textId="77777777" w:rsidTr="00635838">
        <w:tc>
          <w:tcPr>
            <w:tcW w:w="4698" w:type="dxa"/>
          </w:tcPr>
          <w:p w14:paraId="3814D6B5" w14:textId="77777777" w:rsidR="00580C59" w:rsidRPr="00E60386" w:rsidRDefault="00580C59" w:rsidP="005163F3">
            <w:pPr>
              <w:pStyle w:val="ListParagraph"/>
              <w:ind w:left="0"/>
            </w:pPr>
            <w:r>
              <w:t>Sulphated Ash %Wt.</w:t>
            </w:r>
          </w:p>
        </w:tc>
        <w:tc>
          <w:tcPr>
            <w:tcW w:w="1428" w:type="dxa"/>
          </w:tcPr>
          <w:p w14:paraId="127DB2A7" w14:textId="77777777" w:rsidR="00580C59" w:rsidRPr="00E60386" w:rsidRDefault="00580C59" w:rsidP="005163F3">
            <w:pPr>
              <w:pStyle w:val="ListParagraph"/>
              <w:ind w:left="0"/>
            </w:pPr>
            <w:r>
              <w:t>ASTM D 874</w:t>
            </w:r>
          </w:p>
        </w:tc>
        <w:tc>
          <w:tcPr>
            <w:tcW w:w="808" w:type="dxa"/>
          </w:tcPr>
          <w:p w14:paraId="7B3B5C6C" w14:textId="77777777" w:rsidR="00580C59" w:rsidRPr="00E60386" w:rsidRDefault="00580C59" w:rsidP="005163F3">
            <w:pPr>
              <w:pStyle w:val="ListParagraph"/>
              <w:ind w:left="0"/>
              <w:jc w:val="center"/>
            </w:pPr>
            <w:r>
              <w:t>-</w:t>
            </w:r>
          </w:p>
        </w:tc>
        <w:tc>
          <w:tcPr>
            <w:tcW w:w="1055" w:type="dxa"/>
          </w:tcPr>
          <w:p w14:paraId="2F559E6F" w14:textId="77777777" w:rsidR="00580C59" w:rsidRPr="00E60386" w:rsidRDefault="00580C59" w:rsidP="005163F3">
            <w:pPr>
              <w:pStyle w:val="ListParagraph"/>
              <w:ind w:left="0"/>
              <w:jc w:val="center"/>
            </w:pPr>
            <w:r>
              <w:t>1.8</w:t>
            </w:r>
          </w:p>
        </w:tc>
      </w:tr>
      <w:tr w:rsidR="00580C59" w14:paraId="1CC25B93" w14:textId="77777777" w:rsidTr="00635838">
        <w:tc>
          <w:tcPr>
            <w:tcW w:w="4698" w:type="dxa"/>
          </w:tcPr>
          <w:p w14:paraId="1760B350" w14:textId="77777777" w:rsidR="00580C59" w:rsidRPr="00E60386" w:rsidRDefault="00580C59" w:rsidP="005163F3">
            <w:pPr>
              <w:pStyle w:val="ListParagraph"/>
              <w:ind w:left="0"/>
            </w:pPr>
            <w:r>
              <w:t>Copper Strip Corrosion 3hrs/100° C</w:t>
            </w:r>
          </w:p>
        </w:tc>
        <w:tc>
          <w:tcPr>
            <w:tcW w:w="1428" w:type="dxa"/>
          </w:tcPr>
          <w:p w14:paraId="73CBB6CA" w14:textId="77777777" w:rsidR="00580C59" w:rsidRPr="00E60386" w:rsidRDefault="00580C59" w:rsidP="005163F3">
            <w:pPr>
              <w:pStyle w:val="ListParagraph"/>
              <w:ind w:left="0"/>
            </w:pPr>
            <w:r>
              <w:t>ASTM D 130</w:t>
            </w:r>
          </w:p>
        </w:tc>
        <w:tc>
          <w:tcPr>
            <w:tcW w:w="808" w:type="dxa"/>
          </w:tcPr>
          <w:p w14:paraId="69305319" w14:textId="77777777" w:rsidR="00580C59" w:rsidRPr="00E60386" w:rsidRDefault="00580C59" w:rsidP="005163F3">
            <w:pPr>
              <w:pStyle w:val="ListParagraph"/>
              <w:ind w:left="0"/>
              <w:jc w:val="center"/>
            </w:pPr>
            <w:r>
              <w:t>-</w:t>
            </w:r>
          </w:p>
        </w:tc>
        <w:tc>
          <w:tcPr>
            <w:tcW w:w="1055" w:type="dxa"/>
          </w:tcPr>
          <w:p w14:paraId="7DF0DFB0" w14:textId="77777777" w:rsidR="00580C59" w:rsidRPr="00E60386" w:rsidRDefault="00580C59" w:rsidP="005163F3">
            <w:pPr>
              <w:pStyle w:val="ListParagraph"/>
              <w:ind w:left="0"/>
              <w:jc w:val="center"/>
            </w:pPr>
            <w:r>
              <w:t>2a</w:t>
            </w:r>
          </w:p>
        </w:tc>
      </w:tr>
      <w:tr w:rsidR="00580C59" w14:paraId="41817685" w14:textId="77777777" w:rsidTr="00635838">
        <w:tc>
          <w:tcPr>
            <w:tcW w:w="4698" w:type="dxa"/>
          </w:tcPr>
          <w:p w14:paraId="673FDAF6" w14:textId="77777777" w:rsidR="00580C59" w:rsidRPr="00E60386" w:rsidRDefault="00580C59" w:rsidP="005163F3">
            <w:pPr>
              <w:pStyle w:val="ListParagraph"/>
              <w:ind w:left="0"/>
            </w:pPr>
            <w:r>
              <w:t>Foaming Tendency /Stability</w:t>
            </w:r>
          </w:p>
        </w:tc>
        <w:tc>
          <w:tcPr>
            <w:tcW w:w="1428" w:type="dxa"/>
          </w:tcPr>
          <w:p w14:paraId="17BFF0ED" w14:textId="77777777" w:rsidR="00580C59" w:rsidRPr="00E60386" w:rsidRDefault="00580C59" w:rsidP="005163F3">
            <w:pPr>
              <w:pStyle w:val="ListParagraph"/>
              <w:ind w:left="0"/>
            </w:pPr>
            <w:r>
              <w:t>ASTM D 892</w:t>
            </w:r>
          </w:p>
        </w:tc>
        <w:tc>
          <w:tcPr>
            <w:tcW w:w="808" w:type="dxa"/>
          </w:tcPr>
          <w:p w14:paraId="398A7A9B" w14:textId="77777777" w:rsidR="00580C59" w:rsidRPr="00E60386" w:rsidRDefault="00580C59" w:rsidP="005163F3">
            <w:pPr>
              <w:pStyle w:val="ListParagraph"/>
              <w:ind w:left="0"/>
              <w:jc w:val="center"/>
            </w:pPr>
            <w:r>
              <w:t>-</w:t>
            </w:r>
          </w:p>
        </w:tc>
        <w:tc>
          <w:tcPr>
            <w:tcW w:w="1055" w:type="dxa"/>
          </w:tcPr>
          <w:p w14:paraId="108E633B" w14:textId="77777777" w:rsidR="00580C59" w:rsidRPr="00E60386" w:rsidRDefault="00580C59" w:rsidP="005163F3">
            <w:pPr>
              <w:pStyle w:val="ListParagraph"/>
              <w:ind w:left="0"/>
              <w:jc w:val="center"/>
            </w:pPr>
            <w:r>
              <w:t>10/50/10</w:t>
            </w:r>
          </w:p>
        </w:tc>
      </w:tr>
      <w:tr w:rsidR="00580C59" w14:paraId="164E9BEF" w14:textId="77777777" w:rsidTr="00635838">
        <w:tc>
          <w:tcPr>
            <w:tcW w:w="4698" w:type="dxa"/>
          </w:tcPr>
          <w:p w14:paraId="1EACACFA" w14:textId="77777777" w:rsidR="00580C59" w:rsidRPr="00E60386" w:rsidRDefault="00580C59" w:rsidP="005163F3">
            <w:pPr>
              <w:pStyle w:val="ListParagraph"/>
              <w:ind w:left="0"/>
            </w:pPr>
            <w:r>
              <w:t>Evaporation Loss (Weight loss after(1hrs) at 250C°</w:t>
            </w:r>
          </w:p>
        </w:tc>
        <w:tc>
          <w:tcPr>
            <w:tcW w:w="1428" w:type="dxa"/>
          </w:tcPr>
          <w:p w14:paraId="6174B26F" w14:textId="77777777" w:rsidR="00580C59" w:rsidRPr="00E60386" w:rsidRDefault="00580C59" w:rsidP="005163F3">
            <w:pPr>
              <w:pStyle w:val="ListParagraph"/>
              <w:ind w:left="0"/>
            </w:pPr>
            <w:r>
              <w:t>ASTM D 5800</w:t>
            </w:r>
          </w:p>
        </w:tc>
        <w:tc>
          <w:tcPr>
            <w:tcW w:w="808" w:type="dxa"/>
          </w:tcPr>
          <w:p w14:paraId="54EE2E54" w14:textId="77777777" w:rsidR="00580C59" w:rsidRPr="00E60386" w:rsidRDefault="00580C59" w:rsidP="005163F3">
            <w:pPr>
              <w:pStyle w:val="ListParagraph"/>
              <w:ind w:left="0"/>
              <w:jc w:val="center"/>
            </w:pPr>
            <w:r>
              <w:t>-</w:t>
            </w:r>
          </w:p>
        </w:tc>
        <w:tc>
          <w:tcPr>
            <w:tcW w:w="1055" w:type="dxa"/>
          </w:tcPr>
          <w:p w14:paraId="50743CD5" w14:textId="77777777" w:rsidR="00580C59" w:rsidRPr="00E60386" w:rsidRDefault="00580C59" w:rsidP="005163F3">
            <w:pPr>
              <w:pStyle w:val="ListParagraph"/>
              <w:ind w:left="0"/>
              <w:jc w:val="center"/>
            </w:pPr>
            <w:r>
              <w:t>16%</w:t>
            </w:r>
          </w:p>
        </w:tc>
      </w:tr>
      <w:tr w:rsidR="00580C59" w14:paraId="13ECE579" w14:textId="77777777" w:rsidTr="00635838">
        <w:tc>
          <w:tcPr>
            <w:tcW w:w="4698" w:type="dxa"/>
          </w:tcPr>
          <w:p w14:paraId="60C0F085" w14:textId="77777777" w:rsidR="00580C59" w:rsidRPr="00E60386" w:rsidRDefault="00580C59" w:rsidP="005163F3">
            <w:pPr>
              <w:pStyle w:val="ListParagraph"/>
              <w:ind w:left="0"/>
            </w:pPr>
            <w:r>
              <w:t>Zinc Content %Wt. max</w:t>
            </w:r>
          </w:p>
        </w:tc>
        <w:tc>
          <w:tcPr>
            <w:tcW w:w="1428" w:type="dxa"/>
          </w:tcPr>
          <w:p w14:paraId="64D81035" w14:textId="77777777" w:rsidR="00580C59" w:rsidRPr="00E60386" w:rsidRDefault="00580C59" w:rsidP="005163F3">
            <w:pPr>
              <w:pStyle w:val="ListParagraph"/>
              <w:ind w:left="0"/>
            </w:pPr>
            <w:r>
              <w:t>ASTM D 4628</w:t>
            </w:r>
          </w:p>
        </w:tc>
        <w:tc>
          <w:tcPr>
            <w:tcW w:w="808" w:type="dxa"/>
          </w:tcPr>
          <w:p w14:paraId="4FF29EB0" w14:textId="77777777" w:rsidR="00580C59" w:rsidRPr="00E60386" w:rsidRDefault="00580C59" w:rsidP="005163F3">
            <w:pPr>
              <w:pStyle w:val="ListParagraph"/>
              <w:ind w:left="0"/>
              <w:jc w:val="center"/>
            </w:pPr>
            <w:r>
              <w:t>-</w:t>
            </w:r>
          </w:p>
        </w:tc>
        <w:tc>
          <w:tcPr>
            <w:tcW w:w="1055" w:type="dxa"/>
          </w:tcPr>
          <w:p w14:paraId="29BEB32F" w14:textId="77777777" w:rsidR="00580C59" w:rsidRPr="00E60386" w:rsidRDefault="00580C59" w:rsidP="005163F3">
            <w:pPr>
              <w:pStyle w:val="ListParagraph"/>
              <w:ind w:left="0"/>
              <w:jc w:val="center"/>
            </w:pPr>
            <w:r>
              <w:t>0.1</w:t>
            </w:r>
          </w:p>
        </w:tc>
      </w:tr>
    </w:tbl>
    <w:p w14:paraId="464FEF82" w14:textId="77777777" w:rsidR="00AE6D75" w:rsidRDefault="00AE6D75" w:rsidP="00E678FC">
      <w:pPr>
        <w:spacing w:after="0" w:line="240" w:lineRule="auto"/>
        <w:textAlignment w:val="baseline"/>
        <w:rPr>
          <w:rFonts w:ascii="Segoe UI" w:eastAsia="Times New Roman" w:hAnsi="Segoe UI" w:cs="Segoe UI"/>
          <w:sz w:val="18"/>
          <w:szCs w:val="18"/>
          <w:lang w:val="en-US"/>
        </w:rPr>
      </w:pPr>
    </w:p>
    <w:p w14:paraId="17B97FC2" w14:textId="77777777" w:rsidR="002D49CB" w:rsidRDefault="00C36151" w:rsidP="00965CD7">
      <w:pPr>
        <w:pStyle w:val="ListParagraph"/>
        <w:numPr>
          <w:ilvl w:val="0"/>
          <w:numId w:val="22"/>
        </w:numPr>
        <w:spacing w:after="0" w:line="240" w:lineRule="auto"/>
        <w:textAlignment w:val="baseline"/>
        <w:rPr>
          <w:rStyle w:val="spellingerror"/>
        </w:rPr>
      </w:pPr>
      <w:r w:rsidRPr="00C36151">
        <w:rPr>
          <w:rStyle w:val="spellingerror"/>
        </w:rPr>
        <w:t>Engine Oil must be supplied in two types of containers</w:t>
      </w:r>
      <w:r w:rsidR="000D5FDB">
        <w:rPr>
          <w:rStyle w:val="spellingerror"/>
        </w:rPr>
        <w:t xml:space="preserve">: </w:t>
      </w:r>
    </w:p>
    <w:p w14:paraId="0839265F" w14:textId="0AC37032" w:rsidR="002D49CB" w:rsidRDefault="000D5FDB" w:rsidP="002D49CB">
      <w:pPr>
        <w:pStyle w:val="ListParagraph"/>
        <w:spacing w:after="0" w:line="240" w:lineRule="auto"/>
        <w:ind w:left="1080"/>
        <w:textAlignment w:val="baseline"/>
        <w:rPr>
          <w:rStyle w:val="spellingerror"/>
        </w:rPr>
      </w:pPr>
      <w:r>
        <w:rPr>
          <w:rStyle w:val="spellingerror"/>
        </w:rPr>
        <w:t xml:space="preserve">1) </w:t>
      </w:r>
      <w:r w:rsidR="00DC764F">
        <w:rPr>
          <w:rStyle w:val="spellingerror"/>
        </w:rPr>
        <w:t>M</w:t>
      </w:r>
      <w:r w:rsidR="00C36151" w:rsidRPr="00C36151">
        <w:rPr>
          <w:rStyle w:val="spellingerror"/>
        </w:rPr>
        <w:t xml:space="preserve">etal or plastic </w:t>
      </w:r>
      <w:r w:rsidR="002942BA">
        <w:rPr>
          <w:rStyle w:val="spellingerror"/>
        </w:rPr>
        <w:t>container</w:t>
      </w:r>
      <w:r w:rsidR="00C36151" w:rsidRPr="00C36151">
        <w:rPr>
          <w:rStyle w:val="spellingerror"/>
        </w:rPr>
        <w:t xml:space="preserve"> </w:t>
      </w:r>
      <w:r w:rsidR="00DC764F">
        <w:rPr>
          <w:rStyle w:val="spellingerror"/>
        </w:rPr>
        <w:t xml:space="preserve">with </w:t>
      </w:r>
      <w:r w:rsidR="00DC764F" w:rsidRPr="00C36151">
        <w:rPr>
          <w:rStyle w:val="spellingerror"/>
        </w:rPr>
        <w:t xml:space="preserve">capacity </w:t>
      </w:r>
      <w:r w:rsidR="00DC764F">
        <w:rPr>
          <w:rStyle w:val="spellingerror"/>
        </w:rPr>
        <w:t>of</w:t>
      </w:r>
      <w:r w:rsidR="00DC764F" w:rsidRPr="00C36151">
        <w:rPr>
          <w:rStyle w:val="spellingerror"/>
        </w:rPr>
        <w:t xml:space="preserve"> </w:t>
      </w:r>
      <w:r w:rsidR="00D568D1">
        <w:rPr>
          <w:rStyle w:val="spellingerror"/>
        </w:rPr>
        <w:t>maximum</w:t>
      </w:r>
      <w:r w:rsidR="00DC764F" w:rsidRPr="00C36151">
        <w:rPr>
          <w:rStyle w:val="spellingerror"/>
        </w:rPr>
        <w:t xml:space="preserve"> of 2</w:t>
      </w:r>
      <w:r w:rsidR="00DC764F">
        <w:rPr>
          <w:rStyle w:val="spellingerror"/>
        </w:rPr>
        <w:t>5</w:t>
      </w:r>
      <w:r w:rsidR="00DC764F" w:rsidRPr="00C36151">
        <w:rPr>
          <w:rStyle w:val="spellingerror"/>
        </w:rPr>
        <w:t xml:space="preserve"> litres</w:t>
      </w:r>
      <w:r w:rsidR="00F55E6A">
        <w:rPr>
          <w:rStyle w:val="spellingerror"/>
        </w:rPr>
        <w:t>,</w:t>
      </w:r>
      <w:r w:rsidR="00DC764F" w:rsidRPr="00C36151">
        <w:rPr>
          <w:rStyle w:val="spellingerror"/>
        </w:rPr>
        <w:t xml:space="preserve"> </w:t>
      </w:r>
      <w:r w:rsidR="00C36151" w:rsidRPr="00C36151">
        <w:rPr>
          <w:rStyle w:val="spellingerror"/>
        </w:rPr>
        <w:t>and</w:t>
      </w:r>
    </w:p>
    <w:p w14:paraId="796D96C2" w14:textId="730F61C2" w:rsidR="00C36151" w:rsidRDefault="000D5FDB" w:rsidP="002D49CB">
      <w:pPr>
        <w:pStyle w:val="ListParagraph"/>
        <w:spacing w:after="0" w:line="240" w:lineRule="auto"/>
        <w:ind w:left="1080"/>
        <w:textAlignment w:val="baseline"/>
        <w:rPr>
          <w:rStyle w:val="spellingerror"/>
        </w:rPr>
      </w:pPr>
      <w:r>
        <w:rPr>
          <w:rStyle w:val="spellingerror"/>
        </w:rPr>
        <w:t>2) M</w:t>
      </w:r>
      <w:r w:rsidR="00C36151" w:rsidRPr="00C36151">
        <w:rPr>
          <w:rStyle w:val="spellingerror"/>
        </w:rPr>
        <w:t>etal barrels</w:t>
      </w:r>
      <w:r w:rsidR="00DC764F">
        <w:rPr>
          <w:rStyle w:val="spellingerror"/>
        </w:rPr>
        <w:t xml:space="preserve"> with</w:t>
      </w:r>
      <w:r w:rsidR="001A25BF" w:rsidRPr="001A25BF">
        <w:rPr>
          <w:rStyle w:val="spellingerror"/>
        </w:rPr>
        <w:t xml:space="preserve"> capacity minimum </w:t>
      </w:r>
      <w:r w:rsidR="00361B14">
        <w:rPr>
          <w:rStyle w:val="spellingerror"/>
        </w:rPr>
        <w:t>100</w:t>
      </w:r>
      <w:r w:rsidR="001A25BF">
        <w:rPr>
          <w:rStyle w:val="spellingerror"/>
        </w:rPr>
        <w:t xml:space="preserve"> </w:t>
      </w:r>
      <w:r w:rsidR="001A25BF" w:rsidRPr="001A25BF">
        <w:rPr>
          <w:rStyle w:val="spellingerror"/>
        </w:rPr>
        <w:t>litres and up to 2</w:t>
      </w:r>
      <w:r w:rsidR="008A50BA">
        <w:rPr>
          <w:rStyle w:val="spellingerror"/>
        </w:rPr>
        <w:t>5</w:t>
      </w:r>
      <w:r w:rsidR="001A25BF" w:rsidRPr="001A25BF">
        <w:rPr>
          <w:rStyle w:val="spellingerror"/>
        </w:rPr>
        <w:t>0 litres.</w:t>
      </w:r>
    </w:p>
    <w:p w14:paraId="678BF22E" w14:textId="77777777" w:rsidR="00DC764F" w:rsidRPr="00C36151" w:rsidRDefault="00DC764F" w:rsidP="002D49CB">
      <w:pPr>
        <w:pStyle w:val="ListParagraph"/>
        <w:spacing w:after="0" w:line="240" w:lineRule="auto"/>
        <w:ind w:left="1080"/>
        <w:textAlignment w:val="baseline"/>
        <w:rPr>
          <w:rStyle w:val="spellingerror"/>
        </w:rPr>
      </w:pPr>
    </w:p>
    <w:p w14:paraId="16EB76F1" w14:textId="77777777" w:rsidR="00167189" w:rsidRDefault="00167189" w:rsidP="00BB0B81">
      <w:pPr>
        <w:rPr>
          <w:rFonts w:eastAsiaTheme="majorEastAsia" w:cstheme="majorBidi"/>
          <w:b/>
          <w:bCs/>
          <w:smallCaps/>
          <w:color w:val="000000" w:themeColor="text1"/>
          <w:sz w:val="36"/>
          <w:szCs w:val="36"/>
        </w:rPr>
      </w:pPr>
    </w:p>
    <w:p w14:paraId="1937F7F1" w14:textId="77777777" w:rsidR="00167189" w:rsidRDefault="00167189" w:rsidP="00BB0B81">
      <w:pPr>
        <w:rPr>
          <w:rFonts w:eastAsiaTheme="majorEastAsia" w:cstheme="majorBidi"/>
          <w:b/>
          <w:bCs/>
          <w:smallCaps/>
          <w:color w:val="000000" w:themeColor="text1"/>
          <w:sz w:val="36"/>
          <w:szCs w:val="36"/>
        </w:rPr>
      </w:pPr>
    </w:p>
    <w:p w14:paraId="05FB42E7" w14:textId="0B668983" w:rsidR="00BB0B81" w:rsidRDefault="00BB0B81" w:rsidP="00BB0B81">
      <w:pPr>
        <w:rPr>
          <w:rStyle w:val="normaltextrun"/>
          <w:rFonts w:ascii="Calibri" w:hAnsi="Calibri" w:cs="Calibri"/>
          <w:b/>
          <w:bCs/>
          <w:color w:val="000000"/>
          <w:sz w:val="36"/>
          <w:szCs w:val="36"/>
          <w:bdr w:val="none" w:sz="0" w:space="0" w:color="auto" w:frame="1"/>
        </w:rPr>
      </w:pPr>
      <w:r w:rsidRPr="29FF0B25">
        <w:rPr>
          <w:rFonts w:eastAsiaTheme="majorEastAsia" w:cstheme="majorBidi"/>
          <w:b/>
          <w:bCs/>
          <w:smallCaps/>
          <w:color w:val="000000" w:themeColor="text1"/>
          <w:sz w:val="36"/>
          <w:szCs w:val="36"/>
        </w:rPr>
        <w:lastRenderedPageBreak/>
        <w:t xml:space="preserve">APPENDIX </w:t>
      </w:r>
      <w:r w:rsidR="00580C59" w:rsidRPr="29FF0B25">
        <w:rPr>
          <w:rFonts w:eastAsiaTheme="majorEastAsia" w:cstheme="majorBidi"/>
          <w:b/>
          <w:bCs/>
          <w:smallCaps/>
          <w:color w:val="000000" w:themeColor="text1"/>
          <w:sz w:val="36"/>
          <w:szCs w:val="36"/>
        </w:rPr>
        <w:t>7</w:t>
      </w:r>
      <w:r w:rsidR="29FF0B25" w:rsidRPr="29FF0B25">
        <w:rPr>
          <w:rFonts w:eastAsiaTheme="majorEastAsia" w:cstheme="majorBidi"/>
          <w:b/>
          <w:bCs/>
          <w:smallCaps/>
          <w:color w:val="000000" w:themeColor="text1"/>
          <w:sz w:val="36"/>
          <w:szCs w:val="36"/>
        </w:rPr>
        <w:t xml:space="preserve"> -</w:t>
      </w:r>
      <w:r w:rsidRPr="29FF0B25">
        <w:rPr>
          <w:rFonts w:eastAsiaTheme="majorEastAsia" w:cstheme="majorBidi"/>
          <w:b/>
          <w:bCs/>
          <w:smallCaps/>
          <w:color w:val="000000" w:themeColor="text1"/>
          <w:sz w:val="36"/>
          <w:szCs w:val="36"/>
        </w:rPr>
        <w:t xml:space="preserve"> Financial Offer</w:t>
      </w:r>
    </w:p>
    <w:p w14:paraId="1E25204C" w14:textId="2E0A9F50" w:rsidR="00E678FC" w:rsidRDefault="00BB0B81">
      <w:pPr>
        <w:rPr>
          <w:rStyle w:val="normaltextrun"/>
          <w:rFonts w:ascii="Calibri" w:hAnsi="Calibri" w:cs="Calibri"/>
          <w:b/>
          <w:bCs/>
          <w:smallCaps/>
          <w:color w:val="000000"/>
          <w:sz w:val="28"/>
          <w:szCs w:val="28"/>
          <w:shd w:val="clear" w:color="auto" w:fill="FFFFFF"/>
        </w:rPr>
      </w:pPr>
      <w:r w:rsidRPr="2FB14D08">
        <w:rPr>
          <w:rStyle w:val="normaltextrun"/>
          <w:rFonts w:ascii="Calibri" w:hAnsi="Calibri" w:cs="Calibri"/>
          <w:b/>
          <w:bCs/>
          <w:smallCaps/>
          <w:color w:val="000000"/>
          <w:sz w:val="28"/>
          <w:szCs w:val="28"/>
          <w:shd w:val="clear" w:color="auto" w:fill="FFFFFF"/>
        </w:rPr>
        <w:t>FINANCIAL OFFER:</w:t>
      </w:r>
    </w:p>
    <w:p w14:paraId="7E6DB841" w14:textId="3E9EF9D8" w:rsidR="00BB0B81" w:rsidRDefault="00BB0B81">
      <w:pPr>
        <w:rPr>
          <w:rStyle w:val="eop"/>
          <w:rFonts w:ascii="Calibri" w:hAnsi="Calibri" w:cs="Calibri"/>
          <w:color w:val="000000"/>
          <w:shd w:val="clear" w:color="auto" w:fill="FFFFFF"/>
        </w:rPr>
      </w:pPr>
      <w:r>
        <w:rPr>
          <w:rStyle w:val="normaltextrun"/>
          <w:rFonts w:ascii="Calibri" w:hAnsi="Calibri" w:cs="Calibri"/>
          <w:color w:val="000000"/>
          <w:shd w:val="clear" w:color="auto" w:fill="FFFFFF"/>
        </w:rPr>
        <w:t xml:space="preserve">Tenderers must quote for both item specification, Engine Oil (delivered in metal or plastic </w:t>
      </w:r>
      <w:r w:rsidR="002942BA">
        <w:rPr>
          <w:rStyle w:val="normaltextrun"/>
          <w:rFonts w:ascii="Calibri" w:hAnsi="Calibri" w:cs="Calibri"/>
          <w:color w:val="000000"/>
          <w:shd w:val="clear" w:color="auto" w:fill="FFFFFF"/>
        </w:rPr>
        <w:t>container</w:t>
      </w:r>
      <w:r w:rsidR="00434943">
        <w:rPr>
          <w:rStyle w:val="normaltextrun"/>
          <w:rFonts w:ascii="Calibri" w:hAnsi="Calibri" w:cs="Calibri"/>
          <w:color w:val="000000"/>
          <w:shd w:val="clear" w:color="auto" w:fill="FFFFFF"/>
        </w:rPr>
        <w:t>s</w:t>
      </w:r>
      <w:r>
        <w:rPr>
          <w:rStyle w:val="normaltextrun"/>
          <w:rFonts w:ascii="Calibri" w:hAnsi="Calibri" w:cs="Calibri"/>
          <w:color w:val="000000"/>
          <w:shd w:val="clear" w:color="auto" w:fill="FFFFFF"/>
        </w:rPr>
        <w:t>) and Engine Oil (delivered in metal barrels). Tenderers do not have to quote for all oil categories per item specification and litres </w:t>
      </w:r>
      <w:r w:rsidR="00C27FEE">
        <w:rPr>
          <w:rStyle w:val="contextualspellingandgrammarerror"/>
          <w:rFonts w:ascii="Calibri" w:hAnsi="Calibri" w:cs="Calibri"/>
          <w:color w:val="000000"/>
          <w:shd w:val="clear" w:color="auto" w:fill="FFFFFF"/>
        </w:rPr>
        <w:t>capacity,</w:t>
      </w:r>
      <w:r>
        <w:rPr>
          <w:rStyle w:val="normaltextrun"/>
          <w:rFonts w:ascii="Calibri" w:hAnsi="Calibri" w:cs="Calibri"/>
          <w:color w:val="000000"/>
          <w:shd w:val="clear" w:color="auto" w:fill="FFFFFF"/>
        </w:rPr>
        <w:t xml:space="preserve"> but they must be aware of the award criteria as set out at section </w:t>
      </w:r>
      <w:r w:rsidRPr="006754E1">
        <w:rPr>
          <w:rStyle w:val="normaltextrun"/>
          <w:rFonts w:ascii="Calibri" w:hAnsi="Calibri" w:cs="Calibri"/>
          <w:color w:val="000000"/>
          <w:shd w:val="clear" w:color="auto" w:fill="FFFFFF"/>
        </w:rPr>
        <w:t>5.3.</w:t>
      </w:r>
      <w:r w:rsidRPr="4DC52AF4">
        <w:rPr>
          <w:rStyle w:val="normaltextrun"/>
          <w:rFonts w:ascii="Calibri" w:hAnsi="Calibri" w:cs="Calibri"/>
          <w:color w:val="000000"/>
          <w:shd w:val="clear" w:color="auto" w:fill="FFFFFF"/>
        </w:rPr>
        <w:t> Tenders will be awarded based on the category of oil,</w:t>
      </w:r>
      <w:r w:rsidR="3904596F" w:rsidRPr="4DC52AF4">
        <w:rPr>
          <w:rStyle w:val="normaltextrun"/>
          <w:rFonts w:ascii="Calibri" w:hAnsi="Calibri" w:cs="Calibri"/>
          <w:color w:val="000000"/>
          <w:shd w:val="clear" w:color="auto" w:fill="FFFFFF"/>
        </w:rPr>
        <w:t xml:space="preserve"> price</w:t>
      </w:r>
      <w:r w:rsidR="00230E5F">
        <w:rPr>
          <w:rStyle w:val="normaltextrun"/>
          <w:rFonts w:ascii="Calibri" w:hAnsi="Calibri" w:cs="Calibri"/>
          <w:color w:val="000000"/>
          <w:shd w:val="clear" w:color="auto" w:fill="FFFFFF"/>
        </w:rPr>
        <w:t xml:space="preserve"> and</w:t>
      </w:r>
      <w:r w:rsidR="002D49CB">
        <w:rPr>
          <w:rStyle w:val="normaltextrun"/>
          <w:rFonts w:ascii="Calibri" w:hAnsi="Calibri" w:cs="Calibri"/>
          <w:color w:val="000000"/>
          <w:shd w:val="clear" w:color="auto" w:fill="FFFFFF"/>
        </w:rPr>
        <w:t xml:space="preserve"> previous experience</w:t>
      </w:r>
      <w:r w:rsidR="00230E5F">
        <w:rPr>
          <w:rStyle w:val="normaltextrun"/>
          <w:rFonts w:ascii="Calibri" w:hAnsi="Calibri" w:cs="Calibri"/>
          <w:color w:val="000000"/>
          <w:shd w:val="clear" w:color="auto" w:fill="FFFFFF"/>
        </w:rPr>
        <w:t>.</w:t>
      </w:r>
    </w:p>
    <w:p w14:paraId="3A31A2E3" w14:textId="42E45BC5" w:rsidR="00AE3EFD" w:rsidRDefault="00BB0B81">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Tenderers must meet the minimum mandatory requirements of specifications. Detailed specifications can be found in Appendix </w:t>
      </w:r>
      <w:r w:rsidR="006754E1">
        <w:rPr>
          <w:rStyle w:val="normaltextrun"/>
          <w:rFonts w:ascii="Calibri" w:hAnsi="Calibri" w:cs="Calibri"/>
          <w:color w:val="000000"/>
          <w:shd w:val="clear" w:color="auto" w:fill="FFFFFF"/>
        </w:rPr>
        <w:t>6</w:t>
      </w:r>
      <w:r w:rsidR="00C27FEE">
        <w:rPr>
          <w:rStyle w:val="normaltextrun"/>
          <w:rFonts w:ascii="Calibri" w:hAnsi="Calibri" w:cs="Calibri"/>
          <w:color w:val="000000"/>
          <w:shd w:val="clear" w:color="auto" w:fill="FFFFFF"/>
        </w:rPr>
        <w:t>.</w:t>
      </w:r>
    </w:p>
    <w:tbl>
      <w:tblPr>
        <w:tblW w:w="1530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
        <w:gridCol w:w="3926"/>
        <w:gridCol w:w="851"/>
        <w:gridCol w:w="1701"/>
        <w:gridCol w:w="2126"/>
        <w:gridCol w:w="1848"/>
        <w:gridCol w:w="420"/>
        <w:gridCol w:w="2268"/>
        <w:gridCol w:w="2126"/>
      </w:tblGrid>
      <w:tr w:rsidR="000C40E4" w:rsidRPr="00C27FEE" w14:paraId="65AA8303" w14:textId="77777777" w:rsidTr="00AE1C2B">
        <w:trPr>
          <w:trHeight w:val="300"/>
        </w:trPr>
        <w:tc>
          <w:tcPr>
            <w:tcW w:w="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AFB7EC" w14:textId="77777777" w:rsidR="000C40E4" w:rsidRPr="00C27FEE" w:rsidRDefault="000C40E4" w:rsidP="00C27FEE">
            <w:pPr>
              <w:spacing w:after="0" w:line="240" w:lineRule="auto"/>
              <w:textAlignment w:val="baseline"/>
              <w:rPr>
                <w:rFonts w:ascii="Calibri" w:eastAsia="Times New Roman" w:hAnsi="Calibri" w:cs="Calibri"/>
                <w:b/>
                <w:bCs/>
                <w:color w:val="000000"/>
              </w:rPr>
            </w:pPr>
          </w:p>
        </w:tc>
        <w:tc>
          <w:tcPr>
            <w:tcW w:w="15266"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9DB1B12" w14:textId="4DF8AA72" w:rsidR="000C40E4" w:rsidRPr="00C27FEE" w:rsidRDefault="000C40E4" w:rsidP="00C27FEE">
            <w:pPr>
              <w:spacing w:after="0" w:line="240" w:lineRule="auto"/>
              <w:textAlignment w:val="baseline"/>
              <w:rPr>
                <w:rFonts w:ascii="Segoe UI" w:eastAsia="Times New Roman" w:hAnsi="Segoe UI" w:cs="Segoe UI"/>
                <w:sz w:val="18"/>
                <w:szCs w:val="18"/>
                <w:lang w:val="en-US"/>
              </w:rPr>
            </w:pPr>
            <w:r w:rsidRPr="00C27FEE">
              <w:rPr>
                <w:rFonts w:ascii="Calibri" w:eastAsia="Times New Roman" w:hAnsi="Calibri" w:cs="Calibri"/>
                <w:b/>
                <w:bCs/>
                <w:color w:val="000000"/>
              </w:rPr>
              <w:t>Engine Oil Prices   </w:t>
            </w:r>
          </w:p>
        </w:tc>
      </w:tr>
      <w:tr w:rsidR="00C77EE2" w:rsidRPr="00C27FEE" w14:paraId="458A6BAB" w14:textId="77777777" w:rsidTr="00C77EE2">
        <w:trPr>
          <w:trHeight w:val="300"/>
        </w:trPr>
        <w:tc>
          <w:tcPr>
            <w:tcW w:w="39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8987C3" w14:textId="064EC41F" w:rsidR="000C40E4" w:rsidRPr="00C27FEE" w:rsidRDefault="000C40E4" w:rsidP="00C27FEE">
            <w:pPr>
              <w:spacing w:after="0" w:line="240" w:lineRule="auto"/>
              <w:jc w:val="center"/>
              <w:textAlignment w:val="baseline"/>
              <w:rPr>
                <w:rFonts w:ascii="Segoe UI" w:eastAsia="Times New Roman" w:hAnsi="Segoe UI" w:cs="Segoe UI"/>
                <w:sz w:val="18"/>
                <w:szCs w:val="18"/>
                <w:lang w:val="en-US"/>
              </w:rPr>
            </w:pPr>
            <w:r w:rsidRPr="10C20985">
              <w:rPr>
                <w:rFonts w:ascii="Calibri" w:eastAsia="Times New Roman" w:hAnsi="Calibri" w:cs="Calibri"/>
                <w:color w:val="000000"/>
              </w:rPr>
              <w:t>Specification</w:t>
            </w:r>
            <w:r>
              <w:rPr>
                <w:rFonts w:ascii="Calibri" w:eastAsia="Times New Roman" w:hAnsi="Calibri" w:cs="Calibri"/>
                <w:color w:val="000000"/>
              </w:rPr>
              <w:t>s</w:t>
            </w:r>
          </w:p>
          <w:p w14:paraId="1229FA17" w14:textId="6F893755" w:rsidR="000C40E4" w:rsidRPr="00C27FEE" w:rsidRDefault="000C40E4" w:rsidP="00C27FEE">
            <w:pPr>
              <w:spacing w:after="0" w:line="240" w:lineRule="auto"/>
              <w:jc w:val="center"/>
              <w:textAlignment w:val="baseline"/>
              <w:rPr>
                <w:rFonts w:ascii="Segoe UI" w:eastAsia="Times New Roman" w:hAnsi="Segoe UI" w:cs="Segoe UI"/>
                <w:sz w:val="18"/>
                <w:szCs w:val="18"/>
                <w:lang w:val="en-US"/>
              </w:rPr>
            </w:pPr>
          </w:p>
        </w:tc>
        <w:tc>
          <w:tcPr>
            <w:tcW w:w="851" w:type="dxa"/>
            <w:tcBorders>
              <w:top w:val="single" w:sz="6" w:space="0" w:color="auto"/>
              <w:left w:val="single" w:sz="4" w:space="0" w:color="auto"/>
              <w:bottom w:val="single" w:sz="4" w:space="0" w:color="auto"/>
              <w:right w:val="single" w:sz="6" w:space="0" w:color="auto"/>
            </w:tcBorders>
            <w:shd w:val="clear" w:color="auto" w:fill="D9D9D9" w:themeFill="background1" w:themeFillShade="D9"/>
            <w:vAlign w:val="center"/>
            <w:hideMark/>
          </w:tcPr>
          <w:p w14:paraId="6F6C0B4F" w14:textId="77777777" w:rsidR="000C40E4" w:rsidRPr="00C27FEE" w:rsidRDefault="000C40E4" w:rsidP="00C27FEE">
            <w:pPr>
              <w:spacing w:after="0" w:line="240" w:lineRule="auto"/>
              <w:jc w:val="center"/>
              <w:textAlignment w:val="baseline"/>
              <w:rPr>
                <w:rFonts w:ascii="Segoe UI" w:eastAsia="Times New Roman" w:hAnsi="Segoe UI" w:cs="Segoe UI"/>
                <w:sz w:val="18"/>
                <w:szCs w:val="18"/>
                <w:lang w:val="en-US"/>
              </w:rPr>
            </w:pPr>
            <w:r w:rsidRPr="00C27FEE">
              <w:rPr>
                <w:rFonts w:ascii="Calibri" w:eastAsia="Times New Roman" w:hAnsi="Calibri" w:cs="Calibri"/>
                <w:color w:val="000000"/>
              </w:rPr>
              <w:t>Unit</w:t>
            </w:r>
            <w:r w:rsidRPr="00C27FEE">
              <w:rPr>
                <w:rFonts w:ascii="Calibri" w:eastAsia="Times New Roman" w:hAnsi="Calibri" w:cs="Calibri"/>
                <w:lang w:val="en-US"/>
              </w:rPr>
              <w:t> </w:t>
            </w:r>
          </w:p>
          <w:p w14:paraId="1EFAD66E" w14:textId="0CC228AF" w:rsidR="000C40E4" w:rsidRPr="00C27FEE" w:rsidRDefault="000C40E4" w:rsidP="00C27FEE">
            <w:pPr>
              <w:spacing w:after="0" w:line="240" w:lineRule="auto"/>
              <w:jc w:val="center"/>
              <w:textAlignment w:val="baseline"/>
              <w:rPr>
                <w:rFonts w:ascii="Segoe UI" w:eastAsia="Times New Roman" w:hAnsi="Segoe UI" w:cs="Segoe UI"/>
                <w:sz w:val="18"/>
                <w:szCs w:val="18"/>
                <w:lang w:val="en-US"/>
              </w:rPr>
            </w:pPr>
          </w:p>
        </w:tc>
        <w:tc>
          <w:tcPr>
            <w:tcW w:w="1701" w:type="dxa"/>
            <w:tcBorders>
              <w:top w:val="single" w:sz="6" w:space="0" w:color="auto"/>
              <w:left w:val="nil"/>
              <w:bottom w:val="single" w:sz="4" w:space="0" w:color="auto"/>
              <w:right w:val="single" w:sz="6" w:space="0" w:color="auto"/>
            </w:tcBorders>
            <w:shd w:val="clear" w:color="auto" w:fill="D9D9D9" w:themeFill="background1" w:themeFillShade="D9"/>
            <w:vAlign w:val="center"/>
            <w:hideMark/>
          </w:tcPr>
          <w:p w14:paraId="1800EFD6" w14:textId="0D13F28B" w:rsidR="000C40E4" w:rsidRPr="00C27FEE" w:rsidRDefault="000C40E4" w:rsidP="00C27FEE">
            <w:pPr>
              <w:spacing w:after="0" w:line="240" w:lineRule="auto"/>
              <w:jc w:val="center"/>
              <w:textAlignment w:val="baseline"/>
              <w:rPr>
                <w:rFonts w:ascii="Segoe UI" w:eastAsia="Times New Roman" w:hAnsi="Segoe UI" w:cs="Segoe UI"/>
                <w:sz w:val="18"/>
                <w:szCs w:val="18"/>
                <w:lang w:val="en-US"/>
              </w:rPr>
            </w:pPr>
            <w:r w:rsidRPr="00C27FEE">
              <w:rPr>
                <w:rFonts w:ascii="Calibri" w:eastAsia="Times New Roman" w:hAnsi="Calibri" w:cs="Calibri"/>
                <w:color w:val="000000"/>
              </w:rPr>
              <w:t>Quantity required</w:t>
            </w:r>
            <w:r w:rsidR="00034458">
              <w:rPr>
                <w:rFonts w:ascii="Calibri" w:eastAsia="Times New Roman" w:hAnsi="Calibri" w:cs="Calibri"/>
                <w:color w:val="000000"/>
              </w:rPr>
              <w:t xml:space="preserve"> in litres </w:t>
            </w:r>
            <w:r>
              <w:rPr>
                <w:rFonts w:ascii="Calibri" w:eastAsia="Times New Roman" w:hAnsi="Calibri" w:cs="Calibri"/>
                <w:color w:val="000000"/>
              </w:rPr>
              <w:t>(approx</w:t>
            </w:r>
            <w:r w:rsidR="00034458">
              <w:rPr>
                <w:rFonts w:ascii="Calibri" w:eastAsia="Times New Roman" w:hAnsi="Calibri" w:cs="Calibri"/>
                <w:color w:val="000000"/>
              </w:rPr>
              <w:t>.</w:t>
            </w:r>
            <w:r w:rsidR="00E70C29">
              <w:rPr>
                <w:rFonts w:ascii="Calibri" w:eastAsia="Times New Roman" w:hAnsi="Calibri" w:cs="Calibri"/>
                <w:color w:val="000000"/>
              </w:rPr>
              <w:t xml:space="preserve"> for 1 year</w:t>
            </w:r>
            <w:r>
              <w:rPr>
                <w:rFonts w:ascii="Calibri" w:eastAsia="Times New Roman" w:hAnsi="Calibri" w:cs="Calibri"/>
                <w:color w:val="000000"/>
              </w:rPr>
              <w:t>)</w:t>
            </w:r>
            <w:r w:rsidRPr="00C27FEE">
              <w:rPr>
                <w:rFonts w:ascii="Calibri" w:eastAsia="Times New Roman" w:hAnsi="Calibri" w:cs="Calibri"/>
                <w:lang w:val="en-US"/>
              </w:rPr>
              <w:t> </w:t>
            </w:r>
          </w:p>
          <w:p w14:paraId="76FDAF38" w14:textId="70595034" w:rsidR="000C40E4" w:rsidRPr="00C27FEE" w:rsidRDefault="000C40E4" w:rsidP="00C27FEE">
            <w:pPr>
              <w:spacing w:after="0" w:line="240" w:lineRule="auto"/>
              <w:jc w:val="center"/>
              <w:textAlignment w:val="baseline"/>
              <w:rPr>
                <w:rFonts w:ascii="Segoe UI" w:eastAsia="Times New Roman" w:hAnsi="Segoe UI" w:cs="Segoe UI"/>
                <w:sz w:val="18"/>
                <w:szCs w:val="18"/>
                <w:lang w:val="en-US"/>
              </w:rPr>
            </w:pPr>
          </w:p>
        </w:tc>
        <w:tc>
          <w:tcPr>
            <w:tcW w:w="2126" w:type="dxa"/>
            <w:tcBorders>
              <w:top w:val="single" w:sz="6" w:space="0" w:color="auto"/>
              <w:left w:val="nil"/>
              <w:bottom w:val="single" w:sz="4" w:space="0" w:color="auto"/>
              <w:right w:val="single" w:sz="4" w:space="0" w:color="auto"/>
            </w:tcBorders>
            <w:shd w:val="clear" w:color="auto" w:fill="D9D9D9" w:themeFill="background1" w:themeFillShade="D9"/>
            <w:vAlign w:val="center"/>
            <w:hideMark/>
          </w:tcPr>
          <w:p w14:paraId="7D37E64F" w14:textId="77EE4CDE" w:rsidR="000C40E4" w:rsidRPr="00C27FEE" w:rsidRDefault="000C40E4" w:rsidP="00C27FEE">
            <w:pPr>
              <w:spacing w:after="0" w:line="240" w:lineRule="auto"/>
              <w:jc w:val="center"/>
              <w:textAlignment w:val="baseline"/>
              <w:rPr>
                <w:rFonts w:ascii="Segoe UI" w:eastAsia="Times New Roman" w:hAnsi="Segoe UI" w:cs="Segoe UI"/>
                <w:sz w:val="18"/>
                <w:szCs w:val="18"/>
                <w:lang w:val="en-US"/>
              </w:rPr>
            </w:pPr>
            <w:r w:rsidRPr="00C27FEE">
              <w:rPr>
                <w:rFonts w:ascii="Calibri" w:eastAsia="Times New Roman" w:hAnsi="Calibri" w:cs="Calibri"/>
                <w:color w:val="000000"/>
              </w:rPr>
              <w:t>Oil Category</w:t>
            </w:r>
            <w:r>
              <w:rPr>
                <w:rFonts w:ascii="Calibri" w:eastAsia="Times New Roman" w:hAnsi="Calibri" w:cs="Calibri"/>
                <w:color w:val="000000"/>
              </w:rPr>
              <w:t xml:space="preserve"> </w:t>
            </w:r>
            <w:r w:rsidRPr="00756567">
              <w:rPr>
                <w:rFonts w:ascii="Calibri" w:eastAsia="Times New Roman" w:hAnsi="Calibri" w:cs="Calibri"/>
                <w:color w:val="000000"/>
              </w:rPr>
              <w:t>offered</w:t>
            </w:r>
            <w:r w:rsidRPr="00756567">
              <w:rPr>
                <w:rFonts w:ascii="Calibri" w:eastAsia="Times New Roman" w:hAnsi="Calibri" w:cs="Calibri"/>
                <w:lang w:val="en-US"/>
              </w:rPr>
              <w:t xml:space="preserve"> (CK, CJ, CI, CH, </w:t>
            </w:r>
            <w:proofErr w:type="gramStart"/>
            <w:r w:rsidRPr="00756567">
              <w:rPr>
                <w:rFonts w:ascii="Calibri" w:eastAsia="Times New Roman" w:hAnsi="Calibri" w:cs="Calibri"/>
                <w:lang w:val="en-US"/>
              </w:rPr>
              <w:t>CG)</w:t>
            </w:r>
            <w:r w:rsidR="005163F3" w:rsidRPr="00756567">
              <w:rPr>
                <w:rFonts w:ascii="Calibri" w:eastAsia="Times New Roman" w:hAnsi="Calibri" w:cs="Calibri"/>
                <w:lang w:val="en-US"/>
              </w:rPr>
              <w:t>*</w:t>
            </w:r>
            <w:proofErr w:type="gramEnd"/>
            <w:r w:rsidR="005163F3" w:rsidRPr="00756567">
              <w:rPr>
                <w:rFonts w:ascii="Calibri" w:eastAsia="Times New Roman" w:hAnsi="Calibri" w:cs="Calibri"/>
                <w:lang w:val="en-US"/>
              </w:rPr>
              <w:t>*</w:t>
            </w:r>
          </w:p>
          <w:p w14:paraId="648B6559" w14:textId="3CA2A33F" w:rsidR="000C40E4" w:rsidRPr="00C27FEE" w:rsidRDefault="000C40E4" w:rsidP="00C27FEE">
            <w:pPr>
              <w:spacing w:after="0" w:line="240" w:lineRule="auto"/>
              <w:jc w:val="center"/>
              <w:textAlignment w:val="baseline"/>
              <w:rPr>
                <w:rFonts w:ascii="Segoe UI" w:eastAsia="Times New Roman" w:hAnsi="Segoe UI" w:cs="Segoe UI"/>
                <w:sz w:val="18"/>
                <w:szCs w:val="18"/>
                <w:lang w:val="en-US"/>
              </w:rPr>
            </w:pPr>
            <w:r w:rsidRPr="00C27FEE">
              <w:rPr>
                <w:rFonts w:ascii="Calibri" w:eastAsia="Times New Roman" w:hAnsi="Calibri" w:cs="Calibri"/>
                <w:lang w:val="en-US"/>
              </w:rPr>
              <w:t>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A00B9C" w14:textId="008520FD" w:rsidR="000C40E4" w:rsidRPr="00C27FEE" w:rsidRDefault="0057208F" w:rsidP="00C27FEE">
            <w:pPr>
              <w:spacing w:after="0" w:line="240" w:lineRule="auto"/>
              <w:jc w:val="center"/>
              <w:textAlignment w:val="baseline"/>
              <w:rPr>
                <w:rFonts w:ascii="Calibri" w:eastAsia="Times New Roman" w:hAnsi="Calibri" w:cs="Calibri"/>
                <w:color w:val="000000"/>
              </w:rPr>
            </w:pPr>
            <w:r>
              <w:rPr>
                <w:rFonts w:ascii="Calibri" w:eastAsia="Times New Roman" w:hAnsi="Calibri" w:cs="Calibri"/>
                <w:color w:val="000000"/>
              </w:rPr>
              <w:t xml:space="preserve">Capacity and type of </w:t>
            </w:r>
            <w:r w:rsidR="002942BA">
              <w:rPr>
                <w:rFonts w:ascii="Calibri" w:eastAsia="Times New Roman" w:hAnsi="Calibri" w:cs="Calibri"/>
                <w:color w:val="000000"/>
              </w:rPr>
              <w:t>container</w:t>
            </w:r>
            <w:r>
              <w:rPr>
                <w:rFonts w:ascii="Calibri" w:eastAsia="Times New Roman" w:hAnsi="Calibri" w:cs="Calibri"/>
                <w:color w:val="000000"/>
              </w:rPr>
              <w:t>s/barrels</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BC02E3" w14:textId="7EEA0DD0" w:rsidR="000C40E4" w:rsidRPr="00C27FEE" w:rsidRDefault="000C40E4" w:rsidP="00C27FEE">
            <w:pPr>
              <w:spacing w:after="0" w:line="240" w:lineRule="auto"/>
              <w:jc w:val="center"/>
              <w:textAlignment w:val="baseline"/>
              <w:rPr>
                <w:rFonts w:ascii="Segoe UI" w:eastAsia="Times New Roman" w:hAnsi="Segoe UI" w:cs="Segoe UI"/>
                <w:sz w:val="18"/>
                <w:szCs w:val="18"/>
                <w:lang w:val="en-US"/>
              </w:rPr>
            </w:pPr>
            <w:r w:rsidRPr="00C27FEE">
              <w:rPr>
                <w:rFonts w:ascii="Calibri" w:eastAsia="Times New Roman" w:hAnsi="Calibri" w:cs="Calibri"/>
                <w:color w:val="000000"/>
              </w:rPr>
              <w:t>Unit Cost (USD)</w:t>
            </w:r>
            <w:r w:rsidR="00D005E8">
              <w:rPr>
                <w:rFonts w:ascii="Calibri" w:eastAsia="Times New Roman" w:hAnsi="Calibri" w:cs="Calibri"/>
                <w:color w:val="000000"/>
              </w:rPr>
              <w:t xml:space="preserve"> </w:t>
            </w:r>
            <w:r w:rsidRPr="00C27FEE">
              <w:rPr>
                <w:rFonts w:ascii="Calibri" w:eastAsia="Times New Roman" w:hAnsi="Calibri" w:cs="Calibri"/>
                <w:color w:val="000000"/>
              </w:rPr>
              <w:t>(including VAT)</w:t>
            </w:r>
            <w:r w:rsidRPr="00C27FEE">
              <w:rPr>
                <w:rFonts w:ascii="Calibri" w:eastAsia="Times New Roman" w:hAnsi="Calibri" w:cs="Calibri"/>
                <w:lang w:val="en-US"/>
              </w:rPr>
              <w:t> </w:t>
            </w:r>
          </w:p>
          <w:p w14:paraId="11C7AC76" w14:textId="1087966E" w:rsidR="000C40E4" w:rsidRPr="00C27FEE" w:rsidRDefault="000C40E4" w:rsidP="00C27FEE">
            <w:pPr>
              <w:spacing w:after="0" w:line="240" w:lineRule="auto"/>
              <w:jc w:val="center"/>
              <w:textAlignment w:val="baseline"/>
              <w:rPr>
                <w:rFonts w:ascii="Segoe UI" w:eastAsia="Times New Roman" w:hAnsi="Segoe UI" w:cs="Segoe UI"/>
                <w:sz w:val="18"/>
                <w:szCs w:val="18"/>
                <w:lang w:val="en-US"/>
              </w:rPr>
            </w:pPr>
          </w:p>
        </w:tc>
        <w:tc>
          <w:tcPr>
            <w:tcW w:w="2126" w:type="dxa"/>
            <w:tcBorders>
              <w:top w:val="single" w:sz="6" w:space="0" w:color="auto"/>
              <w:left w:val="single" w:sz="4" w:space="0" w:color="auto"/>
              <w:bottom w:val="single" w:sz="4" w:space="0" w:color="auto"/>
              <w:right w:val="single" w:sz="6" w:space="0" w:color="auto"/>
            </w:tcBorders>
            <w:shd w:val="clear" w:color="auto" w:fill="D9D9D9" w:themeFill="background1" w:themeFillShade="D9"/>
            <w:vAlign w:val="center"/>
            <w:hideMark/>
          </w:tcPr>
          <w:p w14:paraId="2D7DB0C5" w14:textId="77777777" w:rsidR="00D005E8" w:rsidRDefault="000C40E4" w:rsidP="00C27FEE">
            <w:pPr>
              <w:spacing w:after="0" w:line="240" w:lineRule="auto"/>
              <w:jc w:val="center"/>
              <w:textAlignment w:val="baseline"/>
              <w:rPr>
                <w:rFonts w:ascii="Calibri" w:eastAsia="Times New Roman" w:hAnsi="Calibri" w:cs="Calibri"/>
                <w:color w:val="000000"/>
              </w:rPr>
            </w:pPr>
            <w:r w:rsidRPr="00C27FEE">
              <w:rPr>
                <w:rFonts w:ascii="Calibri" w:eastAsia="Times New Roman" w:hAnsi="Calibri" w:cs="Calibri"/>
                <w:color w:val="000000"/>
              </w:rPr>
              <w:t>Total Cost (USD)</w:t>
            </w:r>
            <w:r w:rsidR="00D005E8">
              <w:rPr>
                <w:rFonts w:ascii="Calibri" w:eastAsia="Times New Roman" w:hAnsi="Calibri" w:cs="Calibri"/>
                <w:color w:val="000000"/>
              </w:rPr>
              <w:t xml:space="preserve"> </w:t>
            </w:r>
          </w:p>
          <w:p w14:paraId="342FF738" w14:textId="2BEC90D9" w:rsidR="000C40E4" w:rsidRPr="00C27FEE" w:rsidRDefault="000C40E4" w:rsidP="00C27FEE">
            <w:pPr>
              <w:spacing w:after="0" w:line="240" w:lineRule="auto"/>
              <w:jc w:val="center"/>
              <w:textAlignment w:val="baseline"/>
              <w:rPr>
                <w:rFonts w:ascii="Segoe UI" w:eastAsia="Times New Roman" w:hAnsi="Segoe UI" w:cs="Segoe UI"/>
                <w:sz w:val="18"/>
                <w:szCs w:val="18"/>
                <w:lang w:val="en-US"/>
              </w:rPr>
            </w:pPr>
            <w:r w:rsidRPr="00C27FEE">
              <w:rPr>
                <w:rFonts w:ascii="Calibri" w:eastAsia="Times New Roman" w:hAnsi="Calibri" w:cs="Calibri"/>
                <w:color w:val="000000"/>
              </w:rPr>
              <w:t>(including VAT)</w:t>
            </w:r>
            <w:r w:rsidRPr="00C27FEE">
              <w:rPr>
                <w:rFonts w:ascii="Calibri" w:eastAsia="Times New Roman" w:hAnsi="Calibri" w:cs="Calibri"/>
                <w:lang w:val="en-US"/>
              </w:rPr>
              <w:t> </w:t>
            </w:r>
          </w:p>
          <w:p w14:paraId="2F2BFCB5" w14:textId="7C6D5456" w:rsidR="000C40E4" w:rsidRPr="00C27FEE" w:rsidRDefault="000C40E4" w:rsidP="00C27FEE">
            <w:pPr>
              <w:spacing w:after="0" w:line="240" w:lineRule="auto"/>
              <w:jc w:val="center"/>
              <w:textAlignment w:val="baseline"/>
              <w:rPr>
                <w:rFonts w:ascii="Segoe UI" w:eastAsia="Times New Roman" w:hAnsi="Segoe UI" w:cs="Segoe UI"/>
                <w:sz w:val="18"/>
                <w:szCs w:val="18"/>
                <w:lang w:val="en-US"/>
              </w:rPr>
            </w:pPr>
          </w:p>
        </w:tc>
      </w:tr>
      <w:tr w:rsidR="00C77EE2" w:rsidRPr="00C27FEE" w14:paraId="0A93CC4F" w14:textId="77777777" w:rsidTr="00A03C08">
        <w:trPr>
          <w:trHeight w:val="2024"/>
        </w:trPr>
        <w:tc>
          <w:tcPr>
            <w:tcW w:w="39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0A7938" w14:textId="6B0E6C6D" w:rsidR="000C40E4" w:rsidRDefault="000C40E4" w:rsidP="00C27FEE">
            <w:pPr>
              <w:spacing w:after="0" w:line="240" w:lineRule="auto"/>
              <w:textAlignment w:val="baseline"/>
              <w:rPr>
                <w:rFonts w:ascii="Calibri" w:eastAsia="Times New Roman" w:hAnsi="Calibri" w:cs="Calibri"/>
                <w:color w:val="000000"/>
              </w:rPr>
            </w:pPr>
            <w:r w:rsidRPr="00AE3EFD">
              <w:rPr>
                <w:rFonts w:ascii="Calibri" w:eastAsia="Times New Roman" w:hAnsi="Calibri" w:cs="Calibri"/>
                <w:color w:val="000000"/>
              </w:rPr>
              <w:t>H</w:t>
            </w:r>
            <w:r>
              <w:rPr>
                <w:rFonts w:ascii="Calibri" w:eastAsia="Times New Roman" w:hAnsi="Calibri" w:cs="Calibri"/>
                <w:color w:val="000000"/>
              </w:rPr>
              <w:t>eavy</w:t>
            </w:r>
            <w:r w:rsidRPr="00AE3EFD">
              <w:rPr>
                <w:rFonts w:ascii="Calibri" w:eastAsia="Times New Roman" w:hAnsi="Calibri" w:cs="Calibri"/>
                <w:color w:val="000000"/>
              </w:rPr>
              <w:t xml:space="preserve"> duty engine oil for </w:t>
            </w:r>
            <w:r w:rsidR="001851ED">
              <w:rPr>
                <w:rFonts w:ascii="Calibri" w:eastAsia="Times New Roman" w:hAnsi="Calibri" w:cs="Calibri"/>
                <w:color w:val="000000"/>
              </w:rPr>
              <w:t>d</w:t>
            </w:r>
            <w:r w:rsidR="001851ED" w:rsidRPr="00AE3EFD">
              <w:rPr>
                <w:rFonts w:ascii="Calibri" w:eastAsia="Times New Roman" w:hAnsi="Calibri" w:cs="Calibri"/>
                <w:color w:val="000000"/>
              </w:rPr>
              <w:t xml:space="preserve">iesel </w:t>
            </w:r>
            <w:r w:rsidRPr="00AE3EFD">
              <w:rPr>
                <w:rFonts w:ascii="Calibri" w:eastAsia="Times New Roman" w:hAnsi="Calibri" w:cs="Calibri"/>
                <w:color w:val="000000"/>
              </w:rPr>
              <w:t>engines with grade 20</w:t>
            </w:r>
            <w:r>
              <w:rPr>
                <w:rFonts w:ascii="Calibri" w:eastAsia="Times New Roman" w:hAnsi="Calibri" w:cs="Calibri"/>
                <w:color w:val="000000"/>
              </w:rPr>
              <w:t>W-</w:t>
            </w:r>
            <w:r w:rsidRPr="00AE3EFD">
              <w:rPr>
                <w:rFonts w:ascii="Calibri" w:eastAsia="Times New Roman" w:hAnsi="Calibri" w:cs="Calibri"/>
                <w:color w:val="000000"/>
              </w:rPr>
              <w:t xml:space="preserve">50. </w:t>
            </w:r>
          </w:p>
          <w:p w14:paraId="44E1E6AF" w14:textId="0F0A26A0" w:rsidR="000C40E4" w:rsidRDefault="000C40E4" w:rsidP="00C27FEE">
            <w:pPr>
              <w:spacing w:after="0" w:line="240" w:lineRule="auto"/>
              <w:textAlignment w:val="baseline"/>
              <w:rPr>
                <w:rFonts w:ascii="Calibri" w:eastAsia="Times New Roman" w:hAnsi="Calibri" w:cs="Calibri"/>
              </w:rPr>
            </w:pPr>
            <w:r>
              <w:rPr>
                <w:rFonts w:ascii="Calibri" w:eastAsia="Times New Roman" w:hAnsi="Calibri" w:cs="Calibri"/>
              </w:rPr>
              <w:t xml:space="preserve">To be supplied in </w:t>
            </w:r>
            <w:r w:rsidRPr="009F1A6B">
              <w:rPr>
                <w:rFonts w:ascii="Calibri" w:eastAsia="Times New Roman" w:hAnsi="Calibri" w:cs="Calibri"/>
                <w:b/>
                <w:bCs/>
              </w:rPr>
              <w:t xml:space="preserve">metal or plastic </w:t>
            </w:r>
            <w:r w:rsidR="00FE18CE">
              <w:rPr>
                <w:rFonts w:ascii="Calibri" w:eastAsia="Times New Roman" w:hAnsi="Calibri" w:cs="Calibri"/>
                <w:b/>
                <w:bCs/>
              </w:rPr>
              <w:t>containers</w:t>
            </w:r>
            <w:r>
              <w:rPr>
                <w:rFonts w:ascii="Calibri" w:eastAsia="Times New Roman" w:hAnsi="Calibri" w:cs="Calibri"/>
              </w:rPr>
              <w:t xml:space="preserve">. </w:t>
            </w:r>
            <w:r w:rsidRPr="00707B91">
              <w:rPr>
                <w:rFonts w:ascii="Calibri" w:eastAsia="Times New Roman" w:hAnsi="Calibri" w:cs="Calibri"/>
              </w:rPr>
              <w:t>C</w:t>
            </w:r>
            <w:r w:rsidRPr="00707B91">
              <w:rPr>
                <w:rFonts w:ascii="Calibri" w:eastAsia="Times New Roman" w:hAnsi="Calibri" w:cs="Calibri"/>
                <w:color w:val="000000"/>
              </w:rPr>
              <w:t xml:space="preserve">apacity of </w:t>
            </w:r>
            <w:r w:rsidR="002942BA">
              <w:rPr>
                <w:rFonts w:ascii="Calibri" w:eastAsia="Times New Roman" w:hAnsi="Calibri" w:cs="Calibri"/>
                <w:color w:val="000000"/>
              </w:rPr>
              <w:t>container</w:t>
            </w:r>
            <w:r w:rsidRPr="00707B91">
              <w:rPr>
                <w:rFonts w:ascii="Calibri" w:eastAsia="Times New Roman" w:hAnsi="Calibri" w:cs="Calibri"/>
                <w:color w:val="000000"/>
              </w:rPr>
              <w:t xml:space="preserve">s must be </w:t>
            </w:r>
            <w:r w:rsidRPr="009F1A6B">
              <w:rPr>
                <w:rFonts w:ascii="Calibri" w:eastAsia="Times New Roman" w:hAnsi="Calibri" w:cs="Calibri"/>
                <w:b/>
                <w:bCs/>
                <w:color w:val="000000"/>
              </w:rPr>
              <w:t>maximum 25 litres</w:t>
            </w:r>
            <w:r w:rsidRPr="00707B91">
              <w:rPr>
                <w:rFonts w:ascii="Calibri" w:eastAsia="Times New Roman" w:hAnsi="Calibri" w:cs="Calibri"/>
              </w:rPr>
              <w:t>)</w:t>
            </w:r>
            <w:r>
              <w:rPr>
                <w:rFonts w:ascii="Calibri" w:eastAsia="Times New Roman" w:hAnsi="Calibri" w:cs="Calibri"/>
              </w:rPr>
              <w:t>.</w:t>
            </w:r>
          </w:p>
          <w:p w14:paraId="363C2E5F" w14:textId="77777777" w:rsidR="000C40E4" w:rsidRDefault="000C40E4" w:rsidP="00C27FEE">
            <w:pPr>
              <w:spacing w:after="0" w:line="240" w:lineRule="auto"/>
              <w:textAlignment w:val="baseline"/>
              <w:rPr>
                <w:rFonts w:ascii="Calibri" w:eastAsia="Times New Roman" w:hAnsi="Calibri" w:cs="Calibri"/>
              </w:rPr>
            </w:pPr>
          </w:p>
          <w:p w14:paraId="0D704725" w14:textId="4FC5095F" w:rsidR="000C40E4" w:rsidRPr="00707B91" w:rsidRDefault="000C40E4" w:rsidP="00C27FEE">
            <w:pPr>
              <w:spacing w:after="0" w:line="240" w:lineRule="auto"/>
              <w:textAlignment w:val="baseline"/>
              <w:rPr>
                <w:rFonts w:ascii="Calibri" w:eastAsia="Times New Roman" w:hAnsi="Calibri" w:cs="Calibri"/>
                <w:color w:val="000000"/>
              </w:rPr>
            </w:pPr>
            <w:r>
              <w:rPr>
                <w:rFonts w:ascii="Calibri" w:eastAsia="Times New Roman" w:hAnsi="Calibri" w:cs="Calibri"/>
              </w:rPr>
              <w:t>Detailed specification as per Appendix 6.</w:t>
            </w:r>
          </w:p>
          <w:p w14:paraId="6BC8721E" w14:textId="31E2DA15" w:rsidR="000C40E4" w:rsidRPr="00AE3EFD" w:rsidRDefault="000C40E4" w:rsidP="00C27FEE">
            <w:pPr>
              <w:spacing w:after="0" w:line="240" w:lineRule="auto"/>
              <w:textAlignment w:val="baseline"/>
              <w:rPr>
                <w:rFonts w:ascii="Segoe UI" w:eastAsia="Times New Roman" w:hAnsi="Segoe UI" w:cs="Segoe UI"/>
                <w:sz w:val="18"/>
                <w:szCs w:val="18"/>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1DEA6" w14:textId="6CAE5648" w:rsidR="000C40E4" w:rsidRPr="00C27FEE" w:rsidRDefault="00086755" w:rsidP="00C228E0">
            <w:pPr>
              <w:spacing w:after="0" w:line="240" w:lineRule="auto"/>
              <w:jc w:val="center"/>
              <w:textAlignment w:val="baseline"/>
              <w:rPr>
                <w:rFonts w:ascii="Segoe UI" w:eastAsia="Times New Roman" w:hAnsi="Segoe UI" w:cs="Segoe UI"/>
                <w:sz w:val="18"/>
                <w:szCs w:val="18"/>
                <w:lang w:val="en-US"/>
              </w:rPr>
            </w:pPr>
            <w:r>
              <w:rPr>
                <w:rFonts w:ascii="Calibri" w:eastAsia="Times New Roman" w:hAnsi="Calibri" w:cs="Calibri"/>
                <w:color w:val="000000"/>
              </w:rPr>
              <w:t>Litre</w:t>
            </w:r>
            <w:r w:rsidR="000C40E4" w:rsidRPr="00C27FEE">
              <w:rPr>
                <w:rFonts w:ascii="Calibri" w:eastAsia="Times New Roman" w:hAnsi="Calibri" w:cs="Calibri"/>
                <w:lang w:val="en-US"/>
              </w:rPr>
              <w:t> </w:t>
            </w:r>
            <w:r w:rsidR="000C40E4" w:rsidRPr="00C27FEE">
              <w:rPr>
                <w:rFonts w:ascii="Arial" w:eastAsia="Times New Roman" w:hAnsi="Arial" w:cs="Arial"/>
                <w:lang w:val="en-US"/>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7537A" w14:textId="7D8945F1" w:rsidR="000C40E4" w:rsidRPr="00CB3D03" w:rsidRDefault="00E70C29" w:rsidP="1C495F44">
            <w:pPr>
              <w:spacing w:after="0" w:line="240" w:lineRule="auto"/>
              <w:jc w:val="center"/>
              <w:textAlignment w:val="baseline"/>
              <w:rPr>
                <w:rFonts w:ascii="Calibri" w:eastAsia="Times New Roman" w:hAnsi="Calibri" w:cs="Calibri"/>
                <w:color w:val="000000" w:themeColor="text1"/>
                <w:lang w:val="en-US"/>
              </w:rPr>
            </w:pPr>
            <w:r>
              <w:rPr>
                <w:rFonts w:ascii="Calibri" w:eastAsia="Times New Roman" w:hAnsi="Calibri" w:cs="Calibri"/>
                <w:color w:val="000000" w:themeColor="text1"/>
              </w:rPr>
              <w:t>1</w:t>
            </w:r>
            <w:r w:rsidR="00A03C08">
              <w:rPr>
                <w:rFonts w:ascii="Calibri" w:eastAsia="Times New Roman" w:hAnsi="Calibri" w:cs="Calibri"/>
                <w:color w:val="000000" w:themeColor="text1"/>
              </w:rPr>
              <w:t>0,000</w:t>
            </w:r>
            <w:r w:rsidR="00654972">
              <w:rPr>
                <w:rFonts w:ascii="Calibri" w:eastAsia="Times New Roman" w:hAnsi="Calibri" w:cs="Calibri"/>
                <w:color w:val="000000" w:themeColor="text1"/>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772A72F7" w14:textId="60367A1A" w:rsidR="000C40E4" w:rsidRPr="00C27FEE" w:rsidRDefault="000C40E4" w:rsidP="00C27FEE">
            <w:pPr>
              <w:spacing w:after="0" w:line="240" w:lineRule="auto"/>
              <w:textAlignment w:val="baseline"/>
              <w:rPr>
                <w:rFonts w:ascii="Segoe UI" w:eastAsia="Times New Roman" w:hAnsi="Segoe UI" w:cs="Segoe UI"/>
                <w:sz w:val="18"/>
                <w:szCs w:val="18"/>
                <w:lang w:val="en-US"/>
              </w:rPr>
            </w:pPr>
          </w:p>
        </w:tc>
        <w:tc>
          <w:tcPr>
            <w:tcW w:w="2268" w:type="dxa"/>
            <w:gridSpan w:val="2"/>
            <w:tcBorders>
              <w:top w:val="single" w:sz="4" w:space="0" w:color="auto"/>
              <w:left w:val="single" w:sz="4" w:space="0" w:color="auto"/>
              <w:bottom w:val="single" w:sz="4" w:space="0" w:color="auto"/>
              <w:right w:val="single" w:sz="4" w:space="0" w:color="auto"/>
            </w:tcBorders>
          </w:tcPr>
          <w:p w14:paraId="47FCFA4F" w14:textId="77777777" w:rsidR="000C40E4" w:rsidRPr="00C27FEE" w:rsidRDefault="000C40E4" w:rsidP="00C27FEE">
            <w:pPr>
              <w:spacing w:after="0" w:line="240" w:lineRule="auto"/>
              <w:textAlignment w:val="baseline"/>
              <w:rPr>
                <w:rFonts w:ascii="Calibri" w:eastAsia="Times New Roman" w:hAnsi="Calibri" w:cs="Calibri"/>
                <w:sz w:val="28"/>
                <w:szCs w:val="28"/>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289737B" w14:textId="64FFE4E4" w:rsidR="000C40E4" w:rsidRPr="00C27FEE" w:rsidRDefault="000C40E4" w:rsidP="00C27FEE">
            <w:pPr>
              <w:spacing w:after="0" w:line="240" w:lineRule="auto"/>
              <w:textAlignment w:val="baseline"/>
              <w:rPr>
                <w:rFonts w:ascii="Segoe UI" w:eastAsia="Times New Roman" w:hAnsi="Segoe UI" w:cs="Segoe UI"/>
                <w:sz w:val="18"/>
                <w:szCs w:val="18"/>
                <w:lang w:val="en-US"/>
              </w:rPr>
            </w:pPr>
            <w:r w:rsidRPr="00C27FEE">
              <w:rPr>
                <w:rFonts w:ascii="Calibri" w:eastAsia="Times New Roman" w:hAnsi="Calibri" w:cs="Calibri"/>
                <w:sz w:val="28"/>
                <w:szCs w:val="28"/>
                <w:lang w:val="en-US"/>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FF200" w14:textId="77777777" w:rsidR="000C40E4" w:rsidRPr="00C27FEE" w:rsidRDefault="000C40E4" w:rsidP="00C27FEE">
            <w:pPr>
              <w:spacing w:after="0" w:line="240" w:lineRule="auto"/>
              <w:jc w:val="center"/>
              <w:textAlignment w:val="baseline"/>
              <w:rPr>
                <w:rFonts w:ascii="Segoe UI" w:eastAsia="Times New Roman" w:hAnsi="Segoe UI" w:cs="Segoe UI"/>
                <w:sz w:val="18"/>
                <w:szCs w:val="18"/>
                <w:lang w:val="en-US"/>
              </w:rPr>
            </w:pPr>
            <w:r w:rsidRPr="00C27FEE">
              <w:rPr>
                <w:rFonts w:ascii="Calibri" w:eastAsia="Times New Roman" w:hAnsi="Calibri" w:cs="Calibri"/>
                <w:i/>
                <w:iCs/>
                <w:color w:val="FF0000"/>
              </w:rPr>
              <w:t> </w:t>
            </w:r>
            <w:r w:rsidRPr="00C27FEE">
              <w:rPr>
                <w:rFonts w:ascii="Calibri" w:eastAsia="Times New Roman" w:hAnsi="Calibri" w:cs="Calibri"/>
                <w:lang w:val="en-US"/>
              </w:rPr>
              <w:t> </w:t>
            </w:r>
          </w:p>
        </w:tc>
      </w:tr>
      <w:tr w:rsidR="00C77EE2" w:rsidRPr="00C27FEE" w14:paraId="5464091D" w14:textId="77777777" w:rsidTr="00C77EE2">
        <w:trPr>
          <w:trHeight w:val="1260"/>
        </w:trPr>
        <w:tc>
          <w:tcPr>
            <w:tcW w:w="39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BCC2EB" w14:textId="77777777" w:rsidR="000C40E4" w:rsidRDefault="000C40E4" w:rsidP="00C27FEE">
            <w:pPr>
              <w:spacing w:after="0" w:line="240" w:lineRule="auto"/>
              <w:textAlignment w:val="baseline"/>
              <w:rPr>
                <w:rFonts w:ascii="Calibri" w:eastAsia="Times New Roman" w:hAnsi="Calibri" w:cs="Calibri"/>
                <w:color w:val="000000"/>
              </w:rPr>
            </w:pPr>
            <w:r w:rsidRPr="00AE3EFD">
              <w:rPr>
                <w:rFonts w:ascii="Calibri" w:eastAsia="Times New Roman" w:hAnsi="Calibri" w:cs="Calibri"/>
                <w:color w:val="000000"/>
              </w:rPr>
              <w:t>H</w:t>
            </w:r>
            <w:r>
              <w:rPr>
                <w:rFonts w:ascii="Calibri" w:eastAsia="Times New Roman" w:hAnsi="Calibri" w:cs="Calibri"/>
                <w:color w:val="000000"/>
              </w:rPr>
              <w:t>eavy</w:t>
            </w:r>
            <w:r w:rsidRPr="00AE3EFD">
              <w:rPr>
                <w:rFonts w:ascii="Calibri" w:eastAsia="Times New Roman" w:hAnsi="Calibri" w:cs="Calibri"/>
                <w:color w:val="000000"/>
              </w:rPr>
              <w:t xml:space="preserve"> duty engine oil for Diesel engines with grade 20</w:t>
            </w:r>
            <w:r>
              <w:rPr>
                <w:rFonts w:ascii="Calibri" w:eastAsia="Times New Roman" w:hAnsi="Calibri" w:cs="Calibri"/>
                <w:color w:val="000000"/>
              </w:rPr>
              <w:t>W-</w:t>
            </w:r>
            <w:r w:rsidRPr="00AE3EFD">
              <w:rPr>
                <w:rFonts w:ascii="Calibri" w:eastAsia="Times New Roman" w:hAnsi="Calibri" w:cs="Calibri"/>
                <w:color w:val="000000"/>
              </w:rPr>
              <w:t xml:space="preserve">50. </w:t>
            </w:r>
          </w:p>
          <w:p w14:paraId="0A503362" w14:textId="1A6F2710" w:rsidR="000C40E4" w:rsidRDefault="000C40E4" w:rsidP="00C27FEE">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To be supplied in </w:t>
            </w:r>
            <w:r w:rsidRPr="009F1A6B">
              <w:rPr>
                <w:rFonts w:ascii="Calibri" w:eastAsia="Times New Roman" w:hAnsi="Calibri" w:cs="Calibri"/>
                <w:b/>
                <w:bCs/>
                <w:color w:val="000000"/>
              </w:rPr>
              <w:t>metal barrels</w:t>
            </w:r>
            <w:r w:rsidRPr="00707B91">
              <w:rPr>
                <w:rFonts w:ascii="Calibri" w:eastAsia="Times New Roman" w:hAnsi="Calibri" w:cs="Calibri"/>
                <w:color w:val="000000"/>
              </w:rPr>
              <w:t xml:space="preserve"> with capacity of </w:t>
            </w:r>
            <w:r w:rsidRPr="009F1A6B">
              <w:rPr>
                <w:rFonts w:ascii="Calibri" w:eastAsia="Times New Roman" w:hAnsi="Calibri" w:cs="Calibri"/>
                <w:b/>
                <w:bCs/>
                <w:color w:val="000000"/>
              </w:rPr>
              <w:t xml:space="preserve">minimum </w:t>
            </w:r>
            <w:r w:rsidR="008A50BA">
              <w:rPr>
                <w:rFonts w:ascii="Calibri" w:eastAsia="Times New Roman" w:hAnsi="Calibri" w:cs="Calibri"/>
                <w:b/>
                <w:bCs/>
                <w:color w:val="000000"/>
              </w:rPr>
              <w:t>1</w:t>
            </w:r>
            <w:r w:rsidRPr="009F1A6B">
              <w:rPr>
                <w:rFonts w:ascii="Calibri" w:eastAsia="Times New Roman" w:hAnsi="Calibri" w:cs="Calibri"/>
                <w:b/>
                <w:bCs/>
                <w:color w:val="000000"/>
              </w:rPr>
              <w:t>00 litres and up to 2</w:t>
            </w:r>
            <w:r w:rsidR="008A50BA">
              <w:rPr>
                <w:rFonts w:ascii="Calibri" w:eastAsia="Times New Roman" w:hAnsi="Calibri" w:cs="Calibri"/>
                <w:b/>
                <w:bCs/>
                <w:color w:val="000000"/>
              </w:rPr>
              <w:t>5</w:t>
            </w:r>
            <w:r w:rsidRPr="009F1A6B">
              <w:rPr>
                <w:rFonts w:ascii="Calibri" w:eastAsia="Times New Roman" w:hAnsi="Calibri" w:cs="Calibri"/>
                <w:b/>
                <w:bCs/>
                <w:color w:val="000000"/>
              </w:rPr>
              <w:t>0 litres.</w:t>
            </w:r>
            <w:r>
              <w:rPr>
                <w:rFonts w:ascii="Calibri" w:eastAsia="Times New Roman" w:hAnsi="Calibri" w:cs="Calibri"/>
                <w:color w:val="000000"/>
              </w:rPr>
              <w:t xml:space="preserve"> </w:t>
            </w:r>
          </w:p>
          <w:p w14:paraId="4F73DE78" w14:textId="77777777" w:rsidR="000C40E4" w:rsidRDefault="000C40E4" w:rsidP="00C27FEE">
            <w:pPr>
              <w:spacing w:after="0" w:line="240" w:lineRule="auto"/>
              <w:textAlignment w:val="baseline"/>
              <w:rPr>
                <w:rFonts w:ascii="Calibri" w:eastAsia="Times New Roman" w:hAnsi="Calibri" w:cs="Calibri"/>
                <w:color w:val="000000"/>
              </w:rPr>
            </w:pPr>
          </w:p>
          <w:p w14:paraId="41CFE61B" w14:textId="77777777" w:rsidR="000C40E4" w:rsidRPr="00707B91" w:rsidRDefault="000C40E4" w:rsidP="00A762C6">
            <w:pPr>
              <w:spacing w:after="0" w:line="240" w:lineRule="auto"/>
              <w:textAlignment w:val="baseline"/>
              <w:rPr>
                <w:rFonts w:ascii="Calibri" w:eastAsia="Times New Roman" w:hAnsi="Calibri" w:cs="Calibri"/>
                <w:color w:val="000000"/>
              </w:rPr>
            </w:pPr>
            <w:r>
              <w:rPr>
                <w:rFonts w:ascii="Calibri" w:eastAsia="Times New Roman" w:hAnsi="Calibri" w:cs="Calibri"/>
              </w:rPr>
              <w:t>Detailed specification as per Appendix 6.</w:t>
            </w:r>
          </w:p>
          <w:p w14:paraId="1F72A21B" w14:textId="41378759" w:rsidR="000C40E4" w:rsidRPr="00EB527D" w:rsidRDefault="000C40E4" w:rsidP="00C27FEE">
            <w:pPr>
              <w:spacing w:after="0" w:line="240" w:lineRule="auto"/>
              <w:textAlignment w:val="baseline"/>
              <w:rPr>
                <w:rFonts w:ascii="Calibri" w:eastAsia="Times New Roman" w:hAnsi="Calibri" w:cs="Calibri"/>
                <w:b/>
                <w:bCs/>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195C4" w14:textId="77777777" w:rsidR="000C40E4" w:rsidRPr="00C27FEE" w:rsidRDefault="000C40E4" w:rsidP="00C27FEE">
            <w:pPr>
              <w:spacing w:after="0" w:line="240" w:lineRule="auto"/>
              <w:jc w:val="center"/>
              <w:textAlignment w:val="baseline"/>
              <w:rPr>
                <w:rFonts w:ascii="Segoe UI" w:eastAsia="Times New Roman" w:hAnsi="Segoe UI" w:cs="Segoe UI"/>
                <w:sz w:val="18"/>
                <w:szCs w:val="18"/>
                <w:lang w:val="en-US"/>
              </w:rPr>
            </w:pPr>
            <w:r w:rsidRPr="00C27FEE">
              <w:rPr>
                <w:rFonts w:ascii="Calibri" w:eastAsia="Times New Roman" w:hAnsi="Calibri" w:cs="Calibri"/>
                <w:color w:val="000000"/>
              </w:rPr>
              <w:t>Litre</w:t>
            </w:r>
            <w:r w:rsidRPr="00C27FEE">
              <w:rPr>
                <w:rFonts w:ascii="Calibri" w:eastAsia="Times New Roman" w:hAnsi="Calibri" w:cs="Calibri"/>
                <w:lang w:val="en-US"/>
              </w:rPr>
              <w:t> </w:t>
            </w:r>
          </w:p>
          <w:p w14:paraId="1C9B3D46" w14:textId="21074A39" w:rsidR="000C40E4" w:rsidRPr="00C27FEE" w:rsidRDefault="000C40E4" w:rsidP="00C27FEE">
            <w:pPr>
              <w:spacing w:after="0" w:line="240" w:lineRule="auto"/>
              <w:jc w:val="center"/>
              <w:textAlignment w:val="baseline"/>
              <w:rPr>
                <w:rFonts w:ascii="Segoe UI" w:eastAsia="Times New Roman" w:hAnsi="Segoe UI" w:cs="Segoe UI"/>
                <w:sz w:val="18"/>
                <w:szCs w:val="18"/>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A5B55" w14:textId="164D3C9E" w:rsidR="000C40E4" w:rsidRPr="0038703D" w:rsidRDefault="00A03C08" w:rsidP="00CB3D03">
            <w:pPr>
              <w:spacing w:after="0" w:line="240" w:lineRule="auto"/>
              <w:jc w:val="center"/>
              <w:textAlignment w:val="baseline"/>
              <w:rPr>
                <w:rFonts w:ascii="Segoe UI" w:eastAsia="Times New Roman" w:hAnsi="Segoe UI" w:cs="Segoe UI"/>
                <w:sz w:val="18"/>
                <w:szCs w:val="18"/>
                <w:lang w:val="en-US"/>
              </w:rPr>
            </w:pPr>
            <w:r>
              <w:rPr>
                <w:rFonts w:ascii="Calibri" w:eastAsia="Times New Roman" w:hAnsi="Calibri" w:cs="Calibri"/>
                <w:color w:val="000000" w:themeColor="text1"/>
              </w:rPr>
              <w:t>50,000</w:t>
            </w:r>
            <w:r w:rsidR="00654972">
              <w:rPr>
                <w:rFonts w:ascii="Calibri" w:eastAsia="Times New Roman" w:hAnsi="Calibri" w:cs="Calibri"/>
                <w:color w:val="000000" w:themeColor="text1"/>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78DE887E" w14:textId="6E43FA92" w:rsidR="000C40E4" w:rsidRPr="00C27FEE" w:rsidRDefault="000C40E4" w:rsidP="00C27FEE">
            <w:pPr>
              <w:spacing w:after="0" w:line="240" w:lineRule="auto"/>
              <w:textAlignment w:val="baseline"/>
              <w:rPr>
                <w:rFonts w:ascii="Segoe UI" w:eastAsia="Times New Roman" w:hAnsi="Segoe UI" w:cs="Segoe UI"/>
                <w:sz w:val="18"/>
                <w:szCs w:val="18"/>
                <w:lang w:val="en-US"/>
              </w:rPr>
            </w:pPr>
          </w:p>
        </w:tc>
        <w:tc>
          <w:tcPr>
            <w:tcW w:w="2268" w:type="dxa"/>
            <w:gridSpan w:val="2"/>
            <w:tcBorders>
              <w:top w:val="single" w:sz="4" w:space="0" w:color="auto"/>
              <w:left w:val="single" w:sz="4" w:space="0" w:color="auto"/>
              <w:bottom w:val="single" w:sz="4" w:space="0" w:color="auto"/>
              <w:right w:val="single" w:sz="4" w:space="0" w:color="auto"/>
            </w:tcBorders>
          </w:tcPr>
          <w:p w14:paraId="33E7BC0F" w14:textId="77777777" w:rsidR="000C40E4" w:rsidRPr="00C27FEE" w:rsidRDefault="000C40E4" w:rsidP="00C27FEE">
            <w:pPr>
              <w:spacing w:after="0" w:line="240" w:lineRule="auto"/>
              <w:textAlignment w:val="baseline"/>
              <w:rPr>
                <w:rFonts w:ascii="Calibri" w:eastAsia="Times New Roman" w:hAnsi="Calibri" w:cs="Calibri"/>
                <w:sz w:val="28"/>
                <w:szCs w:val="28"/>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C2747F5" w14:textId="292CB9FC" w:rsidR="000C40E4" w:rsidRPr="00C27FEE" w:rsidRDefault="000C40E4" w:rsidP="00C27FEE">
            <w:pPr>
              <w:spacing w:after="0" w:line="240" w:lineRule="auto"/>
              <w:textAlignment w:val="baseline"/>
              <w:rPr>
                <w:rFonts w:ascii="Segoe UI" w:eastAsia="Times New Roman" w:hAnsi="Segoe UI" w:cs="Segoe UI"/>
                <w:sz w:val="18"/>
                <w:szCs w:val="18"/>
                <w:lang w:val="en-US"/>
              </w:rPr>
            </w:pPr>
            <w:r w:rsidRPr="00C27FEE">
              <w:rPr>
                <w:rFonts w:ascii="Calibri" w:eastAsia="Times New Roman" w:hAnsi="Calibri" w:cs="Calibri"/>
                <w:sz w:val="28"/>
                <w:szCs w:val="28"/>
                <w:lang w:val="en-US"/>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2C8EB" w14:textId="77777777" w:rsidR="000C40E4" w:rsidRDefault="000C40E4" w:rsidP="00C27FEE">
            <w:pPr>
              <w:spacing w:after="0" w:line="240" w:lineRule="auto"/>
              <w:jc w:val="center"/>
              <w:textAlignment w:val="baseline"/>
              <w:rPr>
                <w:rFonts w:ascii="Calibri" w:eastAsia="Times New Roman" w:hAnsi="Calibri" w:cs="Calibri"/>
                <w:i/>
                <w:iCs/>
                <w:color w:val="FF0000"/>
              </w:rPr>
            </w:pPr>
          </w:p>
          <w:p w14:paraId="5553A82C" w14:textId="77777777" w:rsidR="000C40E4" w:rsidRPr="00DD5649" w:rsidRDefault="000C40E4" w:rsidP="00C27FEE">
            <w:pPr>
              <w:spacing w:after="0" w:line="240" w:lineRule="auto"/>
              <w:jc w:val="center"/>
              <w:textAlignment w:val="baseline"/>
              <w:rPr>
                <w:rFonts w:ascii="Calibri" w:eastAsia="Times New Roman" w:hAnsi="Calibri" w:cs="Calibri"/>
                <w:color w:val="FF0000"/>
              </w:rPr>
            </w:pPr>
          </w:p>
          <w:p w14:paraId="5A0030FC" w14:textId="5162C606" w:rsidR="000C40E4" w:rsidRPr="00C27FEE" w:rsidRDefault="000C40E4" w:rsidP="00C27FEE">
            <w:pPr>
              <w:spacing w:after="0" w:line="240" w:lineRule="auto"/>
              <w:jc w:val="center"/>
              <w:textAlignment w:val="baseline"/>
              <w:rPr>
                <w:rFonts w:ascii="Segoe UI" w:eastAsia="Times New Roman" w:hAnsi="Segoe UI" w:cs="Segoe UI"/>
                <w:sz w:val="18"/>
                <w:szCs w:val="18"/>
                <w:lang w:val="en-US"/>
              </w:rPr>
            </w:pPr>
            <w:r w:rsidRPr="00C27FEE">
              <w:rPr>
                <w:rFonts w:ascii="Calibri" w:eastAsia="Times New Roman" w:hAnsi="Calibri" w:cs="Calibri"/>
                <w:i/>
                <w:iCs/>
                <w:color w:val="FF0000"/>
              </w:rPr>
              <w:t> </w:t>
            </w:r>
            <w:r w:rsidRPr="00C27FEE">
              <w:rPr>
                <w:rFonts w:ascii="Calibri" w:eastAsia="Times New Roman" w:hAnsi="Calibri" w:cs="Calibri"/>
                <w:lang w:val="en-US"/>
              </w:rPr>
              <w:t> </w:t>
            </w:r>
          </w:p>
        </w:tc>
      </w:tr>
      <w:tr w:rsidR="000C40E4" w:rsidRPr="00C27FEE" w14:paraId="3D14BE42" w14:textId="77777777" w:rsidTr="00AE1C2B">
        <w:trPr>
          <w:trHeight w:val="195"/>
        </w:trPr>
        <w:tc>
          <w:tcPr>
            <w:tcW w:w="35" w:type="dxa"/>
            <w:tcBorders>
              <w:top w:val="nil"/>
              <w:left w:val="single" w:sz="6" w:space="0" w:color="auto"/>
              <w:bottom w:val="single" w:sz="6" w:space="0" w:color="auto"/>
              <w:right w:val="single" w:sz="6" w:space="0" w:color="auto"/>
            </w:tcBorders>
            <w:shd w:val="clear" w:color="auto" w:fill="D9D9D9" w:themeFill="background1" w:themeFillShade="D9"/>
          </w:tcPr>
          <w:p w14:paraId="54E2328F" w14:textId="77777777" w:rsidR="000C40E4" w:rsidRPr="00C27FEE" w:rsidRDefault="000C40E4" w:rsidP="00C27FEE">
            <w:pPr>
              <w:spacing w:after="0" w:line="240" w:lineRule="auto"/>
              <w:jc w:val="both"/>
              <w:textAlignment w:val="baseline"/>
              <w:rPr>
                <w:rFonts w:ascii="Calibri" w:eastAsia="Times New Roman" w:hAnsi="Calibri" w:cs="Calibri"/>
                <w:b/>
                <w:bCs/>
                <w:color w:val="000000"/>
              </w:rPr>
            </w:pPr>
          </w:p>
        </w:tc>
        <w:tc>
          <w:tcPr>
            <w:tcW w:w="15266" w:type="dxa"/>
            <w:gridSpan w:val="8"/>
            <w:tcBorders>
              <w:top w:val="nil"/>
              <w:left w:val="single" w:sz="6" w:space="0" w:color="auto"/>
              <w:bottom w:val="single" w:sz="6" w:space="0" w:color="auto"/>
              <w:right w:val="single" w:sz="6" w:space="0" w:color="auto"/>
            </w:tcBorders>
            <w:shd w:val="clear" w:color="auto" w:fill="D9D9D9" w:themeFill="background1" w:themeFillShade="D9"/>
            <w:hideMark/>
          </w:tcPr>
          <w:p w14:paraId="50894479" w14:textId="2AD5531C" w:rsidR="000C40E4" w:rsidRPr="00C27FEE" w:rsidRDefault="000C40E4" w:rsidP="00C27FEE">
            <w:pPr>
              <w:spacing w:after="0" w:line="240" w:lineRule="auto"/>
              <w:jc w:val="both"/>
              <w:textAlignment w:val="baseline"/>
              <w:rPr>
                <w:rFonts w:ascii="Segoe UI" w:eastAsia="Times New Roman" w:hAnsi="Segoe UI" w:cs="Segoe UI"/>
                <w:sz w:val="18"/>
                <w:szCs w:val="18"/>
                <w:lang w:val="en-US"/>
              </w:rPr>
            </w:pPr>
            <w:r w:rsidRPr="00C27FEE">
              <w:rPr>
                <w:rFonts w:ascii="Calibri" w:eastAsia="Times New Roman" w:hAnsi="Calibri" w:cs="Calibri"/>
                <w:b/>
                <w:bCs/>
                <w:color w:val="000000"/>
              </w:rPr>
              <w:t>Additional Costs </w:t>
            </w:r>
            <w:r w:rsidRPr="00C27FEE">
              <w:rPr>
                <w:rFonts w:ascii="Calibri" w:eastAsia="Times New Roman" w:hAnsi="Calibri" w:cs="Calibri"/>
                <w:b/>
                <w:bCs/>
                <w:color w:val="000000"/>
                <w:lang w:val="en-US"/>
              </w:rPr>
              <w:t>  </w:t>
            </w:r>
          </w:p>
        </w:tc>
      </w:tr>
      <w:tr w:rsidR="00AE1C2B" w:rsidRPr="00C27FEE" w14:paraId="5BA485C2" w14:textId="77777777" w:rsidTr="00C77EE2">
        <w:trPr>
          <w:trHeight w:val="402"/>
        </w:trPr>
        <w:tc>
          <w:tcPr>
            <w:tcW w:w="8639" w:type="dxa"/>
            <w:gridSpan w:val="5"/>
            <w:tcBorders>
              <w:top w:val="single" w:sz="4" w:space="0" w:color="auto"/>
              <w:left w:val="single" w:sz="4" w:space="0" w:color="auto"/>
              <w:bottom w:val="single" w:sz="4" w:space="0" w:color="auto"/>
              <w:right w:val="single" w:sz="4" w:space="0" w:color="auto"/>
            </w:tcBorders>
            <w:shd w:val="clear" w:color="auto" w:fill="auto"/>
          </w:tcPr>
          <w:p w14:paraId="646BA6EA" w14:textId="77777777" w:rsidR="00AE1C2B" w:rsidRPr="4706B3EC" w:rsidRDefault="00AE1C2B">
            <w:pPr>
              <w:spacing w:after="0" w:line="240" w:lineRule="auto"/>
              <w:textAlignment w:val="baseline"/>
              <w:rPr>
                <w:rFonts w:ascii="Calibri" w:eastAsia="Times New Roman" w:hAnsi="Calibri" w:cs="Calibri"/>
                <w:color w:val="000000" w:themeColor="text1"/>
              </w:rPr>
            </w:pPr>
            <w:r>
              <w:rPr>
                <w:rFonts w:ascii="Calibri" w:eastAsia="Times New Roman" w:hAnsi="Calibri" w:cs="Calibri"/>
                <w:color w:val="000000" w:themeColor="text1"/>
              </w:rPr>
              <w:t>Transportation Cost</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6A4C5D76" w14:textId="77777777" w:rsidR="00AE1C2B" w:rsidRPr="00632E65" w:rsidRDefault="00AE1C2B">
            <w:pPr>
              <w:spacing w:after="0" w:line="240" w:lineRule="auto"/>
              <w:textAlignment w:val="baseline"/>
              <w:rPr>
                <w:rFonts w:ascii="Calibri" w:eastAsia="Times New Roman" w:hAnsi="Calibri" w:cs="Calibri"/>
                <w:color w:val="000000" w:themeColor="text1"/>
                <w:highlight w:val="yellow"/>
              </w:rPr>
            </w:pPr>
          </w:p>
          <w:p w14:paraId="36970B98" w14:textId="585E3C1D" w:rsidR="00AE1C2B" w:rsidRPr="00C27FEE" w:rsidRDefault="00AE1C2B">
            <w:pPr>
              <w:spacing w:after="0" w:line="240" w:lineRule="auto"/>
              <w:jc w:val="center"/>
              <w:textAlignment w:val="baseline"/>
              <w:rPr>
                <w:rFonts w:ascii="Calibri" w:eastAsia="Times New Roman" w:hAnsi="Calibri" w:cs="Calibri"/>
                <w:lang w:val="en-US"/>
              </w:rPr>
            </w:pPr>
          </w:p>
        </w:tc>
      </w:tr>
      <w:tr w:rsidR="00AE1C2B" w:rsidRPr="00C27FEE" w14:paraId="7C5C7271" w14:textId="77777777" w:rsidTr="00C77EE2">
        <w:trPr>
          <w:trHeight w:val="210"/>
        </w:trPr>
        <w:tc>
          <w:tcPr>
            <w:tcW w:w="8639" w:type="dxa"/>
            <w:gridSpan w:val="5"/>
            <w:tcBorders>
              <w:top w:val="single" w:sz="4" w:space="0" w:color="auto"/>
              <w:left w:val="single" w:sz="6" w:space="0" w:color="auto"/>
              <w:bottom w:val="single" w:sz="6" w:space="0" w:color="auto"/>
              <w:right w:val="single" w:sz="4" w:space="0" w:color="auto"/>
            </w:tcBorders>
            <w:shd w:val="clear" w:color="auto" w:fill="auto"/>
            <w:hideMark/>
          </w:tcPr>
          <w:p w14:paraId="6A764D31" w14:textId="0C2DB8D7" w:rsidR="00AE1C2B" w:rsidRPr="005809E9" w:rsidRDefault="00AE1C2B" w:rsidP="005809E9">
            <w:pPr>
              <w:spacing w:after="0" w:line="240" w:lineRule="auto"/>
              <w:textAlignment w:val="baseline"/>
              <w:rPr>
                <w:rFonts w:ascii="Segoe UI" w:eastAsia="Times New Roman" w:hAnsi="Segoe UI" w:cs="Segoe UI"/>
                <w:sz w:val="18"/>
                <w:szCs w:val="18"/>
                <w:lang w:val="en-US"/>
              </w:rPr>
            </w:pPr>
            <w:r>
              <w:rPr>
                <w:rFonts w:ascii="Calibri" w:eastAsia="Times New Roman" w:hAnsi="Calibri" w:cs="Calibri"/>
                <w:color w:val="000000" w:themeColor="text1"/>
              </w:rPr>
              <w:lastRenderedPageBreak/>
              <w:t>Other charges including c</w:t>
            </w:r>
            <w:r w:rsidRPr="005809E9">
              <w:rPr>
                <w:rFonts w:ascii="Calibri" w:eastAsia="Times New Roman" w:hAnsi="Calibri" w:cs="Calibri"/>
                <w:color w:val="000000" w:themeColor="text1"/>
              </w:rPr>
              <w:t xml:space="preserve">ustoms charges/ </w:t>
            </w:r>
            <w:r>
              <w:rPr>
                <w:rFonts w:ascii="Calibri" w:eastAsia="Times New Roman" w:hAnsi="Calibri" w:cs="Calibri"/>
                <w:color w:val="000000" w:themeColor="text1"/>
              </w:rPr>
              <w:t>i</w:t>
            </w:r>
            <w:r w:rsidRPr="005809E9">
              <w:rPr>
                <w:rFonts w:ascii="Calibri" w:eastAsia="Times New Roman" w:hAnsi="Calibri" w:cs="Calibri"/>
                <w:color w:val="000000" w:themeColor="text1"/>
              </w:rPr>
              <w:t>mport duties, </w:t>
            </w:r>
            <w:r>
              <w:rPr>
                <w:rFonts w:ascii="Calibri" w:eastAsia="Times New Roman" w:hAnsi="Calibri" w:cs="Calibri"/>
              </w:rPr>
              <w:t>p</w:t>
            </w:r>
            <w:r w:rsidRPr="005809E9">
              <w:rPr>
                <w:rFonts w:ascii="Calibri" w:eastAsia="Times New Roman" w:hAnsi="Calibri" w:cs="Calibri"/>
              </w:rPr>
              <w:t>acking fees</w:t>
            </w:r>
            <w:r>
              <w:rPr>
                <w:rFonts w:ascii="Calibri" w:eastAsia="Times New Roman" w:hAnsi="Calibri" w:cs="Calibri"/>
              </w:rPr>
              <w:t>,</w:t>
            </w:r>
            <w:r w:rsidRPr="4706B3EC">
              <w:rPr>
                <w:rFonts w:ascii="Calibri" w:eastAsia="Times New Roman" w:hAnsi="Calibri" w:cs="Calibri"/>
                <w:color w:val="000000" w:themeColor="text1"/>
              </w:rPr>
              <w:t xml:space="preserve"> </w:t>
            </w:r>
            <w:r>
              <w:rPr>
                <w:rFonts w:ascii="Calibri" w:eastAsia="Times New Roman" w:hAnsi="Calibri" w:cs="Calibri"/>
                <w:color w:val="000000" w:themeColor="text1"/>
              </w:rPr>
              <w:t>f</w:t>
            </w:r>
            <w:r w:rsidRPr="005809E9">
              <w:rPr>
                <w:rFonts w:ascii="Calibri" w:eastAsia="Times New Roman" w:hAnsi="Calibri" w:cs="Calibri"/>
                <w:color w:val="000000" w:themeColor="text1"/>
              </w:rPr>
              <w:t>uel cost (for delivery), </w:t>
            </w:r>
            <w:r>
              <w:rPr>
                <w:rFonts w:ascii="Calibri" w:eastAsia="Times New Roman" w:hAnsi="Calibri" w:cs="Calibri"/>
                <w:color w:val="000000" w:themeColor="text1"/>
              </w:rPr>
              <w:t>i</w:t>
            </w:r>
            <w:r w:rsidRPr="005809E9">
              <w:rPr>
                <w:rFonts w:ascii="Calibri" w:eastAsia="Times New Roman" w:hAnsi="Calibri" w:cs="Calibri"/>
                <w:color w:val="000000" w:themeColor="text1"/>
              </w:rPr>
              <w:t xml:space="preserve">nsurance and any other additional </w:t>
            </w:r>
            <w:r>
              <w:rPr>
                <w:rFonts w:ascii="Calibri" w:eastAsia="Times New Roman" w:hAnsi="Calibri" w:cs="Calibri"/>
                <w:color w:val="000000" w:themeColor="text1"/>
              </w:rPr>
              <w:t>costs</w:t>
            </w:r>
          </w:p>
          <w:p w14:paraId="214ED0FB" w14:textId="77777777" w:rsidR="00AE1C2B" w:rsidRPr="005809E9" w:rsidRDefault="00AE1C2B" w:rsidP="005809E9">
            <w:pPr>
              <w:bidi/>
              <w:spacing w:after="0" w:line="240" w:lineRule="auto"/>
              <w:textAlignment w:val="baseline"/>
              <w:rPr>
                <w:rFonts w:ascii="Segoe UI" w:eastAsia="Times New Roman" w:hAnsi="Segoe UI" w:cs="Segoe UI"/>
                <w:sz w:val="18"/>
                <w:szCs w:val="18"/>
                <w:lang w:val="en-US"/>
              </w:rPr>
            </w:pPr>
          </w:p>
        </w:tc>
        <w:tc>
          <w:tcPr>
            <w:tcW w:w="6662" w:type="dxa"/>
            <w:gridSpan w:val="4"/>
            <w:tcBorders>
              <w:top w:val="single" w:sz="4" w:space="0" w:color="auto"/>
              <w:left w:val="single" w:sz="4" w:space="0" w:color="auto"/>
              <w:bottom w:val="single" w:sz="4" w:space="0" w:color="auto"/>
              <w:right w:val="single" w:sz="4" w:space="0" w:color="auto"/>
            </w:tcBorders>
          </w:tcPr>
          <w:p w14:paraId="67B3EB72" w14:textId="78E80520" w:rsidR="00AE1C2B" w:rsidRPr="005809E9" w:rsidRDefault="00AE1C2B" w:rsidP="005809E9">
            <w:pPr>
              <w:spacing w:after="0" w:line="240" w:lineRule="auto"/>
              <w:jc w:val="center"/>
              <w:textAlignment w:val="baseline"/>
              <w:rPr>
                <w:rFonts w:ascii="Calibri" w:eastAsia="Times New Roman" w:hAnsi="Calibri" w:cs="Calibri"/>
                <w:lang w:val="en-US"/>
              </w:rPr>
            </w:pPr>
          </w:p>
        </w:tc>
      </w:tr>
      <w:tr w:rsidR="00AE1C2B" w:rsidRPr="00C27FEE" w14:paraId="1727CDDC" w14:textId="77777777" w:rsidTr="00C77EE2">
        <w:trPr>
          <w:trHeight w:val="870"/>
        </w:trPr>
        <w:tc>
          <w:tcPr>
            <w:tcW w:w="35" w:type="dxa"/>
            <w:tcBorders>
              <w:top w:val="nil"/>
              <w:left w:val="single" w:sz="6" w:space="0" w:color="auto"/>
              <w:bottom w:val="single" w:sz="6" w:space="0" w:color="auto"/>
              <w:right w:val="single" w:sz="6" w:space="0" w:color="auto"/>
            </w:tcBorders>
            <w:shd w:val="clear" w:color="auto" w:fill="D9D9D9" w:themeFill="background1" w:themeFillShade="D9"/>
          </w:tcPr>
          <w:p w14:paraId="0E8BD4B0" w14:textId="77777777" w:rsidR="00AE1C2B" w:rsidRPr="00C27FEE" w:rsidRDefault="00AE1C2B" w:rsidP="00C27FEE">
            <w:pPr>
              <w:spacing w:after="0" w:line="240" w:lineRule="auto"/>
              <w:textAlignment w:val="baseline"/>
              <w:rPr>
                <w:rFonts w:ascii="Calibri" w:eastAsia="Times New Roman" w:hAnsi="Calibri" w:cs="Calibri"/>
                <w:b/>
                <w:bCs/>
              </w:rPr>
            </w:pPr>
          </w:p>
        </w:tc>
        <w:tc>
          <w:tcPr>
            <w:tcW w:w="8604" w:type="dxa"/>
            <w:gridSpan w:val="4"/>
            <w:tcBorders>
              <w:top w:val="nil"/>
              <w:left w:val="single" w:sz="6" w:space="0" w:color="auto"/>
              <w:bottom w:val="single" w:sz="6" w:space="0" w:color="auto"/>
              <w:right w:val="single" w:sz="6" w:space="0" w:color="auto"/>
            </w:tcBorders>
            <w:shd w:val="clear" w:color="auto" w:fill="D9D9D9" w:themeFill="background1" w:themeFillShade="D9"/>
            <w:vAlign w:val="center"/>
          </w:tcPr>
          <w:p w14:paraId="64721CA2" w14:textId="33B5CFF0" w:rsidR="00AE1C2B" w:rsidRPr="00C27FEE" w:rsidRDefault="00AE1C2B" w:rsidP="00C27FEE">
            <w:pPr>
              <w:spacing w:after="0" w:line="240" w:lineRule="auto"/>
              <w:textAlignment w:val="baseline"/>
              <w:rPr>
                <w:rFonts w:ascii="Calibri" w:eastAsia="Times New Roman" w:hAnsi="Calibri" w:cs="Calibri"/>
                <w:b/>
                <w:bCs/>
              </w:rPr>
            </w:pPr>
            <w:r>
              <w:rPr>
                <w:rFonts w:ascii="Calibri" w:eastAsia="Times New Roman" w:hAnsi="Calibri" w:cs="Calibri"/>
                <w:b/>
                <w:bCs/>
              </w:rPr>
              <w:t>Total Cost</w:t>
            </w:r>
            <w:r w:rsidR="00FC5A8D">
              <w:rPr>
                <w:rFonts w:ascii="Calibri" w:eastAsia="Times New Roman" w:hAnsi="Calibri" w:cs="Calibri"/>
                <w:b/>
                <w:bCs/>
              </w:rPr>
              <w:t xml:space="preserve"> </w:t>
            </w:r>
            <w:r w:rsidR="00FC5A8D" w:rsidRPr="00FC5A8D">
              <w:rPr>
                <w:rFonts w:ascii="Calibri" w:eastAsia="Times New Roman" w:hAnsi="Calibri" w:cs="Calibri"/>
                <w:b/>
                <w:bCs/>
                <w:color w:val="000000"/>
              </w:rPr>
              <w:t>(USD) (including VAT)</w:t>
            </w:r>
            <w:r w:rsidR="00FC5A8D" w:rsidRPr="00C27FEE">
              <w:rPr>
                <w:rFonts w:ascii="Calibri" w:eastAsia="Times New Roman" w:hAnsi="Calibri" w:cs="Calibri"/>
                <w:lang w:val="en-US"/>
              </w:rPr>
              <w:t> </w:t>
            </w:r>
          </w:p>
        </w:tc>
        <w:tc>
          <w:tcPr>
            <w:tcW w:w="6662" w:type="dxa"/>
            <w:gridSpan w:val="4"/>
            <w:tcBorders>
              <w:top w:val="nil"/>
              <w:left w:val="single" w:sz="6" w:space="0" w:color="auto"/>
              <w:bottom w:val="single" w:sz="6" w:space="0" w:color="auto"/>
              <w:right w:val="single" w:sz="6" w:space="0" w:color="auto"/>
            </w:tcBorders>
            <w:shd w:val="clear" w:color="auto" w:fill="D9D9D9" w:themeFill="background1" w:themeFillShade="D9"/>
            <w:vAlign w:val="center"/>
          </w:tcPr>
          <w:p w14:paraId="256B0EE9" w14:textId="0C16DEE8" w:rsidR="00AE1C2B" w:rsidRPr="00C27FEE" w:rsidRDefault="00AE1C2B" w:rsidP="00C27FEE">
            <w:pPr>
              <w:spacing w:after="0" w:line="240" w:lineRule="auto"/>
              <w:textAlignment w:val="baseline"/>
              <w:rPr>
                <w:rFonts w:ascii="Calibri" w:eastAsia="Times New Roman" w:hAnsi="Calibri" w:cs="Calibri"/>
                <w:b/>
                <w:bCs/>
              </w:rPr>
            </w:pPr>
          </w:p>
        </w:tc>
      </w:tr>
      <w:tr w:rsidR="000C40E4" w:rsidRPr="00C27FEE" w14:paraId="566CC42C" w14:textId="77777777" w:rsidTr="00AE1C2B">
        <w:trPr>
          <w:trHeight w:val="165"/>
        </w:trPr>
        <w:tc>
          <w:tcPr>
            <w:tcW w:w="35" w:type="dxa"/>
            <w:tcBorders>
              <w:top w:val="nil"/>
              <w:left w:val="single" w:sz="6" w:space="0" w:color="auto"/>
              <w:bottom w:val="single" w:sz="6" w:space="0" w:color="auto"/>
              <w:right w:val="single" w:sz="6" w:space="0" w:color="auto"/>
            </w:tcBorders>
            <w:shd w:val="clear" w:color="auto" w:fill="D9D9D9" w:themeFill="background1" w:themeFillShade="D9"/>
          </w:tcPr>
          <w:p w14:paraId="72DA6918" w14:textId="77777777" w:rsidR="000C40E4" w:rsidRPr="00C27FEE" w:rsidRDefault="000C40E4" w:rsidP="00C27FEE">
            <w:pPr>
              <w:spacing w:after="0" w:line="240" w:lineRule="auto"/>
              <w:textAlignment w:val="baseline"/>
              <w:rPr>
                <w:rFonts w:ascii="Calibri" w:eastAsia="Times New Roman" w:hAnsi="Calibri" w:cs="Calibri"/>
                <w:b/>
                <w:bCs/>
              </w:rPr>
            </w:pPr>
          </w:p>
        </w:tc>
        <w:tc>
          <w:tcPr>
            <w:tcW w:w="15266" w:type="dxa"/>
            <w:gridSpan w:val="8"/>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019F46D3" w14:textId="26E323A0" w:rsidR="000C40E4" w:rsidRPr="00C27FEE" w:rsidRDefault="000C40E4" w:rsidP="00C27FEE">
            <w:pPr>
              <w:spacing w:after="0" w:line="240" w:lineRule="auto"/>
              <w:textAlignment w:val="baseline"/>
              <w:rPr>
                <w:rFonts w:ascii="Segoe UI" w:eastAsia="Times New Roman" w:hAnsi="Segoe UI" w:cs="Segoe UI"/>
                <w:sz w:val="18"/>
                <w:szCs w:val="18"/>
                <w:lang w:val="en-US"/>
              </w:rPr>
            </w:pPr>
            <w:r w:rsidRPr="00C27FEE">
              <w:rPr>
                <w:rFonts w:ascii="Calibri" w:eastAsia="Times New Roman" w:hAnsi="Calibri" w:cs="Calibri"/>
                <w:b/>
                <w:bCs/>
              </w:rPr>
              <w:t>Lead Times</w:t>
            </w:r>
            <w:r w:rsidRPr="00C27FEE">
              <w:rPr>
                <w:rFonts w:ascii="Calibri" w:eastAsia="Times New Roman" w:hAnsi="Calibri" w:cs="Calibri"/>
                <w:b/>
                <w:bCs/>
                <w:lang w:val="en-US"/>
              </w:rPr>
              <w:t>   </w:t>
            </w:r>
          </w:p>
        </w:tc>
      </w:tr>
      <w:tr w:rsidR="000C40E4" w:rsidRPr="00C27FEE" w14:paraId="6B0D27D6" w14:textId="77777777" w:rsidTr="00C77EE2">
        <w:trPr>
          <w:trHeight w:val="270"/>
        </w:trPr>
        <w:tc>
          <w:tcPr>
            <w:tcW w:w="8639" w:type="dxa"/>
            <w:gridSpan w:val="5"/>
            <w:tcBorders>
              <w:top w:val="nil"/>
              <w:left w:val="single" w:sz="6" w:space="0" w:color="auto"/>
              <w:bottom w:val="single" w:sz="6" w:space="0" w:color="auto"/>
              <w:right w:val="single" w:sz="6" w:space="0" w:color="auto"/>
            </w:tcBorders>
            <w:shd w:val="clear" w:color="auto" w:fill="auto"/>
            <w:vAlign w:val="center"/>
            <w:hideMark/>
          </w:tcPr>
          <w:p w14:paraId="25AEBCAE" w14:textId="5AE05746" w:rsidR="000C40E4" w:rsidRPr="00BE6C7F" w:rsidRDefault="000C40E4" w:rsidP="005809E9">
            <w:pPr>
              <w:spacing w:after="0" w:line="240" w:lineRule="auto"/>
              <w:textAlignment w:val="baseline"/>
              <w:rPr>
                <w:rFonts w:ascii="Calibri" w:eastAsia="Times New Roman" w:hAnsi="Calibri" w:cs="Calibri"/>
                <w:lang w:val="en-US"/>
              </w:rPr>
            </w:pPr>
            <w:r w:rsidRPr="00C27FEE">
              <w:rPr>
                <w:rFonts w:ascii="Calibri" w:eastAsia="Times New Roman" w:hAnsi="Calibri" w:cs="Calibri"/>
              </w:rPr>
              <w:t>Lead time for sample collection</w:t>
            </w:r>
            <w:r w:rsidRPr="005809E9">
              <w:rPr>
                <w:rFonts w:ascii="Calibri" w:eastAsia="Times New Roman" w:hAnsi="Calibri" w:cs="Calibri"/>
              </w:rPr>
              <w:t xml:space="preserve"> </w:t>
            </w:r>
            <w:r>
              <w:rPr>
                <w:rFonts w:ascii="Calibri" w:eastAsia="Times New Roman" w:hAnsi="Calibri" w:cs="Calibri"/>
              </w:rPr>
              <w:t xml:space="preserve">(order ready for shipment) </w:t>
            </w:r>
            <w:r w:rsidRPr="005809E9">
              <w:rPr>
                <w:rFonts w:ascii="Calibri" w:eastAsia="Times New Roman" w:hAnsi="Calibri" w:cs="Calibri"/>
              </w:rPr>
              <w:t>(calendar days)</w:t>
            </w:r>
            <w:r w:rsidRPr="005809E9">
              <w:rPr>
                <w:rFonts w:ascii="Calibri" w:eastAsia="Times New Roman" w:hAnsi="Calibri" w:cs="Calibri"/>
                <w:lang w:val="en-US"/>
              </w:rPr>
              <w:t> </w:t>
            </w:r>
          </w:p>
          <w:p w14:paraId="3B892558" w14:textId="4E44249F" w:rsidR="000C40E4" w:rsidRPr="00C27FEE" w:rsidRDefault="000C40E4" w:rsidP="00C27FEE">
            <w:pPr>
              <w:bidi/>
              <w:spacing w:after="0" w:line="240" w:lineRule="auto"/>
              <w:textAlignment w:val="baseline"/>
              <w:rPr>
                <w:rFonts w:ascii="Segoe UI" w:eastAsia="Times New Roman" w:hAnsi="Segoe UI" w:cs="Segoe UI"/>
                <w:sz w:val="18"/>
                <w:szCs w:val="18"/>
                <w:lang w:val="en-US"/>
              </w:rPr>
            </w:pPr>
          </w:p>
        </w:tc>
        <w:tc>
          <w:tcPr>
            <w:tcW w:w="1848" w:type="dxa"/>
            <w:tcBorders>
              <w:top w:val="nil"/>
              <w:left w:val="nil"/>
              <w:bottom w:val="single" w:sz="6" w:space="0" w:color="auto"/>
              <w:right w:val="nil"/>
            </w:tcBorders>
          </w:tcPr>
          <w:p w14:paraId="7D99B458" w14:textId="77777777" w:rsidR="000C40E4" w:rsidRPr="00C27FEE" w:rsidRDefault="000C40E4" w:rsidP="00C27FEE">
            <w:pPr>
              <w:spacing w:after="0" w:line="240" w:lineRule="auto"/>
              <w:jc w:val="center"/>
              <w:textAlignment w:val="baseline"/>
              <w:rPr>
                <w:rFonts w:ascii="Calibri" w:eastAsia="Times New Roman" w:hAnsi="Calibri" w:cs="Calibri"/>
                <w:lang w:val="en-US"/>
              </w:rPr>
            </w:pPr>
          </w:p>
        </w:tc>
        <w:tc>
          <w:tcPr>
            <w:tcW w:w="4814" w:type="dxa"/>
            <w:gridSpan w:val="3"/>
            <w:tcBorders>
              <w:top w:val="nil"/>
              <w:left w:val="nil"/>
              <w:bottom w:val="single" w:sz="6" w:space="0" w:color="auto"/>
              <w:right w:val="single" w:sz="6" w:space="0" w:color="auto"/>
            </w:tcBorders>
            <w:shd w:val="clear" w:color="auto" w:fill="auto"/>
            <w:hideMark/>
          </w:tcPr>
          <w:p w14:paraId="176A7B69" w14:textId="1BE00E85" w:rsidR="000C40E4" w:rsidRPr="00C27FEE" w:rsidRDefault="000C40E4" w:rsidP="00C27FEE">
            <w:pPr>
              <w:spacing w:after="0" w:line="240" w:lineRule="auto"/>
              <w:jc w:val="center"/>
              <w:textAlignment w:val="baseline"/>
              <w:rPr>
                <w:rFonts w:ascii="Segoe UI" w:eastAsia="Times New Roman" w:hAnsi="Segoe UI" w:cs="Segoe UI"/>
                <w:sz w:val="18"/>
                <w:szCs w:val="18"/>
                <w:rtl/>
                <w:lang w:val="en-US"/>
              </w:rPr>
            </w:pPr>
            <w:r w:rsidRPr="00C27FEE">
              <w:rPr>
                <w:rFonts w:ascii="Calibri" w:eastAsia="Times New Roman" w:hAnsi="Calibri" w:cs="Calibri"/>
                <w:lang w:val="en-US"/>
              </w:rPr>
              <w:t> </w:t>
            </w:r>
          </w:p>
        </w:tc>
      </w:tr>
      <w:tr w:rsidR="000C40E4" w:rsidRPr="00C27FEE" w14:paraId="3C15C8A6" w14:textId="77777777" w:rsidTr="00C77EE2">
        <w:trPr>
          <w:trHeight w:val="270"/>
        </w:trPr>
        <w:tc>
          <w:tcPr>
            <w:tcW w:w="8639" w:type="dxa"/>
            <w:gridSpan w:val="5"/>
            <w:tcBorders>
              <w:top w:val="nil"/>
              <w:left w:val="single" w:sz="6" w:space="0" w:color="auto"/>
              <w:bottom w:val="single" w:sz="6" w:space="0" w:color="auto"/>
              <w:right w:val="single" w:sz="6" w:space="0" w:color="auto"/>
            </w:tcBorders>
            <w:shd w:val="clear" w:color="auto" w:fill="auto"/>
            <w:vAlign w:val="center"/>
          </w:tcPr>
          <w:p w14:paraId="3BE19B61" w14:textId="629B5A3D" w:rsidR="000C40E4" w:rsidRPr="00C27FEE" w:rsidRDefault="000C40E4" w:rsidP="00C27FEE">
            <w:pPr>
              <w:spacing w:after="0" w:line="240" w:lineRule="auto"/>
              <w:textAlignment w:val="baseline"/>
              <w:rPr>
                <w:rFonts w:ascii="Calibri" w:eastAsia="Times New Roman" w:hAnsi="Calibri" w:cs="Calibri"/>
              </w:rPr>
            </w:pPr>
            <w:r w:rsidRPr="00E0767A">
              <w:rPr>
                <w:rFonts w:ascii="Calibri" w:eastAsia="Times New Roman" w:hAnsi="Calibri" w:cs="Calibri"/>
              </w:rPr>
              <w:t xml:space="preserve">Lead time from sample approval to delivery </w:t>
            </w:r>
            <w:r>
              <w:rPr>
                <w:rFonts w:ascii="Calibri" w:eastAsia="Times New Roman" w:hAnsi="Calibri" w:cs="Calibri"/>
              </w:rPr>
              <w:t>to specific location in North West Syria (</w:t>
            </w:r>
            <w:r w:rsidRPr="00E0767A">
              <w:rPr>
                <w:rFonts w:ascii="Calibri" w:eastAsia="Times New Roman" w:hAnsi="Calibri" w:cs="Calibri"/>
              </w:rPr>
              <w:t>calendar days</w:t>
            </w:r>
            <w:r>
              <w:rPr>
                <w:rFonts w:ascii="Calibri" w:eastAsia="Times New Roman" w:hAnsi="Calibri" w:cs="Calibri"/>
                <w:lang w:val="en-US"/>
              </w:rPr>
              <w:t>)</w:t>
            </w:r>
          </w:p>
        </w:tc>
        <w:tc>
          <w:tcPr>
            <w:tcW w:w="1848" w:type="dxa"/>
            <w:tcBorders>
              <w:top w:val="nil"/>
              <w:left w:val="nil"/>
              <w:bottom w:val="single" w:sz="6" w:space="0" w:color="auto"/>
              <w:right w:val="nil"/>
            </w:tcBorders>
          </w:tcPr>
          <w:p w14:paraId="39BF5575" w14:textId="77777777" w:rsidR="000C40E4" w:rsidRPr="00C27FEE" w:rsidRDefault="000C40E4" w:rsidP="00C27FEE">
            <w:pPr>
              <w:spacing w:after="0" w:line="240" w:lineRule="auto"/>
              <w:jc w:val="center"/>
              <w:textAlignment w:val="baseline"/>
              <w:rPr>
                <w:rFonts w:ascii="Calibri" w:eastAsia="Times New Roman" w:hAnsi="Calibri" w:cs="Calibri"/>
                <w:lang w:val="en-US"/>
              </w:rPr>
            </w:pPr>
          </w:p>
        </w:tc>
        <w:tc>
          <w:tcPr>
            <w:tcW w:w="4814" w:type="dxa"/>
            <w:gridSpan w:val="3"/>
            <w:tcBorders>
              <w:top w:val="nil"/>
              <w:left w:val="nil"/>
              <w:bottom w:val="single" w:sz="6" w:space="0" w:color="auto"/>
              <w:right w:val="single" w:sz="6" w:space="0" w:color="auto"/>
            </w:tcBorders>
            <w:shd w:val="clear" w:color="auto" w:fill="auto"/>
          </w:tcPr>
          <w:p w14:paraId="5912AA22" w14:textId="4A5F013D" w:rsidR="000C40E4" w:rsidRPr="00C27FEE" w:rsidRDefault="000C40E4" w:rsidP="00C27FEE">
            <w:pPr>
              <w:spacing w:after="0" w:line="240" w:lineRule="auto"/>
              <w:jc w:val="center"/>
              <w:textAlignment w:val="baseline"/>
              <w:rPr>
                <w:rFonts w:ascii="Calibri" w:eastAsia="Times New Roman" w:hAnsi="Calibri" w:cs="Calibri"/>
                <w:lang w:val="en-US"/>
              </w:rPr>
            </w:pPr>
          </w:p>
        </w:tc>
      </w:tr>
      <w:tr w:rsidR="000C40E4" w:rsidRPr="00C27FEE" w14:paraId="74157597" w14:textId="77777777" w:rsidTr="00C77EE2">
        <w:trPr>
          <w:trHeight w:val="270"/>
        </w:trPr>
        <w:tc>
          <w:tcPr>
            <w:tcW w:w="8639" w:type="dxa"/>
            <w:gridSpan w:val="5"/>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72BE1B86" w14:textId="7DFD1E3F" w:rsidR="000C40E4" w:rsidRPr="00C27FEE" w:rsidRDefault="000C40E4" w:rsidP="00C27FEE">
            <w:pPr>
              <w:spacing w:after="0" w:line="240" w:lineRule="auto"/>
              <w:textAlignment w:val="baseline"/>
              <w:rPr>
                <w:rFonts w:ascii="Segoe UI" w:eastAsia="Times New Roman" w:hAnsi="Segoe UI" w:cs="Segoe UI"/>
                <w:sz w:val="18"/>
                <w:szCs w:val="18"/>
                <w:lang w:val="en-US"/>
              </w:rPr>
            </w:pPr>
            <w:r w:rsidRPr="00C27FEE">
              <w:rPr>
                <w:rFonts w:ascii="Calibri" w:eastAsia="Times New Roman" w:hAnsi="Calibri" w:cs="Calibri"/>
              </w:rPr>
              <w:t>Validity of quote </w:t>
            </w:r>
            <w:r w:rsidR="00E37095">
              <w:rPr>
                <w:rFonts w:ascii="Calibri" w:eastAsia="Times New Roman" w:hAnsi="Calibri" w:cs="Calibri"/>
              </w:rPr>
              <w:t>(days)</w:t>
            </w:r>
          </w:p>
        </w:tc>
        <w:tc>
          <w:tcPr>
            <w:tcW w:w="1848" w:type="dxa"/>
            <w:tcBorders>
              <w:top w:val="nil"/>
              <w:left w:val="nil"/>
              <w:bottom w:val="single" w:sz="6" w:space="0" w:color="auto"/>
              <w:right w:val="nil"/>
            </w:tcBorders>
          </w:tcPr>
          <w:p w14:paraId="38AF3857" w14:textId="77777777" w:rsidR="000C40E4" w:rsidRPr="00C27FEE" w:rsidRDefault="000C40E4" w:rsidP="00C27FEE">
            <w:pPr>
              <w:spacing w:after="0" w:line="240" w:lineRule="auto"/>
              <w:jc w:val="center"/>
              <w:textAlignment w:val="baseline"/>
              <w:rPr>
                <w:rFonts w:ascii="Segoe UI" w:eastAsia="Times New Roman" w:hAnsi="Segoe UI" w:cs="Segoe UI"/>
                <w:sz w:val="18"/>
                <w:szCs w:val="18"/>
                <w:lang w:val="en-US"/>
              </w:rPr>
            </w:pPr>
          </w:p>
        </w:tc>
        <w:tc>
          <w:tcPr>
            <w:tcW w:w="4814" w:type="dxa"/>
            <w:gridSpan w:val="3"/>
            <w:tcBorders>
              <w:top w:val="nil"/>
              <w:left w:val="nil"/>
              <w:bottom w:val="single" w:sz="6" w:space="0" w:color="auto"/>
              <w:right w:val="single" w:sz="6" w:space="0" w:color="auto"/>
            </w:tcBorders>
            <w:shd w:val="clear" w:color="auto" w:fill="auto"/>
            <w:hideMark/>
          </w:tcPr>
          <w:p w14:paraId="0232DB58" w14:textId="02F2D3AD" w:rsidR="000C40E4" w:rsidRPr="00C27FEE" w:rsidRDefault="000C40E4" w:rsidP="00C27FEE">
            <w:pPr>
              <w:spacing w:after="0" w:line="240" w:lineRule="auto"/>
              <w:jc w:val="center"/>
              <w:textAlignment w:val="baseline"/>
              <w:rPr>
                <w:rFonts w:ascii="Segoe UI" w:eastAsia="Times New Roman" w:hAnsi="Segoe UI" w:cs="Segoe UI"/>
                <w:sz w:val="18"/>
                <w:szCs w:val="18"/>
                <w:lang w:val="en-US"/>
              </w:rPr>
            </w:pPr>
          </w:p>
        </w:tc>
      </w:tr>
      <w:tr w:rsidR="000C40E4" w:rsidRPr="00C27FEE" w14:paraId="15F20897" w14:textId="77777777" w:rsidTr="00C77EE2">
        <w:trPr>
          <w:trHeight w:val="270"/>
        </w:trPr>
        <w:tc>
          <w:tcPr>
            <w:tcW w:w="8639" w:type="dxa"/>
            <w:gridSpan w:val="5"/>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764D0BA7" w14:textId="4FD846C9" w:rsidR="000C40E4" w:rsidRPr="00C27FEE" w:rsidRDefault="000C40E4" w:rsidP="00C27FEE">
            <w:pPr>
              <w:spacing w:after="0" w:line="240" w:lineRule="auto"/>
              <w:textAlignment w:val="baseline"/>
              <w:rPr>
                <w:rFonts w:ascii="Segoe UI" w:eastAsia="Times New Roman" w:hAnsi="Segoe UI" w:cs="Segoe UI"/>
                <w:sz w:val="18"/>
                <w:szCs w:val="18"/>
                <w:lang w:val="en-US"/>
              </w:rPr>
            </w:pPr>
            <w:r w:rsidRPr="00C27FEE">
              <w:rPr>
                <w:rFonts w:ascii="Calibri" w:eastAsia="Times New Roman" w:hAnsi="Calibri" w:cs="Calibri"/>
              </w:rPr>
              <w:t>Delivery terms and location </w:t>
            </w:r>
            <w:r w:rsidRPr="00C27FEE">
              <w:rPr>
                <w:rFonts w:ascii="Calibri" w:eastAsia="Times New Roman" w:hAnsi="Calibri" w:cs="Calibri"/>
                <w:lang w:val="en-US"/>
              </w:rPr>
              <w:t> </w:t>
            </w:r>
            <w:r w:rsidRPr="00C27FEE">
              <w:rPr>
                <w:rFonts w:ascii="Arial" w:eastAsia="Times New Roman" w:hAnsi="Arial" w:cs="Arial"/>
                <w:lang w:val="en-US"/>
              </w:rPr>
              <w:t xml:space="preserve"> </w:t>
            </w:r>
          </w:p>
        </w:tc>
        <w:tc>
          <w:tcPr>
            <w:tcW w:w="1848" w:type="dxa"/>
            <w:tcBorders>
              <w:top w:val="nil"/>
              <w:left w:val="nil"/>
              <w:bottom w:val="single" w:sz="6" w:space="0" w:color="auto"/>
              <w:right w:val="nil"/>
            </w:tcBorders>
          </w:tcPr>
          <w:p w14:paraId="59C8A92B" w14:textId="77777777" w:rsidR="000C40E4" w:rsidRPr="00C27FEE" w:rsidRDefault="000C40E4" w:rsidP="00C27FEE">
            <w:pPr>
              <w:spacing w:after="0" w:line="240" w:lineRule="auto"/>
              <w:textAlignment w:val="baseline"/>
              <w:rPr>
                <w:rFonts w:ascii="Calibri" w:eastAsia="Times New Roman" w:hAnsi="Calibri" w:cs="Calibri"/>
              </w:rPr>
            </w:pPr>
          </w:p>
        </w:tc>
        <w:tc>
          <w:tcPr>
            <w:tcW w:w="4814" w:type="dxa"/>
            <w:gridSpan w:val="3"/>
            <w:tcBorders>
              <w:top w:val="nil"/>
              <w:left w:val="nil"/>
              <w:bottom w:val="single" w:sz="6" w:space="0" w:color="auto"/>
              <w:right w:val="single" w:sz="6" w:space="0" w:color="auto"/>
            </w:tcBorders>
            <w:shd w:val="clear" w:color="auto" w:fill="auto"/>
            <w:hideMark/>
          </w:tcPr>
          <w:p w14:paraId="04C508DF" w14:textId="7E8F47F6" w:rsidR="000C40E4" w:rsidRPr="00C27FEE" w:rsidRDefault="000C40E4" w:rsidP="00C27FEE">
            <w:pPr>
              <w:spacing w:after="0" w:line="240" w:lineRule="auto"/>
              <w:textAlignment w:val="baseline"/>
              <w:rPr>
                <w:rFonts w:ascii="Segoe UI" w:eastAsia="Times New Roman" w:hAnsi="Segoe UI" w:cs="Segoe UI"/>
                <w:sz w:val="18"/>
                <w:szCs w:val="18"/>
                <w:lang w:val="en-US"/>
              </w:rPr>
            </w:pPr>
            <w:r w:rsidRPr="00C27FEE">
              <w:rPr>
                <w:rFonts w:ascii="Calibri" w:eastAsia="Times New Roman" w:hAnsi="Calibri" w:cs="Calibri"/>
              </w:rPr>
              <w:t>DDP INCOTERMS (2010)</w:t>
            </w:r>
            <w:r w:rsidRPr="00C27FEE">
              <w:rPr>
                <w:rFonts w:ascii="Times New Roman" w:eastAsia="Times New Roman" w:hAnsi="Times New Roman" w:cs="Times New Roman"/>
                <w:lang w:val="en-US"/>
              </w:rPr>
              <w:t> </w:t>
            </w:r>
          </w:p>
        </w:tc>
      </w:tr>
      <w:tr w:rsidR="000C40E4" w:rsidRPr="00C27FEE" w14:paraId="179C82F6" w14:textId="77777777" w:rsidTr="00AE1C2B">
        <w:trPr>
          <w:trHeight w:val="165"/>
        </w:trPr>
        <w:tc>
          <w:tcPr>
            <w:tcW w:w="35" w:type="dxa"/>
            <w:tcBorders>
              <w:top w:val="nil"/>
              <w:left w:val="single" w:sz="6" w:space="0" w:color="auto"/>
              <w:bottom w:val="single" w:sz="6" w:space="0" w:color="auto"/>
              <w:right w:val="single" w:sz="6" w:space="0" w:color="auto"/>
            </w:tcBorders>
            <w:shd w:val="clear" w:color="auto" w:fill="D9D9D9" w:themeFill="background1" w:themeFillShade="D9"/>
          </w:tcPr>
          <w:p w14:paraId="6C8BCE0A" w14:textId="77777777" w:rsidR="000C40E4" w:rsidRPr="00C27FEE" w:rsidRDefault="000C40E4" w:rsidP="00C27FEE">
            <w:pPr>
              <w:spacing w:after="0" w:line="240" w:lineRule="auto"/>
              <w:textAlignment w:val="baseline"/>
              <w:rPr>
                <w:rFonts w:ascii="Calibri" w:eastAsia="Times New Roman" w:hAnsi="Calibri" w:cs="Calibri"/>
              </w:rPr>
            </w:pPr>
          </w:p>
        </w:tc>
        <w:tc>
          <w:tcPr>
            <w:tcW w:w="15266" w:type="dxa"/>
            <w:gridSpan w:val="8"/>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01403777" w14:textId="2BC981F8" w:rsidR="000C40E4" w:rsidRPr="00C27FEE" w:rsidRDefault="000C40E4" w:rsidP="00C27FEE">
            <w:pPr>
              <w:spacing w:after="0" w:line="240" w:lineRule="auto"/>
              <w:textAlignment w:val="baseline"/>
              <w:rPr>
                <w:rFonts w:ascii="Segoe UI" w:eastAsia="Times New Roman" w:hAnsi="Segoe UI" w:cs="Segoe UI"/>
                <w:sz w:val="18"/>
                <w:szCs w:val="18"/>
                <w:lang w:val="en-US"/>
              </w:rPr>
            </w:pPr>
            <w:r w:rsidRPr="00C27FEE">
              <w:rPr>
                <w:rFonts w:ascii="Calibri" w:eastAsia="Times New Roman" w:hAnsi="Calibri" w:cs="Calibri"/>
              </w:rPr>
              <w:t>Quality Specifications   </w:t>
            </w:r>
          </w:p>
        </w:tc>
      </w:tr>
      <w:tr w:rsidR="006F228B" w:rsidRPr="00C27FEE" w14:paraId="593168A8" w14:textId="77777777" w:rsidTr="005163F3">
        <w:trPr>
          <w:trHeight w:val="165"/>
        </w:trPr>
        <w:tc>
          <w:tcPr>
            <w:tcW w:w="8639"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01E72620" w14:textId="77777777" w:rsidR="006F228B" w:rsidRPr="00C27FEE" w:rsidRDefault="006F228B" w:rsidP="00C27FEE">
            <w:pPr>
              <w:spacing w:after="0" w:line="240" w:lineRule="auto"/>
              <w:textAlignment w:val="baseline"/>
              <w:rPr>
                <w:rFonts w:ascii="Segoe UI" w:eastAsia="Times New Roman" w:hAnsi="Segoe UI" w:cs="Segoe UI"/>
                <w:sz w:val="18"/>
                <w:szCs w:val="18"/>
                <w:lang w:val="en-US"/>
              </w:rPr>
            </w:pPr>
            <w:r w:rsidRPr="00C27FEE">
              <w:rPr>
                <w:rFonts w:ascii="Calibri" w:eastAsia="Times New Roman" w:hAnsi="Calibri" w:cs="Calibri"/>
              </w:rPr>
              <w:t>List any quality control tests/analysis that will be conducted on the engine oil. Suppliers will be asked to include these results with the delivery of the engine oil.</w:t>
            </w:r>
            <w:r w:rsidRPr="00C27FEE">
              <w:rPr>
                <w:rFonts w:ascii="Calibri" w:eastAsia="Times New Roman" w:hAnsi="Calibri" w:cs="Calibri"/>
                <w:lang w:val="en-US"/>
              </w:rPr>
              <w:t> </w:t>
            </w:r>
          </w:p>
          <w:p w14:paraId="1BAE3BB8" w14:textId="06AB7BCA" w:rsidR="006F228B" w:rsidRPr="00C27FEE" w:rsidRDefault="006F228B" w:rsidP="00C27FEE">
            <w:pPr>
              <w:bidi/>
              <w:spacing w:after="0" w:line="240" w:lineRule="auto"/>
              <w:textAlignment w:val="baseline"/>
              <w:rPr>
                <w:rFonts w:ascii="Segoe UI" w:eastAsia="Times New Roman" w:hAnsi="Segoe UI" w:cs="Segoe UI"/>
                <w:sz w:val="18"/>
                <w:szCs w:val="18"/>
                <w:lang w:val="en-US"/>
              </w:rPr>
            </w:pPr>
          </w:p>
        </w:tc>
        <w:tc>
          <w:tcPr>
            <w:tcW w:w="6662" w:type="dxa"/>
            <w:gridSpan w:val="4"/>
            <w:tcBorders>
              <w:top w:val="single" w:sz="6" w:space="0" w:color="auto"/>
              <w:left w:val="single" w:sz="6" w:space="0" w:color="auto"/>
              <w:bottom w:val="single" w:sz="6" w:space="0" w:color="auto"/>
              <w:right w:val="single" w:sz="6" w:space="0" w:color="auto"/>
            </w:tcBorders>
          </w:tcPr>
          <w:p w14:paraId="0635CE20" w14:textId="7F34F6F0" w:rsidR="006F228B" w:rsidRPr="00C27FEE" w:rsidRDefault="006F228B" w:rsidP="00C27FEE">
            <w:pPr>
              <w:spacing w:after="0" w:line="240" w:lineRule="auto"/>
              <w:textAlignment w:val="baseline"/>
              <w:rPr>
                <w:rFonts w:ascii="Segoe UI" w:eastAsia="Times New Roman" w:hAnsi="Segoe UI" w:cs="Segoe UI"/>
                <w:sz w:val="18"/>
                <w:szCs w:val="18"/>
                <w:rtl/>
                <w:lang w:val="en-US"/>
              </w:rPr>
            </w:pPr>
            <w:r w:rsidRPr="00C27FEE">
              <w:rPr>
                <w:rFonts w:ascii="Calibri" w:eastAsia="Times New Roman" w:hAnsi="Calibri" w:cs="Calibri"/>
                <w:lang w:val="en-US"/>
              </w:rPr>
              <w:t> </w:t>
            </w:r>
          </w:p>
        </w:tc>
      </w:tr>
    </w:tbl>
    <w:p w14:paraId="3E90F3CF" w14:textId="77777777" w:rsidR="00E80E2A" w:rsidRDefault="00E80E2A" w:rsidP="00654972">
      <w:pPr>
        <w:rPr>
          <w:rFonts w:eastAsiaTheme="majorEastAsia" w:cstheme="majorBidi"/>
          <w:b/>
          <w:bCs/>
          <w:smallCaps/>
          <w:color w:val="000000" w:themeColor="text1"/>
          <w:sz w:val="24"/>
          <w:szCs w:val="24"/>
        </w:rPr>
      </w:pPr>
    </w:p>
    <w:p w14:paraId="5D97B9B4" w14:textId="7C3369C4" w:rsidR="00C27FEE" w:rsidRDefault="00654972" w:rsidP="005163F3">
      <w:pPr>
        <w:spacing w:after="0" w:line="240" w:lineRule="auto"/>
        <w:textAlignment w:val="baseline"/>
        <w:rPr>
          <w:rFonts w:eastAsia="Times New Roman" w:cstheme="minorHAnsi"/>
          <w:lang w:val="tr-TR"/>
        </w:rPr>
      </w:pPr>
      <w:r w:rsidRPr="005163F3">
        <w:rPr>
          <w:rFonts w:eastAsia="Times New Roman" w:cstheme="minorHAnsi"/>
          <w:b/>
          <w:bCs/>
          <w:u w:val="single"/>
          <w:lang w:val="tr-TR"/>
        </w:rPr>
        <w:t>*Note:</w:t>
      </w:r>
      <w:r w:rsidRPr="005163F3">
        <w:rPr>
          <w:rFonts w:eastAsia="Times New Roman" w:cstheme="minorHAnsi"/>
          <w:lang w:val="tr-TR"/>
        </w:rPr>
        <w:t xml:space="preserve"> Required quantity is estimated for a period of 1 year</w:t>
      </w:r>
      <w:r w:rsidR="00735862" w:rsidRPr="005163F3">
        <w:rPr>
          <w:rFonts w:eastAsia="Times New Roman" w:cstheme="minorHAnsi"/>
          <w:lang w:val="tr-TR"/>
        </w:rPr>
        <w:t xml:space="preserve"> and will be used for evaluation purpose</w:t>
      </w:r>
      <w:r w:rsidR="00B4606D" w:rsidRPr="005163F3">
        <w:rPr>
          <w:rFonts w:eastAsia="Times New Roman" w:cstheme="minorHAnsi"/>
          <w:lang w:val="tr-TR"/>
        </w:rPr>
        <w:t>s</w:t>
      </w:r>
      <w:r w:rsidR="00735862" w:rsidRPr="005163F3">
        <w:rPr>
          <w:rFonts w:eastAsia="Times New Roman" w:cstheme="minorHAnsi"/>
          <w:lang w:val="tr-TR"/>
        </w:rPr>
        <w:t>. Separate Purchase Orders</w:t>
      </w:r>
      <w:r w:rsidR="006E40AD" w:rsidRPr="005163F3">
        <w:rPr>
          <w:rFonts w:eastAsia="Times New Roman" w:cstheme="minorHAnsi"/>
          <w:lang w:val="tr-TR"/>
        </w:rPr>
        <w:t xml:space="preserve"> (PO)</w:t>
      </w:r>
      <w:r w:rsidR="00735862" w:rsidRPr="005163F3">
        <w:rPr>
          <w:rFonts w:eastAsia="Times New Roman" w:cstheme="minorHAnsi"/>
          <w:lang w:val="tr-TR"/>
        </w:rPr>
        <w:t xml:space="preserve"> will be issued</w:t>
      </w:r>
      <w:r w:rsidR="00FC0CDE" w:rsidRPr="005163F3">
        <w:rPr>
          <w:rFonts w:eastAsia="Times New Roman" w:cstheme="minorHAnsi"/>
          <w:lang w:val="tr-TR"/>
        </w:rPr>
        <w:t xml:space="preserve"> </w:t>
      </w:r>
      <w:r w:rsidR="00B4606D" w:rsidRPr="005163F3">
        <w:rPr>
          <w:rFonts w:eastAsia="Times New Roman" w:cstheme="minorHAnsi"/>
          <w:lang w:val="tr-TR"/>
        </w:rPr>
        <w:t xml:space="preserve">to the winning supplier </w:t>
      </w:r>
      <w:r w:rsidR="00FC0CDE" w:rsidRPr="005163F3">
        <w:rPr>
          <w:rFonts w:eastAsia="Times New Roman" w:cstheme="minorHAnsi"/>
          <w:lang w:val="tr-TR"/>
        </w:rPr>
        <w:t>outlining</w:t>
      </w:r>
      <w:r w:rsidR="001E6427" w:rsidRPr="005163F3">
        <w:rPr>
          <w:rFonts w:eastAsia="Times New Roman" w:cstheme="minorHAnsi"/>
          <w:lang w:val="tr-TR"/>
        </w:rPr>
        <w:t xml:space="preserve"> exact quantity required</w:t>
      </w:r>
      <w:r w:rsidR="00866E44" w:rsidRPr="005163F3">
        <w:rPr>
          <w:rFonts w:eastAsia="Times New Roman" w:cstheme="minorHAnsi"/>
          <w:lang w:val="tr-TR"/>
        </w:rPr>
        <w:t xml:space="preserve"> for each delivery. Transport costs will depend on th</w:t>
      </w:r>
      <w:r w:rsidR="00E80E2A" w:rsidRPr="005163F3">
        <w:rPr>
          <w:rFonts w:eastAsia="Times New Roman" w:cstheme="minorHAnsi"/>
          <w:lang w:val="tr-TR"/>
        </w:rPr>
        <w:t>e volume</w:t>
      </w:r>
      <w:r w:rsidR="006E40AD" w:rsidRPr="005163F3">
        <w:rPr>
          <w:rFonts w:eastAsia="Times New Roman" w:cstheme="minorHAnsi"/>
          <w:lang w:val="tr-TR"/>
        </w:rPr>
        <w:t xml:space="preserve"> of each PO</w:t>
      </w:r>
      <w:r w:rsidR="00E80E2A" w:rsidRPr="005163F3">
        <w:rPr>
          <w:rFonts w:eastAsia="Times New Roman" w:cstheme="minorHAnsi"/>
          <w:lang w:val="tr-TR"/>
        </w:rPr>
        <w:t>.</w:t>
      </w:r>
    </w:p>
    <w:p w14:paraId="2AAA1636" w14:textId="77777777" w:rsidR="005163F3" w:rsidRPr="005163F3" w:rsidRDefault="005163F3" w:rsidP="005163F3">
      <w:pPr>
        <w:spacing w:after="0" w:line="240" w:lineRule="auto"/>
        <w:textAlignment w:val="baseline"/>
        <w:rPr>
          <w:rFonts w:eastAsia="Times New Roman" w:cstheme="minorHAnsi"/>
          <w:lang w:val="tr-TR"/>
        </w:rPr>
      </w:pPr>
    </w:p>
    <w:p w14:paraId="0C07DB62" w14:textId="18C12D7F" w:rsidR="005163F3" w:rsidRDefault="005163F3" w:rsidP="005163F3">
      <w:pPr>
        <w:spacing w:after="0" w:line="240" w:lineRule="auto"/>
        <w:textAlignment w:val="baseline"/>
        <w:rPr>
          <w:rFonts w:eastAsia="Times New Roman" w:cstheme="minorHAnsi"/>
          <w:lang w:val="tr-TR"/>
        </w:rPr>
      </w:pPr>
      <w:r w:rsidRPr="006C1C71">
        <w:rPr>
          <w:rFonts w:eastAsia="Times New Roman" w:cstheme="minorHAnsi"/>
          <w:b/>
          <w:bCs/>
          <w:u w:val="single"/>
          <w:lang w:val="tr-TR"/>
        </w:rPr>
        <w:t>*</w:t>
      </w:r>
      <w:r>
        <w:rPr>
          <w:rFonts w:eastAsia="Times New Roman" w:cstheme="minorHAnsi"/>
          <w:b/>
          <w:bCs/>
          <w:u w:val="single"/>
          <w:lang w:val="tr-TR"/>
        </w:rPr>
        <w:t>*</w:t>
      </w:r>
      <w:r w:rsidRPr="006C1C71">
        <w:rPr>
          <w:rFonts w:eastAsia="Times New Roman" w:cstheme="minorHAnsi"/>
          <w:b/>
          <w:bCs/>
          <w:u w:val="single"/>
          <w:lang w:val="tr-TR"/>
        </w:rPr>
        <w:t>Note:</w:t>
      </w:r>
      <w:r w:rsidRPr="006C1C71">
        <w:rPr>
          <w:rFonts w:eastAsia="Times New Roman" w:cstheme="minorHAnsi"/>
          <w:lang w:val="tr-TR"/>
        </w:rPr>
        <w:t xml:space="preserve"> Suppliers must offer one type of oil category only. If more than 1 category of oil is offered, GOAL will evaluate the lowest cost accepted oil category only and disregard the rest of the offered categories.</w:t>
      </w:r>
    </w:p>
    <w:p w14:paraId="08DB9638" w14:textId="77777777" w:rsidR="0086365F" w:rsidRDefault="0086365F">
      <w:pPr>
        <w:rPr>
          <w:rFonts w:eastAsiaTheme="majorEastAsia" w:cstheme="majorBidi"/>
          <w:b/>
          <w:bCs/>
          <w:smallCaps/>
          <w:color w:val="000000" w:themeColor="text1"/>
          <w:sz w:val="36"/>
          <w:szCs w:val="36"/>
        </w:rPr>
      </w:pPr>
    </w:p>
    <w:p w14:paraId="739B93C5" w14:textId="77777777" w:rsidR="005C3EE2" w:rsidRDefault="005C3EE2" w:rsidP="0086365F">
      <w:pPr>
        <w:rPr>
          <w:rFonts w:eastAsiaTheme="majorEastAsia" w:cstheme="majorBidi"/>
          <w:b/>
          <w:bCs/>
          <w:smallCaps/>
          <w:color w:val="000000" w:themeColor="text1"/>
          <w:sz w:val="36"/>
          <w:szCs w:val="36"/>
        </w:rPr>
      </w:pPr>
    </w:p>
    <w:p w14:paraId="130E8119" w14:textId="77777777" w:rsidR="005C3EE2" w:rsidRDefault="005C3EE2" w:rsidP="0086365F">
      <w:pPr>
        <w:rPr>
          <w:rFonts w:eastAsiaTheme="majorEastAsia" w:cstheme="majorBidi"/>
          <w:b/>
          <w:bCs/>
          <w:smallCaps/>
          <w:color w:val="000000" w:themeColor="text1"/>
          <w:sz w:val="36"/>
          <w:szCs w:val="36"/>
        </w:rPr>
      </w:pPr>
    </w:p>
    <w:p w14:paraId="4CCA458F" w14:textId="77777777" w:rsidR="005C3EE2" w:rsidRDefault="005C3EE2" w:rsidP="0086365F">
      <w:pPr>
        <w:rPr>
          <w:rFonts w:eastAsiaTheme="majorEastAsia" w:cstheme="majorBidi"/>
          <w:b/>
          <w:bCs/>
          <w:smallCaps/>
          <w:color w:val="000000" w:themeColor="text1"/>
          <w:sz w:val="36"/>
          <w:szCs w:val="36"/>
        </w:rPr>
      </w:pPr>
    </w:p>
    <w:p w14:paraId="28B625E0" w14:textId="77777777" w:rsidR="005C3EE2" w:rsidRDefault="005C3EE2" w:rsidP="0086365F">
      <w:pPr>
        <w:rPr>
          <w:rFonts w:eastAsiaTheme="majorEastAsia" w:cstheme="majorBidi"/>
          <w:b/>
          <w:bCs/>
          <w:smallCaps/>
          <w:color w:val="000000" w:themeColor="text1"/>
          <w:sz w:val="36"/>
          <w:szCs w:val="36"/>
        </w:rPr>
      </w:pPr>
    </w:p>
    <w:p w14:paraId="36857BDD" w14:textId="06DB5E1D" w:rsidR="0086365F" w:rsidRPr="007A1C7E" w:rsidRDefault="0086365F" w:rsidP="0086365F">
      <w:pPr>
        <w:rPr>
          <w:rFonts w:eastAsiaTheme="majorEastAsia" w:cstheme="majorBidi"/>
          <w:b/>
          <w:smallCaps/>
          <w:color w:val="000000" w:themeColor="text1"/>
          <w:sz w:val="36"/>
          <w:szCs w:val="36"/>
        </w:rPr>
      </w:pPr>
      <w:r w:rsidRPr="00514474">
        <w:rPr>
          <w:rFonts w:eastAsiaTheme="majorEastAsia" w:cstheme="majorBidi"/>
          <w:b/>
          <w:bCs/>
          <w:smallCaps/>
          <w:color w:val="000000" w:themeColor="text1"/>
          <w:sz w:val="36"/>
          <w:szCs w:val="36"/>
        </w:rPr>
        <w:lastRenderedPageBreak/>
        <w:t xml:space="preserve">APPENDIX </w:t>
      </w:r>
      <w:r>
        <w:rPr>
          <w:rFonts w:eastAsiaTheme="majorEastAsia" w:cstheme="majorBidi"/>
          <w:b/>
          <w:bCs/>
          <w:smallCaps/>
          <w:color w:val="000000" w:themeColor="text1"/>
          <w:sz w:val="36"/>
          <w:szCs w:val="36"/>
        </w:rPr>
        <w:t>8</w:t>
      </w:r>
      <w:r w:rsidRPr="00E668BD">
        <w:rPr>
          <w:rFonts w:eastAsiaTheme="majorEastAsia" w:cstheme="majorBidi"/>
          <w:b/>
          <w:bCs/>
          <w:smallCaps/>
          <w:color w:val="000000" w:themeColor="text1"/>
          <w:sz w:val="36"/>
          <w:szCs w:val="36"/>
        </w:rPr>
        <w:t xml:space="preserve">: </w:t>
      </w:r>
      <w:r>
        <w:rPr>
          <w:rFonts w:eastAsiaTheme="majorEastAsia" w:cstheme="majorBidi"/>
          <w:b/>
          <w:bCs/>
          <w:smallCaps/>
          <w:color w:val="000000" w:themeColor="text1"/>
          <w:sz w:val="36"/>
          <w:szCs w:val="36"/>
        </w:rPr>
        <w:t>p</w:t>
      </w:r>
      <w:r w:rsidRPr="0086365F">
        <w:rPr>
          <w:rFonts w:eastAsiaTheme="majorEastAsia" w:cstheme="majorBidi"/>
          <w:b/>
          <w:bCs/>
          <w:smallCaps/>
          <w:color w:val="000000" w:themeColor="text1"/>
          <w:sz w:val="36"/>
          <w:szCs w:val="36"/>
        </w:rPr>
        <w:t>revious Contracts</w:t>
      </w:r>
    </w:p>
    <w:p w14:paraId="505215B7" w14:textId="328DF19F" w:rsidR="0086365F" w:rsidRPr="008C5134" w:rsidRDefault="0086365F" w:rsidP="0086365F">
      <w:pPr>
        <w:pStyle w:val="Heading2"/>
        <w:numPr>
          <w:ilvl w:val="0"/>
          <w:numId w:val="0"/>
        </w:numPr>
        <w:ind w:left="576" w:hanging="576"/>
        <w:rPr>
          <w:lang w:val="tr-TR"/>
        </w:rPr>
      </w:pPr>
      <w:r>
        <w:t>Quality and Delivery</w:t>
      </w:r>
    </w:p>
    <w:p w14:paraId="46C1B598" w14:textId="799322D6" w:rsidR="0086365F" w:rsidRPr="00FC1C34" w:rsidRDefault="0086365F" w:rsidP="006762AA">
      <w:r>
        <w:t xml:space="preserve">Please provide details below of any similar contracts in chronological order starting with the most recent, for the provision of similar services. </w:t>
      </w:r>
    </w:p>
    <w:tbl>
      <w:tblPr>
        <w:tblStyle w:val="GridTable1Light"/>
        <w:tblW w:w="0" w:type="auto"/>
        <w:tblLayout w:type="fixed"/>
        <w:tblLook w:val="04A0" w:firstRow="1" w:lastRow="0" w:firstColumn="1" w:lastColumn="0" w:noHBand="0" w:noVBand="1"/>
      </w:tblPr>
      <w:tblGrid>
        <w:gridCol w:w="3845"/>
        <w:gridCol w:w="11459"/>
      </w:tblGrid>
      <w:tr w:rsidR="0086365F" w:rsidRPr="005D5004" w14:paraId="73EE225C" w14:textId="77777777" w:rsidTr="00930B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10605121" w14:textId="1210C9D5" w:rsidR="0086365F" w:rsidRPr="00326E7D" w:rsidRDefault="0086365F" w:rsidP="00930B89">
            <w:pPr>
              <w:rPr>
                <w:u w:val="single"/>
              </w:rPr>
            </w:pPr>
            <w:r w:rsidRPr="00326E7D">
              <w:rPr>
                <w:u w:val="single"/>
              </w:rPr>
              <w:t>Contract 1</w:t>
            </w:r>
          </w:p>
        </w:tc>
        <w:tc>
          <w:tcPr>
            <w:tcW w:w="11459" w:type="dxa"/>
            <w:shd w:val="clear" w:color="auto" w:fill="auto"/>
          </w:tcPr>
          <w:p w14:paraId="5A150859" w14:textId="77777777" w:rsidR="0086365F" w:rsidRPr="005D5004" w:rsidRDefault="0086365F" w:rsidP="00930B89">
            <w:pPr>
              <w:cnfStyle w:val="100000000000" w:firstRow="1" w:lastRow="0" w:firstColumn="0" w:lastColumn="0" w:oddVBand="0" w:evenVBand="0" w:oddHBand="0" w:evenHBand="0" w:firstRowFirstColumn="0" w:firstRowLastColumn="0" w:lastRowFirstColumn="0" w:lastRowLastColumn="0"/>
            </w:pPr>
          </w:p>
        </w:tc>
      </w:tr>
      <w:tr w:rsidR="0086365F" w:rsidRPr="005D5004" w14:paraId="2EEEFC96" w14:textId="77777777" w:rsidTr="00930B89">
        <w:trPr>
          <w:trHeight w:val="108"/>
        </w:trPr>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1DDA44B4" w14:textId="291BB397" w:rsidR="0086365F" w:rsidRPr="005D5004" w:rsidRDefault="0086365F" w:rsidP="002A693A">
            <w:r w:rsidRPr="005D5004">
              <w:t>Contract with</w:t>
            </w:r>
            <w:r>
              <w:t>?</w:t>
            </w:r>
            <w:r w:rsidRPr="005D5004">
              <w:t xml:space="preserve"> (</w:t>
            </w:r>
            <w:r>
              <w:t>Organisation</w:t>
            </w:r>
            <w:r w:rsidRPr="005D5004">
              <w:t xml:space="preserve"> name)</w:t>
            </w:r>
          </w:p>
        </w:tc>
        <w:tc>
          <w:tcPr>
            <w:tcW w:w="11459" w:type="dxa"/>
            <w:shd w:val="clear" w:color="auto" w:fill="auto"/>
          </w:tcPr>
          <w:p w14:paraId="598A6FC7" w14:textId="77777777" w:rsidR="0086365F" w:rsidRPr="005D5004" w:rsidRDefault="0086365F" w:rsidP="00930B89">
            <w:pPr>
              <w:cnfStyle w:val="000000000000" w:firstRow="0" w:lastRow="0" w:firstColumn="0" w:lastColumn="0" w:oddVBand="0" w:evenVBand="0" w:oddHBand="0" w:evenHBand="0" w:firstRowFirstColumn="0" w:firstRowLastColumn="0" w:lastRowFirstColumn="0" w:lastRowLastColumn="0"/>
            </w:pPr>
          </w:p>
        </w:tc>
      </w:tr>
      <w:tr w:rsidR="0086365F" w:rsidRPr="005D5004" w14:paraId="5DFCACE9" w14:textId="77777777" w:rsidTr="00930B8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00DAE84A" w14:textId="26C57F13" w:rsidR="0086365F" w:rsidRPr="005D5004" w:rsidRDefault="0086365F" w:rsidP="002A693A">
            <w:r w:rsidRPr="005D5004">
              <w:t>Start and end date of contract</w:t>
            </w:r>
          </w:p>
        </w:tc>
        <w:tc>
          <w:tcPr>
            <w:tcW w:w="11459" w:type="dxa"/>
            <w:shd w:val="clear" w:color="auto" w:fill="auto"/>
          </w:tcPr>
          <w:p w14:paraId="690E205E" w14:textId="77777777" w:rsidR="0086365F" w:rsidRPr="005D5004" w:rsidRDefault="0086365F" w:rsidP="00930B89">
            <w:pPr>
              <w:cnfStyle w:val="000000000000" w:firstRow="0" w:lastRow="0" w:firstColumn="0" w:lastColumn="0" w:oddVBand="0" w:evenVBand="0" w:oddHBand="0" w:evenHBand="0" w:firstRowFirstColumn="0" w:firstRowLastColumn="0" w:lastRowFirstColumn="0" w:lastRowLastColumn="0"/>
            </w:pPr>
          </w:p>
        </w:tc>
      </w:tr>
      <w:tr w:rsidR="0086365F" w:rsidRPr="005D5004" w14:paraId="6746EB14" w14:textId="77777777" w:rsidTr="00930B8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41824820" w14:textId="41D55175" w:rsidR="0086365F" w:rsidRPr="005D5004" w:rsidRDefault="0086365F" w:rsidP="00930B89">
            <w:r>
              <w:t xml:space="preserve">Goods </w:t>
            </w:r>
            <w:r w:rsidR="006762AA">
              <w:t>supplied</w:t>
            </w:r>
            <w:r>
              <w:t xml:space="preserve"> </w:t>
            </w:r>
          </w:p>
        </w:tc>
        <w:tc>
          <w:tcPr>
            <w:tcW w:w="11459" w:type="dxa"/>
            <w:shd w:val="clear" w:color="auto" w:fill="auto"/>
          </w:tcPr>
          <w:p w14:paraId="3E15D987" w14:textId="77777777" w:rsidR="0086365F" w:rsidRPr="005D5004" w:rsidRDefault="0086365F" w:rsidP="00930B89">
            <w:pPr>
              <w:cnfStyle w:val="000000000000" w:firstRow="0" w:lastRow="0" w:firstColumn="0" w:lastColumn="0" w:oddVBand="0" w:evenVBand="0" w:oddHBand="0" w:evenHBand="0" w:firstRowFirstColumn="0" w:firstRowLastColumn="0" w:lastRowFirstColumn="0" w:lastRowLastColumn="0"/>
            </w:pPr>
          </w:p>
        </w:tc>
      </w:tr>
      <w:tr w:rsidR="00965CD7" w:rsidRPr="005D5004" w14:paraId="361E24B0" w14:textId="77777777" w:rsidTr="00930B8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5E78940B" w14:textId="2A5B9EDA" w:rsidR="00965CD7" w:rsidRDefault="00965CD7" w:rsidP="00930B89">
            <w:r>
              <w:t>Location where goods were supplied</w:t>
            </w:r>
            <w:r w:rsidR="00636FB0">
              <w:t xml:space="preserve"> to</w:t>
            </w:r>
          </w:p>
        </w:tc>
        <w:tc>
          <w:tcPr>
            <w:tcW w:w="11459" w:type="dxa"/>
            <w:shd w:val="clear" w:color="auto" w:fill="auto"/>
          </w:tcPr>
          <w:p w14:paraId="52D4506C" w14:textId="77777777" w:rsidR="00965CD7" w:rsidRPr="005D5004" w:rsidRDefault="00965CD7" w:rsidP="00930B89">
            <w:pPr>
              <w:cnfStyle w:val="000000000000" w:firstRow="0" w:lastRow="0" w:firstColumn="0" w:lastColumn="0" w:oddVBand="0" w:evenVBand="0" w:oddHBand="0" w:evenHBand="0" w:firstRowFirstColumn="0" w:firstRowLastColumn="0" w:lastRowFirstColumn="0" w:lastRowLastColumn="0"/>
            </w:pPr>
          </w:p>
        </w:tc>
      </w:tr>
      <w:tr w:rsidR="0086365F" w:rsidRPr="005D5004" w14:paraId="53536042" w14:textId="77777777" w:rsidTr="00930B8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26B552B5" w14:textId="16046892" w:rsidR="0086365F" w:rsidRPr="005D5004" w:rsidRDefault="0086365F" w:rsidP="00930B89">
            <w:r w:rsidRPr="005D5004">
              <w:t>Value of contract</w:t>
            </w:r>
            <w:r>
              <w:t xml:space="preserve"> </w:t>
            </w:r>
          </w:p>
        </w:tc>
        <w:tc>
          <w:tcPr>
            <w:tcW w:w="11459" w:type="dxa"/>
            <w:shd w:val="clear" w:color="auto" w:fill="auto"/>
          </w:tcPr>
          <w:p w14:paraId="1532A793" w14:textId="77777777" w:rsidR="0086365F" w:rsidRPr="005D5004" w:rsidRDefault="0086365F" w:rsidP="00930B89">
            <w:pPr>
              <w:cnfStyle w:val="000000000000" w:firstRow="0" w:lastRow="0" w:firstColumn="0" w:lastColumn="0" w:oddVBand="0" w:evenVBand="0" w:oddHBand="0" w:evenHBand="0" w:firstRowFirstColumn="0" w:firstRowLastColumn="0" w:lastRowFirstColumn="0" w:lastRowLastColumn="0"/>
            </w:pPr>
          </w:p>
        </w:tc>
      </w:tr>
      <w:tr w:rsidR="0086365F" w14:paraId="08E8E9CB" w14:textId="77777777" w:rsidTr="00930B8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6DC4A1BB" w14:textId="0BA109BA" w:rsidR="0086365F" w:rsidRPr="005D5004" w:rsidRDefault="0086365F" w:rsidP="002A693A">
            <w:r w:rsidRPr="005D5004">
              <w:t>Contact person to confirm contract details, incl</w:t>
            </w:r>
            <w:r>
              <w:t>u</w:t>
            </w:r>
            <w:r w:rsidRPr="005D5004">
              <w:t>d</w:t>
            </w:r>
            <w:r>
              <w:t>e</w:t>
            </w:r>
            <w:r w:rsidRPr="005D5004">
              <w:t xml:space="preserve"> phone and email contact information.</w:t>
            </w:r>
          </w:p>
        </w:tc>
        <w:tc>
          <w:tcPr>
            <w:tcW w:w="11459" w:type="dxa"/>
            <w:shd w:val="clear" w:color="auto" w:fill="auto"/>
          </w:tcPr>
          <w:p w14:paraId="2B7D81CA" w14:textId="77777777" w:rsidR="0086365F" w:rsidRPr="005D5004" w:rsidRDefault="0086365F" w:rsidP="00930B89">
            <w:pPr>
              <w:cnfStyle w:val="000000000000" w:firstRow="0" w:lastRow="0" w:firstColumn="0" w:lastColumn="0" w:oddVBand="0" w:evenVBand="0" w:oddHBand="0" w:evenHBand="0" w:firstRowFirstColumn="0" w:firstRowLastColumn="0" w:lastRowFirstColumn="0" w:lastRowLastColumn="0"/>
            </w:pPr>
          </w:p>
        </w:tc>
      </w:tr>
    </w:tbl>
    <w:p w14:paraId="6A5DC831" w14:textId="77777777" w:rsidR="0086365F" w:rsidRPr="00236448" w:rsidRDefault="0086365F" w:rsidP="0086365F"/>
    <w:tbl>
      <w:tblPr>
        <w:tblStyle w:val="GridTable1Light"/>
        <w:tblW w:w="0" w:type="auto"/>
        <w:tblLayout w:type="fixed"/>
        <w:tblLook w:val="04A0" w:firstRow="1" w:lastRow="0" w:firstColumn="1" w:lastColumn="0" w:noHBand="0" w:noVBand="1"/>
      </w:tblPr>
      <w:tblGrid>
        <w:gridCol w:w="3845"/>
        <w:gridCol w:w="11459"/>
      </w:tblGrid>
      <w:tr w:rsidR="0086365F" w:rsidRPr="005D5004" w14:paraId="41163376" w14:textId="77777777" w:rsidTr="00930B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2AD5E987" w14:textId="30D31F43" w:rsidR="0086365F" w:rsidRPr="00326E7D" w:rsidRDefault="0086365F" w:rsidP="00930B89">
            <w:pPr>
              <w:rPr>
                <w:u w:val="single"/>
                <w:lang w:bidi="ar-SY"/>
              </w:rPr>
            </w:pPr>
            <w:r w:rsidRPr="00326E7D">
              <w:rPr>
                <w:u w:val="single"/>
              </w:rPr>
              <w:t xml:space="preserve">Contract </w:t>
            </w:r>
            <w:r>
              <w:rPr>
                <w:u w:val="single"/>
              </w:rPr>
              <w:t>2</w:t>
            </w:r>
          </w:p>
        </w:tc>
        <w:tc>
          <w:tcPr>
            <w:tcW w:w="11459" w:type="dxa"/>
            <w:shd w:val="clear" w:color="auto" w:fill="auto"/>
          </w:tcPr>
          <w:p w14:paraId="6B6C9ED5" w14:textId="77777777" w:rsidR="0086365F" w:rsidRPr="005D5004" w:rsidRDefault="0086365F" w:rsidP="00930B89">
            <w:pPr>
              <w:cnfStyle w:val="100000000000" w:firstRow="1" w:lastRow="0" w:firstColumn="0" w:lastColumn="0" w:oddVBand="0" w:evenVBand="0" w:oddHBand="0" w:evenHBand="0" w:firstRowFirstColumn="0" w:firstRowLastColumn="0" w:lastRowFirstColumn="0" w:lastRowLastColumn="0"/>
            </w:pPr>
          </w:p>
        </w:tc>
      </w:tr>
      <w:tr w:rsidR="0086365F" w:rsidRPr="005D5004" w14:paraId="4E39FA35" w14:textId="77777777" w:rsidTr="00930B89">
        <w:trPr>
          <w:trHeight w:val="108"/>
        </w:trPr>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073133B1" w14:textId="2C4A883D" w:rsidR="0086365F" w:rsidRPr="005D5004" w:rsidRDefault="0086365F">
            <w:r w:rsidRPr="005D5004">
              <w:t>Contract with</w:t>
            </w:r>
            <w:r>
              <w:t>?</w:t>
            </w:r>
            <w:r w:rsidRPr="005D5004">
              <w:t xml:space="preserve"> (</w:t>
            </w:r>
            <w:r>
              <w:t>Organisation</w:t>
            </w:r>
            <w:r w:rsidRPr="005D5004">
              <w:t xml:space="preserve"> name)</w:t>
            </w:r>
          </w:p>
        </w:tc>
        <w:tc>
          <w:tcPr>
            <w:tcW w:w="11459" w:type="dxa"/>
            <w:shd w:val="clear" w:color="auto" w:fill="auto"/>
          </w:tcPr>
          <w:p w14:paraId="0598B3E5" w14:textId="77777777" w:rsidR="0086365F" w:rsidRPr="005D5004" w:rsidRDefault="0086365F" w:rsidP="00930B89">
            <w:pPr>
              <w:cnfStyle w:val="000000000000" w:firstRow="0" w:lastRow="0" w:firstColumn="0" w:lastColumn="0" w:oddVBand="0" w:evenVBand="0" w:oddHBand="0" w:evenHBand="0" w:firstRowFirstColumn="0" w:firstRowLastColumn="0" w:lastRowFirstColumn="0" w:lastRowLastColumn="0"/>
            </w:pPr>
          </w:p>
        </w:tc>
      </w:tr>
      <w:tr w:rsidR="0086365F" w:rsidRPr="005D5004" w14:paraId="22E59D54" w14:textId="77777777" w:rsidTr="00930B8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4983949C" w14:textId="78D654C0" w:rsidR="0086365F" w:rsidRPr="005D5004" w:rsidRDefault="0086365F">
            <w:r w:rsidRPr="005D5004">
              <w:t>Start and end date of contract</w:t>
            </w:r>
          </w:p>
        </w:tc>
        <w:tc>
          <w:tcPr>
            <w:tcW w:w="11459" w:type="dxa"/>
            <w:shd w:val="clear" w:color="auto" w:fill="auto"/>
          </w:tcPr>
          <w:p w14:paraId="57E90EB2" w14:textId="77777777" w:rsidR="0086365F" w:rsidRPr="005D5004" w:rsidRDefault="0086365F" w:rsidP="00930B89">
            <w:pPr>
              <w:cnfStyle w:val="000000000000" w:firstRow="0" w:lastRow="0" w:firstColumn="0" w:lastColumn="0" w:oddVBand="0" w:evenVBand="0" w:oddHBand="0" w:evenHBand="0" w:firstRowFirstColumn="0" w:firstRowLastColumn="0" w:lastRowFirstColumn="0" w:lastRowLastColumn="0"/>
            </w:pPr>
          </w:p>
        </w:tc>
      </w:tr>
      <w:tr w:rsidR="0086365F" w:rsidRPr="005D5004" w14:paraId="1588845A" w14:textId="77777777" w:rsidTr="00930B8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5DD1711C" w14:textId="720528B2" w:rsidR="0086365F" w:rsidRPr="005D5004" w:rsidRDefault="0086365F" w:rsidP="00930B89">
            <w:r>
              <w:t xml:space="preserve">Goods </w:t>
            </w:r>
            <w:r w:rsidR="00F97A1B">
              <w:t>supplied</w:t>
            </w:r>
            <w:r>
              <w:t xml:space="preserve"> </w:t>
            </w:r>
          </w:p>
        </w:tc>
        <w:tc>
          <w:tcPr>
            <w:tcW w:w="11459" w:type="dxa"/>
            <w:shd w:val="clear" w:color="auto" w:fill="auto"/>
          </w:tcPr>
          <w:p w14:paraId="46ED37F5" w14:textId="77777777" w:rsidR="0086365F" w:rsidRPr="005D5004" w:rsidRDefault="0086365F" w:rsidP="00930B89">
            <w:pPr>
              <w:cnfStyle w:val="000000000000" w:firstRow="0" w:lastRow="0" w:firstColumn="0" w:lastColumn="0" w:oddVBand="0" w:evenVBand="0" w:oddHBand="0" w:evenHBand="0" w:firstRowFirstColumn="0" w:firstRowLastColumn="0" w:lastRowFirstColumn="0" w:lastRowLastColumn="0"/>
            </w:pPr>
          </w:p>
        </w:tc>
      </w:tr>
      <w:tr w:rsidR="00965CD7" w:rsidRPr="005D5004" w14:paraId="39AE44C7" w14:textId="77777777" w:rsidTr="00930B8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08F48653" w14:textId="1375F636" w:rsidR="00965CD7" w:rsidRDefault="00965CD7" w:rsidP="00930B89">
            <w:r>
              <w:t>Location where goods were supplied</w:t>
            </w:r>
            <w:r w:rsidR="00636FB0">
              <w:t xml:space="preserve"> to</w:t>
            </w:r>
          </w:p>
        </w:tc>
        <w:tc>
          <w:tcPr>
            <w:tcW w:w="11459" w:type="dxa"/>
            <w:shd w:val="clear" w:color="auto" w:fill="auto"/>
          </w:tcPr>
          <w:p w14:paraId="27D1E0EA" w14:textId="77777777" w:rsidR="00965CD7" w:rsidRPr="005D5004" w:rsidRDefault="00965CD7" w:rsidP="00930B89">
            <w:pPr>
              <w:cnfStyle w:val="000000000000" w:firstRow="0" w:lastRow="0" w:firstColumn="0" w:lastColumn="0" w:oddVBand="0" w:evenVBand="0" w:oddHBand="0" w:evenHBand="0" w:firstRowFirstColumn="0" w:firstRowLastColumn="0" w:lastRowFirstColumn="0" w:lastRowLastColumn="0"/>
            </w:pPr>
          </w:p>
        </w:tc>
      </w:tr>
      <w:tr w:rsidR="0086365F" w:rsidRPr="005D5004" w14:paraId="0851628C" w14:textId="77777777" w:rsidTr="00930B8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314A3C13" w14:textId="6FD60537" w:rsidR="0086365F" w:rsidRPr="005D5004" w:rsidRDefault="0086365F" w:rsidP="00930B89">
            <w:r w:rsidRPr="005D5004">
              <w:t>Value of contract</w:t>
            </w:r>
            <w:r>
              <w:t xml:space="preserve"> </w:t>
            </w:r>
          </w:p>
        </w:tc>
        <w:tc>
          <w:tcPr>
            <w:tcW w:w="11459" w:type="dxa"/>
            <w:shd w:val="clear" w:color="auto" w:fill="auto"/>
          </w:tcPr>
          <w:p w14:paraId="07EF7468" w14:textId="77777777" w:rsidR="0086365F" w:rsidRPr="005D5004" w:rsidRDefault="0086365F" w:rsidP="00930B89">
            <w:pPr>
              <w:cnfStyle w:val="000000000000" w:firstRow="0" w:lastRow="0" w:firstColumn="0" w:lastColumn="0" w:oddVBand="0" w:evenVBand="0" w:oddHBand="0" w:evenHBand="0" w:firstRowFirstColumn="0" w:firstRowLastColumn="0" w:lastRowFirstColumn="0" w:lastRowLastColumn="0"/>
            </w:pPr>
          </w:p>
        </w:tc>
      </w:tr>
      <w:tr w:rsidR="0086365F" w14:paraId="732BC1D0" w14:textId="77777777" w:rsidTr="00930B8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3055E955" w14:textId="38D0001A" w:rsidR="0086365F" w:rsidRPr="005D5004" w:rsidRDefault="0086365F" w:rsidP="00930B89">
            <w:r w:rsidRPr="005D5004">
              <w:t>Contact person to confirm contract details, incl</w:t>
            </w:r>
            <w:r>
              <w:t>u</w:t>
            </w:r>
            <w:r w:rsidRPr="005D5004">
              <w:t>d</w:t>
            </w:r>
            <w:r>
              <w:t>e</w:t>
            </w:r>
            <w:r w:rsidRPr="005D5004">
              <w:t xml:space="preserve"> phone and email contact information.</w:t>
            </w:r>
          </w:p>
        </w:tc>
        <w:tc>
          <w:tcPr>
            <w:tcW w:w="11459" w:type="dxa"/>
            <w:shd w:val="clear" w:color="auto" w:fill="auto"/>
          </w:tcPr>
          <w:p w14:paraId="6AE520E4" w14:textId="77777777" w:rsidR="0086365F" w:rsidRPr="005D5004" w:rsidRDefault="0086365F" w:rsidP="00930B89">
            <w:pPr>
              <w:cnfStyle w:val="000000000000" w:firstRow="0" w:lastRow="0" w:firstColumn="0" w:lastColumn="0" w:oddVBand="0" w:evenVBand="0" w:oddHBand="0" w:evenHBand="0" w:firstRowFirstColumn="0" w:firstRowLastColumn="0" w:lastRowFirstColumn="0" w:lastRowLastColumn="0"/>
            </w:pPr>
          </w:p>
        </w:tc>
      </w:tr>
    </w:tbl>
    <w:p w14:paraId="70B7337C" w14:textId="0AAACB50" w:rsidR="0086365F" w:rsidRDefault="0086365F" w:rsidP="0086365F"/>
    <w:p w14:paraId="55466456" w14:textId="08841625" w:rsidR="00467F1A" w:rsidRDefault="00467F1A" w:rsidP="0086365F"/>
    <w:p w14:paraId="4E522B9C" w14:textId="415FD2EB" w:rsidR="00467F1A" w:rsidRDefault="00467F1A" w:rsidP="0086365F"/>
    <w:p w14:paraId="142B53A5" w14:textId="5D34A559" w:rsidR="00467F1A" w:rsidRDefault="00467F1A" w:rsidP="0086365F"/>
    <w:p w14:paraId="47B84151" w14:textId="77777777" w:rsidR="00467F1A" w:rsidRDefault="00467F1A" w:rsidP="0086365F"/>
    <w:tbl>
      <w:tblPr>
        <w:tblStyle w:val="GridTable1Light"/>
        <w:tblW w:w="0" w:type="auto"/>
        <w:tblLayout w:type="fixed"/>
        <w:tblLook w:val="04A0" w:firstRow="1" w:lastRow="0" w:firstColumn="1" w:lastColumn="0" w:noHBand="0" w:noVBand="1"/>
      </w:tblPr>
      <w:tblGrid>
        <w:gridCol w:w="3845"/>
        <w:gridCol w:w="11459"/>
      </w:tblGrid>
      <w:tr w:rsidR="0086365F" w:rsidRPr="005D5004" w14:paraId="55E16029" w14:textId="77777777" w:rsidTr="00930B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6E96C9C2" w14:textId="196DE2EF" w:rsidR="0086365F" w:rsidRPr="005B535B" w:rsidRDefault="0086365F" w:rsidP="00930B89">
            <w:pPr>
              <w:rPr>
                <w:u w:val="single"/>
                <w:lang w:val="en-US" w:bidi="ar-SY"/>
              </w:rPr>
            </w:pPr>
            <w:r w:rsidRPr="00326E7D">
              <w:rPr>
                <w:u w:val="single"/>
              </w:rPr>
              <w:lastRenderedPageBreak/>
              <w:t xml:space="preserve">Contract </w:t>
            </w:r>
            <w:r>
              <w:rPr>
                <w:u w:val="single"/>
              </w:rPr>
              <w:t>3</w:t>
            </w:r>
            <w:r>
              <w:rPr>
                <w:u w:val="single"/>
                <w:lang w:val="en-US"/>
              </w:rPr>
              <w:t xml:space="preserve"> </w:t>
            </w:r>
          </w:p>
        </w:tc>
        <w:tc>
          <w:tcPr>
            <w:tcW w:w="11459" w:type="dxa"/>
            <w:shd w:val="clear" w:color="auto" w:fill="auto"/>
          </w:tcPr>
          <w:p w14:paraId="29C7179B" w14:textId="77777777" w:rsidR="0086365F" w:rsidRPr="005D5004" w:rsidRDefault="0086365F" w:rsidP="00930B89">
            <w:pPr>
              <w:cnfStyle w:val="100000000000" w:firstRow="1" w:lastRow="0" w:firstColumn="0" w:lastColumn="0" w:oddVBand="0" w:evenVBand="0" w:oddHBand="0" w:evenHBand="0" w:firstRowFirstColumn="0" w:firstRowLastColumn="0" w:lastRowFirstColumn="0" w:lastRowLastColumn="0"/>
            </w:pPr>
          </w:p>
        </w:tc>
      </w:tr>
      <w:tr w:rsidR="0086365F" w:rsidRPr="005D5004" w14:paraId="4B3014EC" w14:textId="77777777" w:rsidTr="00930B89">
        <w:trPr>
          <w:trHeight w:val="108"/>
        </w:trPr>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373B2594" w14:textId="63BE89A9" w:rsidR="0086365F" w:rsidRPr="005D5004" w:rsidRDefault="0086365F">
            <w:r w:rsidRPr="005D5004">
              <w:t>Contract with</w:t>
            </w:r>
            <w:r>
              <w:t>?</w:t>
            </w:r>
            <w:r w:rsidRPr="005D5004">
              <w:t xml:space="preserve"> (</w:t>
            </w:r>
            <w:r>
              <w:t>Organisation</w:t>
            </w:r>
            <w:r w:rsidRPr="005D5004">
              <w:t xml:space="preserve"> name)</w:t>
            </w:r>
          </w:p>
        </w:tc>
        <w:tc>
          <w:tcPr>
            <w:tcW w:w="11459" w:type="dxa"/>
            <w:shd w:val="clear" w:color="auto" w:fill="auto"/>
          </w:tcPr>
          <w:p w14:paraId="731D6EC9" w14:textId="77777777" w:rsidR="0086365F" w:rsidRPr="005D5004" w:rsidRDefault="0086365F" w:rsidP="00930B89">
            <w:pPr>
              <w:cnfStyle w:val="000000000000" w:firstRow="0" w:lastRow="0" w:firstColumn="0" w:lastColumn="0" w:oddVBand="0" w:evenVBand="0" w:oddHBand="0" w:evenHBand="0" w:firstRowFirstColumn="0" w:firstRowLastColumn="0" w:lastRowFirstColumn="0" w:lastRowLastColumn="0"/>
            </w:pPr>
          </w:p>
        </w:tc>
      </w:tr>
      <w:tr w:rsidR="0086365F" w:rsidRPr="005D5004" w14:paraId="5F8883F5" w14:textId="77777777" w:rsidTr="00930B8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17B083F0" w14:textId="591B0E88" w:rsidR="0086365F" w:rsidRPr="005D5004" w:rsidRDefault="0086365F" w:rsidP="00930B89">
            <w:r w:rsidRPr="005D5004">
              <w:t>Start and end date of contract</w:t>
            </w:r>
          </w:p>
        </w:tc>
        <w:tc>
          <w:tcPr>
            <w:tcW w:w="11459" w:type="dxa"/>
            <w:shd w:val="clear" w:color="auto" w:fill="auto"/>
          </w:tcPr>
          <w:p w14:paraId="69C256CA" w14:textId="77777777" w:rsidR="0086365F" w:rsidRPr="005D5004" w:rsidRDefault="0086365F" w:rsidP="00930B89">
            <w:pPr>
              <w:cnfStyle w:val="000000000000" w:firstRow="0" w:lastRow="0" w:firstColumn="0" w:lastColumn="0" w:oddVBand="0" w:evenVBand="0" w:oddHBand="0" w:evenHBand="0" w:firstRowFirstColumn="0" w:firstRowLastColumn="0" w:lastRowFirstColumn="0" w:lastRowLastColumn="0"/>
            </w:pPr>
          </w:p>
        </w:tc>
      </w:tr>
      <w:tr w:rsidR="0086365F" w:rsidRPr="005D5004" w14:paraId="67C48E8B" w14:textId="77777777" w:rsidTr="00930B8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133B4285" w14:textId="485BDA17" w:rsidR="0086365F" w:rsidRPr="005D5004" w:rsidRDefault="0086365F" w:rsidP="00930B89">
            <w:r>
              <w:t xml:space="preserve">Goods </w:t>
            </w:r>
            <w:r w:rsidR="00F97A1B">
              <w:t>supplied</w:t>
            </w:r>
            <w:r>
              <w:t xml:space="preserve"> </w:t>
            </w:r>
          </w:p>
        </w:tc>
        <w:tc>
          <w:tcPr>
            <w:tcW w:w="11459" w:type="dxa"/>
            <w:shd w:val="clear" w:color="auto" w:fill="auto"/>
          </w:tcPr>
          <w:p w14:paraId="6373AD19" w14:textId="77777777" w:rsidR="0086365F" w:rsidRPr="005D5004" w:rsidRDefault="0086365F" w:rsidP="00930B89">
            <w:pPr>
              <w:cnfStyle w:val="000000000000" w:firstRow="0" w:lastRow="0" w:firstColumn="0" w:lastColumn="0" w:oddVBand="0" w:evenVBand="0" w:oddHBand="0" w:evenHBand="0" w:firstRowFirstColumn="0" w:firstRowLastColumn="0" w:lastRowFirstColumn="0" w:lastRowLastColumn="0"/>
            </w:pPr>
          </w:p>
        </w:tc>
      </w:tr>
      <w:tr w:rsidR="00965CD7" w:rsidRPr="005D5004" w14:paraId="5D65F99E" w14:textId="77777777" w:rsidTr="00930B8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33D488DD" w14:textId="451A18F9" w:rsidR="00965CD7" w:rsidRDefault="00965CD7" w:rsidP="00965CD7">
            <w:r>
              <w:t>Location where goods were supplied</w:t>
            </w:r>
            <w:r w:rsidR="00636FB0">
              <w:t xml:space="preserve"> to</w:t>
            </w:r>
          </w:p>
        </w:tc>
        <w:tc>
          <w:tcPr>
            <w:tcW w:w="11459" w:type="dxa"/>
            <w:shd w:val="clear" w:color="auto" w:fill="auto"/>
          </w:tcPr>
          <w:p w14:paraId="7B934FB6" w14:textId="77777777" w:rsidR="00965CD7" w:rsidRPr="005D5004" w:rsidRDefault="00965CD7" w:rsidP="00930B89">
            <w:pPr>
              <w:cnfStyle w:val="000000000000" w:firstRow="0" w:lastRow="0" w:firstColumn="0" w:lastColumn="0" w:oddVBand="0" w:evenVBand="0" w:oddHBand="0" w:evenHBand="0" w:firstRowFirstColumn="0" w:firstRowLastColumn="0" w:lastRowFirstColumn="0" w:lastRowLastColumn="0"/>
            </w:pPr>
          </w:p>
        </w:tc>
      </w:tr>
      <w:tr w:rsidR="0086365F" w:rsidRPr="005D5004" w14:paraId="376782BE" w14:textId="77777777" w:rsidTr="00930B8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7A9D4B00" w14:textId="414BA363" w:rsidR="0086365F" w:rsidRPr="005D5004" w:rsidRDefault="0086365F" w:rsidP="00930B89">
            <w:r w:rsidRPr="005D5004">
              <w:t>Value of contract</w:t>
            </w:r>
          </w:p>
        </w:tc>
        <w:tc>
          <w:tcPr>
            <w:tcW w:w="11459" w:type="dxa"/>
            <w:shd w:val="clear" w:color="auto" w:fill="auto"/>
          </w:tcPr>
          <w:p w14:paraId="7F533D67" w14:textId="77777777" w:rsidR="0086365F" w:rsidRPr="005D5004" w:rsidRDefault="0086365F" w:rsidP="00930B89">
            <w:pPr>
              <w:cnfStyle w:val="000000000000" w:firstRow="0" w:lastRow="0" w:firstColumn="0" w:lastColumn="0" w:oddVBand="0" w:evenVBand="0" w:oddHBand="0" w:evenHBand="0" w:firstRowFirstColumn="0" w:firstRowLastColumn="0" w:lastRowFirstColumn="0" w:lastRowLastColumn="0"/>
            </w:pPr>
          </w:p>
        </w:tc>
      </w:tr>
      <w:tr w:rsidR="0086365F" w14:paraId="498689F7" w14:textId="77777777" w:rsidTr="00930B8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032BDC84" w14:textId="45EEC10A" w:rsidR="0086365F" w:rsidRPr="005D5004" w:rsidRDefault="0086365F" w:rsidP="00930B89">
            <w:r w:rsidRPr="005D5004">
              <w:t>Contact person to confirm contract details, incl</w:t>
            </w:r>
            <w:r>
              <w:t>u</w:t>
            </w:r>
            <w:r w:rsidRPr="005D5004">
              <w:t>d</w:t>
            </w:r>
            <w:r>
              <w:t>e</w:t>
            </w:r>
            <w:r w:rsidRPr="005D5004">
              <w:t xml:space="preserve"> phone and email contact information.</w:t>
            </w:r>
          </w:p>
        </w:tc>
        <w:tc>
          <w:tcPr>
            <w:tcW w:w="11459" w:type="dxa"/>
            <w:shd w:val="clear" w:color="auto" w:fill="auto"/>
          </w:tcPr>
          <w:p w14:paraId="44B75D63" w14:textId="77777777" w:rsidR="0086365F" w:rsidRPr="005D5004" w:rsidRDefault="0086365F" w:rsidP="00930B89">
            <w:pPr>
              <w:cnfStyle w:val="000000000000" w:firstRow="0" w:lastRow="0" w:firstColumn="0" w:lastColumn="0" w:oddVBand="0" w:evenVBand="0" w:oddHBand="0" w:evenHBand="0" w:firstRowFirstColumn="0" w:firstRowLastColumn="0" w:lastRowFirstColumn="0" w:lastRowLastColumn="0"/>
            </w:pPr>
          </w:p>
        </w:tc>
      </w:tr>
      <w:tr w:rsidR="00EE0DCB" w14:paraId="09F503C8" w14:textId="77777777" w:rsidTr="00930B8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2BA32397" w14:textId="77777777" w:rsidR="00EE0DCB" w:rsidRPr="005D5004" w:rsidRDefault="00EE0DCB" w:rsidP="00930B89"/>
        </w:tc>
        <w:tc>
          <w:tcPr>
            <w:tcW w:w="11459" w:type="dxa"/>
            <w:shd w:val="clear" w:color="auto" w:fill="auto"/>
          </w:tcPr>
          <w:p w14:paraId="2C992389" w14:textId="77777777" w:rsidR="00EE0DCB" w:rsidRPr="005D5004" w:rsidRDefault="00EE0DCB" w:rsidP="00930B89">
            <w:pPr>
              <w:cnfStyle w:val="000000000000" w:firstRow="0" w:lastRow="0" w:firstColumn="0" w:lastColumn="0" w:oddVBand="0" w:evenVBand="0" w:oddHBand="0" w:evenHBand="0" w:firstRowFirstColumn="0" w:firstRowLastColumn="0" w:lastRowFirstColumn="0" w:lastRowLastColumn="0"/>
            </w:pPr>
          </w:p>
        </w:tc>
      </w:tr>
      <w:tr w:rsidR="00EE0DCB" w:rsidRPr="005D5004" w14:paraId="575B9C7C" w14:textId="77777777" w:rsidTr="00930B8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623B59E5" w14:textId="3A98077C" w:rsidR="00EE0DCB" w:rsidRPr="005B535B" w:rsidRDefault="00EE0DCB" w:rsidP="00930B89">
            <w:pPr>
              <w:rPr>
                <w:u w:val="single"/>
                <w:lang w:val="en-US" w:bidi="ar-SY"/>
              </w:rPr>
            </w:pPr>
            <w:r w:rsidRPr="00326E7D">
              <w:rPr>
                <w:u w:val="single"/>
              </w:rPr>
              <w:t xml:space="preserve">Contract </w:t>
            </w:r>
            <w:r>
              <w:rPr>
                <w:u w:val="single"/>
              </w:rPr>
              <w:t>4</w:t>
            </w:r>
          </w:p>
        </w:tc>
        <w:tc>
          <w:tcPr>
            <w:tcW w:w="11459" w:type="dxa"/>
            <w:shd w:val="clear" w:color="auto" w:fill="auto"/>
          </w:tcPr>
          <w:p w14:paraId="19F49743" w14:textId="77777777" w:rsidR="00EE0DCB" w:rsidRPr="005D5004" w:rsidRDefault="00EE0DCB" w:rsidP="00930B89">
            <w:pPr>
              <w:cnfStyle w:val="000000000000" w:firstRow="0" w:lastRow="0" w:firstColumn="0" w:lastColumn="0" w:oddVBand="0" w:evenVBand="0" w:oddHBand="0" w:evenHBand="0" w:firstRowFirstColumn="0" w:firstRowLastColumn="0" w:lastRowFirstColumn="0" w:lastRowLastColumn="0"/>
            </w:pPr>
          </w:p>
        </w:tc>
      </w:tr>
      <w:tr w:rsidR="00EE0DCB" w:rsidRPr="005D5004" w14:paraId="2C072127" w14:textId="77777777" w:rsidTr="00930B89">
        <w:trPr>
          <w:trHeight w:val="108"/>
        </w:trPr>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40FB1A9D" w14:textId="1087F304" w:rsidR="00EE0DCB" w:rsidRPr="005D5004" w:rsidRDefault="00EE0DCB">
            <w:r w:rsidRPr="005D5004">
              <w:t>Contract with</w:t>
            </w:r>
            <w:r>
              <w:t>?</w:t>
            </w:r>
            <w:r w:rsidRPr="005D5004">
              <w:t xml:space="preserve"> (</w:t>
            </w:r>
            <w:r>
              <w:t>Organisation</w:t>
            </w:r>
            <w:r w:rsidRPr="005D5004">
              <w:t xml:space="preserve"> name)</w:t>
            </w:r>
          </w:p>
        </w:tc>
        <w:tc>
          <w:tcPr>
            <w:tcW w:w="11459" w:type="dxa"/>
            <w:shd w:val="clear" w:color="auto" w:fill="auto"/>
          </w:tcPr>
          <w:p w14:paraId="7C38D9C4" w14:textId="77777777" w:rsidR="00EE0DCB" w:rsidRPr="005D5004" w:rsidRDefault="00EE0DCB" w:rsidP="00930B89">
            <w:pPr>
              <w:cnfStyle w:val="000000000000" w:firstRow="0" w:lastRow="0" w:firstColumn="0" w:lastColumn="0" w:oddVBand="0" w:evenVBand="0" w:oddHBand="0" w:evenHBand="0" w:firstRowFirstColumn="0" w:firstRowLastColumn="0" w:lastRowFirstColumn="0" w:lastRowLastColumn="0"/>
            </w:pPr>
          </w:p>
        </w:tc>
      </w:tr>
      <w:tr w:rsidR="00EE0DCB" w:rsidRPr="005D5004" w14:paraId="586C5A2D" w14:textId="77777777" w:rsidTr="00930B8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261AEC5F" w14:textId="10DBE755" w:rsidR="00EE0DCB" w:rsidRPr="005D5004" w:rsidRDefault="00EE0DCB" w:rsidP="00930B89">
            <w:r w:rsidRPr="005D5004">
              <w:t>Start and end date of contract</w:t>
            </w:r>
          </w:p>
        </w:tc>
        <w:tc>
          <w:tcPr>
            <w:tcW w:w="11459" w:type="dxa"/>
            <w:shd w:val="clear" w:color="auto" w:fill="auto"/>
          </w:tcPr>
          <w:p w14:paraId="71EAD14D" w14:textId="77777777" w:rsidR="00EE0DCB" w:rsidRPr="005D5004" w:rsidRDefault="00EE0DCB" w:rsidP="00930B89">
            <w:pPr>
              <w:cnfStyle w:val="000000000000" w:firstRow="0" w:lastRow="0" w:firstColumn="0" w:lastColumn="0" w:oddVBand="0" w:evenVBand="0" w:oddHBand="0" w:evenHBand="0" w:firstRowFirstColumn="0" w:firstRowLastColumn="0" w:lastRowFirstColumn="0" w:lastRowLastColumn="0"/>
            </w:pPr>
          </w:p>
        </w:tc>
      </w:tr>
      <w:tr w:rsidR="00EE0DCB" w:rsidRPr="005D5004" w14:paraId="27207903" w14:textId="77777777" w:rsidTr="00930B8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4FCC5D11" w14:textId="288D6AD8" w:rsidR="00EE0DCB" w:rsidRPr="005D5004" w:rsidRDefault="00EE0DCB" w:rsidP="00930B89">
            <w:r>
              <w:t xml:space="preserve">Goods </w:t>
            </w:r>
            <w:r w:rsidR="00F97A1B">
              <w:t>supplied</w:t>
            </w:r>
            <w:r>
              <w:t xml:space="preserve"> </w:t>
            </w:r>
          </w:p>
        </w:tc>
        <w:tc>
          <w:tcPr>
            <w:tcW w:w="11459" w:type="dxa"/>
            <w:shd w:val="clear" w:color="auto" w:fill="auto"/>
          </w:tcPr>
          <w:p w14:paraId="6E1B4484" w14:textId="77777777" w:rsidR="00EE0DCB" w:rsidRPr="005D5004" w:rsidRDefault="00EE0DCB" w:rsidP="00930B89">
            <w:pPr>
              <w:cnfStyle w:val="000000000000" w:firstRow="0" w:lastRow="0" w:firstColumn="0" w:lastColumn="0" w:oddVBand="0" w:evenVBand="0" w:oddHBand="0" w:evenHBand="0" w:firstRowFirstColumn="0" w:firstRowLastColumn="0" w:lastRowFirstColumn="0" w:lastRowLastColumn="0"/>
            </w:pPr>
          </w:p>
        </w:tc>
      </w:tr>
      <w:tr w:rsidR="00F97A1B" w:rsidRPr="005D5004" w14:paraId="7EF9E579" w14:textId="77777777" w:rsidTr="00930B8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16CDDE49" w14:textId="0B42ACA5" w:rsidR="00F97A1B" w:rsidRDefault="00F97A1B" w:rsidP="00930B89">
            <w:r>
              <w:t xml:space="preserve">Location </w:t>
            </w:r>
            <w:r w:rsidR="00965CD7">
              <w:t>where goods were supplied</w:t>
            </w:r>
            <w:r w:rsidR="00636FB0">
              <w:t xml:space="preserve"> to</w:t>
            </w:r>
          </w:p>
        </w:tc>
        <w:tc>
          <w:tcPr>
            <w:tcW w:w="11459" w:type="dxa"/>
            <w:shd w:val="clear" w:color="auto" w:fill="auto"/>
          </w:tcPr>
          <w:p w14:paraId="72D56112" w14:textId="77777777" w:rsidR="00F97A1B" w:rsidRPr="005D5004" w:rsidRDefault="00F97A1B" w:rsidP="00930B89">
            <w:pPr>
              <w:cnfStyle w:val="000000000000" w:firstRow="0" w:lastRow="0" w:firstColumn="0" w:lastColumn="0" w:oddVBand="0" w:evenVBand="0" w:oddHBand="0" w:evenHBand="0" w:firstRowFirstColumn="0" w:firstRowLastColumn="0" w:lastRowFirstColumn="0" w:lastRowLastColumn="0"/>
            </w:pPr>
          </w:p>
        </w:tc>
      </w:tr>
      <w:tr w:rsidR="00EE0DCB" w:rsidRPr="005D5004" w14:paraId="138829C2" w14:textId="77777777" w:rsidTr="00930B8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23CF21B6" w14:textId="0487E13B" w:rsidR="00EE0DCB" w:rsidRPr="005D5004" w:rsidRDefault="00EE0DCB" w:rsidP="00930B89">
            <w:r w:rsidRPr="005D5004">
              <w:t>Value of contract</w:t>
            </w:r>
          </w:p>
        </w:tc>
        <w:tc>
          <w:tcPr>
            <w:tcW w:w="11459" w:type="dxa"/>
            <w:shd w:val="clear" w:color="auto" w:fill="auto"/>
          </w:tcPr>
          <w:p w14:paraId="5C4D10BE" w14:textId="77777777" w:rsidR="00EE0DCB" w:rsidRPr="005D5004" w:rsidRDefault="00EE0DCB" w:rsidP="00930B89">
            <w:pPr>
              <w:cnfStyle w:val="000000000000" w:firstRow="0" w:lastRow="0" w:firstColumn="0" w:lastColumn="0" w:oddVBand="0" w:evenVBand="0" w:oddHBand="0" w:evenHBand="0" w:firstRowFirstColumn="0" w:firstRowLastColumn="0" w:lastRowFirstColumn="0" w:lastRowLastColumn="0"/>
            </w:pPr>
          </w:p>
        </w:tc>
      </w:tr>
      <w:tr w:rsidR="00EE0DCB" w14:paraId="3C6D1612" w14:textId="77777777" w:rsidTr="00930B89">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22A62356" w14:textId="166B9BFD" w:rsidR="00EE0DCB" w:rsidRPr="005D5004" w:rsidRDefault="00EE0DCB" w:rsidP="00930B89">
            <w:r w:rsidRPr="005D5004">
              <w:t>Contact person to confirm contract details, incl</w:t>
            </w:r>
            <w:r>
              <w:t>u</w:t>
            </w:r>
            <w:r w:rsidRPr="005D5004">
              <w:t>d</w:t>
            </w:r>
            <w:r>
              <w:t>e</w:t>
            </w:r>
            <w:r w:rsidRPr="005D5004">
              <w:t xml:space="preserve"> phone and email contact information.</w:t>
            </w:r>
          </w:p>
        </w:tc>
        <w:tc>
          <w:tcPr>
            <w:tcW w:w="11459" w:type="dxa"/>
            <w:shd w:val="clear" w:color="auto" w:fill="auto"/>
          </w:tcPr>
          <w:p w14:paraId="5AA66492" w14:textId="77777777" w:rsidR="00EE0DCB" w:rsidRPr="005D5004" w:rsidRDefault="00EE0DCB" w:rsidP="00930B89">
            <w:pPr>
              <w:cnfStyle w:val="000000000000" w:firstRow="0" w:lastRow="0" w:firstColumn="0" w:lastColumn="0" w:oddVBand="0" w:evenVBand="0" w:oddHBand="0" w:evenHBand="0" w:firstRowFirstColumn="0" w:firstRowLastColumn="0" w:lastRowFirstColumn="0" w:lastRowLastColumn="0"/>
            </w:pPr>
          </w:p>
        </w:tc>
      </w:tr>
    </w:tbl>
    <w:p w14:paraId="3FF492FF" w14:textId="77777777" w:rsidR="00EE0DCB" w:rsidRDefault="00EE0DCB" w:rsidP="00EE0DCB">
      <w:pPr>
        <w:rPr>
          <w:rFonts w:eastAsiaTheme="majorEastAsia" w:cstheme="majorBidi"/>
          <w:b/>
          <w:bCs/>
          <w:smallCaps/>
          <w:color w:val="000000" w:themeColor="text1"/>
          <w:sz w:val="36"/>
          <w:szCs w:val="36"/>
        </w:rPr>
      </w:pPr>
    </w:p>
    <w:p w14:paraId="24B80E0A" w14:textId="5F611366" w:rsidR="00EE0DCB" w:rsidRPr="005B535B" w:rsidRDefault="7A4F857B" w:rsidP="00EE0DCB">
      <w:pPr>
        <w:pStyle w:val="Heading1"/>
        <w:numPr>
          <w:ilvl w:val="0"/>
          <w:numId w:val="0"/>
        </w:numPr>
      </w:pPr>
      <w:r>
        <w:t xml:space="preserve">Annex 1 – Goal Standard Terms and Conditions for </w:t>
      </w:r>
      <w:r w:rsidR="00E75463">
        <w:t>goods</w:t>
      </w:r>
    </w:p>
    <w:p w14:paraId="374ABED0" w14:textId="2BA845FB" w:rsidR="00EE0DCB" w:rsidRPr="00BC52B7" w:rsidRDefault="00EE0DCB" w:rsidP="00EE0DCB">
      <w:pPr>
        <w:rPr>
          <w:rFonts w:eastAsiaTheme="majorEastAsia" w:cstheme="majorBidi"/>
          <w:color w:val="000000" w:themeColor="text1"/>
          <w:sz w:val="28"/>
          <w:szCs w:val="28"/>
        </w:rPr>
      </w:pPr>
      <w:r w:rsidRPr="00BC52B7">
        <w:rPr>
          <w:rFonts w:eastAsiaTheme="majorEastAsia" w:cstheme="majorBidi"/>
          <w:color w:val="000000" w:themeColor="text1"/>
          <w:sz w:val="28"/>
          <w:szCs w:val="28"/>
        </w:rPr>
        <w:t>Attached as separate PDF</w:t>
      </w:r>
      <w:r>
        <w:rPr>
          <w:rFonts w:eastAsiaTheme="majorEastAsia" w:cstheme="majorBidi"/>
          <w:color w:val="000000" w:themeColor="text1"/>
          <w:sz w:val="28"/>
          <w:szCs w:val="28"/>
        </w:rPr>
        <w:t xml:space="preserve"> </w:t>
      </w:r>
    </w:p>
    <w:p w14:paraId="49870E53" w14:textId="77777777" w:rsidR="00EE0DCB" w:rsidRDefault="00EE0DCB" w:rsidP="00EE0DCB">
      <w:pPr>
        <w:rPr>
          <w:rFonts w:eastAsiaTheme="majorEastAsia" w:cstheme="majorBidi"/>
          <w:b/>
          <w:color w:val="000000" w:themeColor="text1"/>
          <w:sz w:val="28"/>
          <w:szCs w:val="28"/>
        </w:rPr>
      </w:pPr>
    </w:p>
    <w:p w14:paraId="15DAAD7C" w14:textId="0BB37522" w:rsidR="00EE0DCB" w:rsidRPr="00BC52B7" w:rsidRDefault="00EE0DCB" w:rsidP="00D568D1">
      <w:pPr>
        <w:pStyle w:val="Heading1"/>
        <w:numPr>
          <w:ilvl w:val="0"/>
          <w:numId w:val="0"/>
        </w:numPr>
      </w:pPr>
      <w:r w:rsidRPr="00BC52B7">
        <w:t xml:space="preserve">Annex </w:t>
      </w:r>
      <w:r>
        <w:t>2</w:t>
      </w:r>
      <w:r w:rsidRPr="00BC52B7">
        <w:t xml:space="preserve"> – GOAL Standard Form Framework Agreement</w:t>
      </w:r>
    </w:p>
    <w:p w14:paraId="57EBEC7F" w14:textId="0C7CDD8B" w:rsidR="0086365F" w:rsidRPr="00EE0DCB" w:rsidRDefault="00EE0DCB" w:rsidP="0009697F">
      <w:pPr>
        <w:rPr>
          <w:rFonts w:eastAsiaTheme="majorEastAsia" w:cstheme="majorBidi"/>
          <w:b/>
          <w:bCs/>
          <w:smallCaps/>
          <w:color w:val="000000" w:themeColor="text1"/>
          <w:sz w:val="36"/>
          <w:szCs w:val="36"/>
        </w:rPr>
      </w:pPr>
      <w:r>
        <w:rPr>
          <w:rFonts w:eastAsiaTheme="majorEastAsia" w:cstheme="majorBidi"/>
          <w:color w:val="000000" w:themeColor="text1"/>
          <w:sz w:val="28"/>
          <w:szCs w:val="28"/>
          <w:lang w:val="en-GB"/>
        </w:rPr>
        <w:t>Attached as separate PDF</w:t>
      </w:r>
    </w:p>
    <w:sectPr w:rsidR="0086365F" w:rsidRPr="00EE0DCB" w:rsidSect="004763EC">
      <w:headerReference w:type="default" r:id="rId19"/>
      <w:footerReference w:type="default" r:id="rId20"/>
      <w:pgSz w:w="16838" w:h="11906" w:orient="landscape" w:code="9"/>
      <w:pgMar w:top="720" w:right="607" w:bottom="992" w:left="851" w:header="709" w:footer="2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A8B22" w14:textId="77777777" w:rsidR="00DD2BB5" w:rsidRDefault="00DD2BB5" w:rsidP="009218AC">
      <w:pPr>
        <w:spacing w:after="0" w:line="240" w:lineRule="auto"/>
      </w:pPr>
      <w:r>
        <w:separator/>
      </w:r>
    </w:p>
  </w:endnote>
  <w:endnote w:type="continuationSeparator" w:id="0">
    <w:p w14:paraId="1F838538" w14:textId="77777777" w:rsidR="00DD2BB5" w:rsidRDefault="00DD2BB5" w:rsidP="009218AC">
      <w:pPr>
        <w:spacing w:after="0" w:line="240" w:lineRule="auto"/>
      </w:pPr>
      <w:r>
        <w:continuationSeparator/>
      </w:r>
    </w:p>
  </w:endnote>
  <w:endnote w:type="continuationNotice" w:id="1">
    <w:p w14:paraId="270D0272" w14:textId="77777777" w:rsidR="00DD2BB5" w:rsidRDefault="00DD2B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383566"/>
      <w:docPartObj>
        <w:docPartGallery w:val="Page Numbers (Bottom of Page)"/>
        <w:docPartUnique/>
      </w:docPartObj>
    </w:sdtPr>
    <w:sdtEndPr/>
    <w:sdtContent>
      <w:sdt>
        <w:sdtPr>
          <w:id w:val="-1290361220"/>
          <w:docPartObj>
            <w:docPartGallery w:val="Page Numbers (Top of Page)"/>
            <w:docPartUnique/>
          </w:docPartObj>
        </w:sdtPr>
        <w:sdtEndPr/>
        <w:sdtContent>
          <w:p w14:paraId="5AE29B0D" w14:textId="77777777" w:rsidR="007452DA" w:rsidRDefault="007452DA">
            <w:pPr>
              <w:pStyle w:val="Footer"/>
              <w:jc w:val="center"/>
            </w:pPr>
            <w:r>
              <w:t xml:space="preserve">Page </w:t>
            </w:r>
            <w:r w:rsidRPr="661B31E6">
              <w:rPr>
                <w:b/>
                <w:bCs/>
                <w:noProof/>
              </w:rPr>
              <w:fldChar w:fldCharType="begin"/>
            </w:r>
            <w:r w:rsidRPr="661B31E6">
              <w:rPr>
                <w:b/>
                <w:bCs/>
                <w:noProof/>
              </w:rPr>
              <w:instrText xml:space="preserve"> PAGE </w:instrText>
            </w:r>
            <w:r w:rsidRPr="661B31E6">
              <w:rPr>
                <w:b/>
                <w:bCs/>
                <w:noProof/>
              </w:rPr>
              <w:fldChar w:fldCharType="separate"/>
            </w:r>
            <w:r>
              <w:rPr>
                <w:b/>
                <w:bCs/>
                <w:noProof/>
              </w:rPr>
              <w:t>15</w:t>
            </w:r>
            <w:r w:rsidRPr="661B31E6">
              <w:rPr>
                <w:b/>
                <w:bCs/>
                <w:noProof/>
              </w:rPr>
              <w:fldChar w:fldCharType="end"/>
            </w:r>
            <w:r>
              <w:t xml:space="preserve"> of </w:t>
            </w:r>
            <w:r w:rsidRPr="661B31E6">
              <w:rPr>
                <w:b/>
                <w:bCs/>
                <w:noProof/>
              </w:rPr>
              <w:fldChar w:fldCharType="begin"/>
            </w:r>
            <w:r w:rsidRPr="661B31E6">
              <w:rPr>
                <w:b/>
                <w:bCs/>
                <w:noProof/>
              </w:rPr>
              <w:instrText xml:space="preserve"> NUMPAGES  </w:instrText>
            </w:r>
            <w:r w:rsidRPr="661B31E6">
              <w:rPr>
                <w:b/>
                <w:bCs/>
                <w:noProof/>
              </w:rPr>
              <w:fldChar w:fldCharType="separate"/>
            </w:r>
            <w:r>
              <w:rPr>
                <w:b/>
                <w:bCs/>
                <w:noProof/>
              </w:rPr>
              <w:t>17</w:t>
            </w:r>
            <w:r w:rsidRPr="661B31E6">
              <w:rPr>
                <w:b/>
                <w:bCs/>
                <w:noProof/>
              </w:rPr>
              <w:fldChar w:fldCharType="end"/>
            </w:r>
          </w:p>
        </w:sdtContent>
      </w:sdt>
    </w:sdtContent>
  </w:sdt>
  <w:p w14:paraId="42633809" w14:textId="77777777" w:rsidR="007452DA" w:rsidRDefault="007452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5C7EAED8" w14:textId="2E9B81BF" w:rsidR="007452DA" w:rsidRDefault="007452DA">
            <w:pPr>
              <w:pStyle w:val="Footer"/>
              <w:jc w:val="center"/>
            </w:pPr>
            <w:r>
              <w:t xml:space="preserve">Page </w:t>
            </w:r>
            <w:r w:rsidRPr="4B7290D8">
              <w:rPr>
                <w:b/>
                <w:bCs/>
                <w:noProof/>
              </w:rPr>
              <w:fldChar w:fldCharType="begin"/>
            </w:r>
            <w:r w:rsidRPr="4B7290D8">
              <w:rPr>
                <w:b/>
                <w:bCs/>
                <w:noProof/>
              </w:rPr>
              <w:instrText xml:space="preserve"> PAGE </w:instrText>
            </w:r>
            <w:r w:rsidRPr="4B7290D8">
              <w:rPr>
                <w:b/>
                <w:bCs/>
                <w:noProof/>
              </w:rPr>
              <w:fldChar w:fldCharType="separate"/>
            </w:r>
            <w:r>
              <w:rPr>
                <w:b/>
                <w:bCs/>
                <w:noProof/>
              </w:rPr>
              <w:t>8</w:t>
            </w:r>
            <w:r w:rsidRPr="4B7290D8">
              <w:rPr>
                <w:b/>
                <w:bCs/>
                <w:noProof/>
              </w:rPr>
              <w:fldChar w:fldCharType="end"/>
            </w:r>
            <w:r>
              <w:t xml:space="preserve"> of </w:t>
            </w:r>
            <w:r w:rsidRPr="4B7290D8">
              <w:rPr>
                <w:b/>
                <w:bCs/>
                <w:noProof/>
              </w:rPr>
              <w:fldChar w:fldCharType="begin"/>
            </w:r>
            <w:r w:rsidRPr="4B7290D8">
              <w:rPr>
                <w:b/>
                <w:bCs/>
                <w:noProof/>
              </w:rPr>
              <w:instrText xml:space="preserve"> NUMPAGES  </w:instrText>
            </w:r>
            <w:r w:rsidRPr="4B7290D8">
              <w:rPr>
                <w:b/>
                <w:bCs/>
                <w:noProof/>
              </w:rPr>
              <w:fldChar w:fldCharType="separate"/>
            </w:r>
            <w:r>
              <w:rPr>
                <w:b/>
                <w:bCs/>
                <w:noProof/>
              </w:rPr>
              <w:t>8</w:t>
            </w:r>
            <w:r w:rsidRPr="4B7290D8">
              <w:rPr>
                <w:b/>
                <w:bCs/>
                <w:noProof/>
              </w:rPr>
              <w:fldChar w:fldCharType="end"/>
            </w:r>
          </w:p>
        </w:sdtContent>
      </w:sdt>
    </w:sdtContent>
  </w:sdt>
  <w:p w14:paraId="0306761B" w14:textId="77777777" w:rsidR="007452DA" w:rsidRDefault="007452DA">
    <w:pPr>
      <w:pStyle w:val="Footer"/>
    </w:pPr>
  </w:p>
  <w:p w14:paraId="288F6B96" w14:textId="77777777" w:rsidR="007452DA" w:rsidRDefault="007452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C97CF" w14:textId="77777777" w:rsidR="00DD2BB5" w:rsidRDefault="00DD2BB5" w:rsidP="009218AC">
      <w:pPr>
        <w:spacing w:after="0" w:line="240" w:lineRule="auto"/>
      </w:pPr>
      <w:r>
        <w:separator/>
      </w:r>
    </w:p>
  </w:footnote>
  <w:footnote w:type="continuationSeparator" w:id="0">
    <w:p w14:paraId="158A8B15" w14:textId="77777777" w:rsidR="00DD2BB5" w:rsidRDefault="00DD2BB5" w:rsidP="009218AC">
      <w:pPr>
        <w:spacing w:after="0" w:line="240" w:lineRule="auto"/>
      </w:pPr>
      <w:r>
        <w:continuationSeparator/>
      </w:r>
    </w:p>
  </w:footnote>
  <w:footnote w:type="continuationNotice" w:id="1">
    <w:p w14:paraId="34EFAD22" w14:textId="77777777" w:rsidR="00DD2BB5" w:rsidRDefault="00DD2B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text1" w:themeTint="80"/>
        <w:sz w:val="16"/>
        <w:szCs w:val="16"/>
      </w:rPr>
      <w:alias w:val="Title"/>
      <w:tag w:val=""/>
      <w:id w:val="-1578432864"/>
      <w:showingPlcHdr/>
      <w:dataBinding w:prefixMappings="xmlns:ns0='http://purl.org/dc/elements/1.1/' xmlns:ns1='http://schemas.openxmlformats.org/package/2006/metadata/core-properties' " w:xpath="/ns1:coreProperties[1]/ns0:title[1]" w:storeItemID="{6C3C8BC8-F283-45AE-878A-BAB7291924A1}"/>
      <w:text/>
    </w:sdtPr>
    <w:sdtEndPr/>
    <w:sdtContent>
      <w:p w14:paraId="1CEF5088" w14:textId="27FBB628" w:rsidR="007452DA" w:rsidRDefault="007452DA" w:rsidP="00763099">
        <w:pPr>
          <w:pStyle w:val="Header"/>
          <w:jc w:val="right"/>
          <w:rPr>
            <w:color w:val="7F7F7F" w:themeColor="background1" w:themeShade="7F"/>
          </w:rPr>
        </w:pPr>
        <w:r>
          <w:rPr>
            <w:color w:val="7F7F7F" w:themeColor="text1" w:themeTint="80"/>
            <w:sz w:val="16"/>
            <w:szCs w:val="16"/>
          </w:rPr>
          <w:t xml:space="preserve">     </w:t>
        </w:r>
      </w:p>
    </w:sdtContent>
  </w:sdt>
  <w:p w14:paraId="23F143E8" w14:textId="77777777" w:rsidR="007452DA" w:rsidRDefault="007452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A8EB0" w14:textId="54ED86ED" w:rsidR="007452DA" w:rsidRPr="00053BC6" w:rsidRDefault="007452DA" w:rsidP="00CB08FA">
    <w:pPr>
      <w:pStyle w:val="Header"/>
      <w:rPr>
        <w:b/>
        <w:bCs/>
        <w:sz w:val="20"/>
        <w:szCs w:val="20"/>
      </w:rPr>
    </w:pPr>
    <w:r>
      <w:rPr>
        <w:b/>
        <w:bCs/>
        <w:sz w:val="20"/>
        <w:szCs w:val="20"/>
      </w:rPr>
      <w:t>Engine Oil 3 Year FWA</w:t>
    </w:r>
  </w:p>
  <w:p w14:paraId="305F81C8" w14:textId="77777777" w:rsidR="007452DA" w:rsidRDefault="007452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2710"/>
    <w:multiLevelType w:val="hybridMultilevel"/>
    <w:tmpl w:val="FFFFFFFF"/>
    <w:lvl w:ilvl="0" w:tplc="86B43572">
      <w:start w:val="1"/>
      <w:numFmt w:val="decimal"/>
      <w:lvlText w:val="%1."/>
      <w:lvlJc w:val="left"/>
      <w:pPr>
        <w:ind w:left="720" w:hanging="360"/>
      </w:pPr>
    </w:lvl>
    <w:lvl w:ilvl="1" w:tplc="CAFA9186">
      <w:start w:val="1"/>
      <w:numFmt w:val="lowerLetter"/>
      <w:lvlText w:val="%2."/>
      <w:lvlJc w:val="left"/>
      <w:pPr>
        <w:ind w:left="1440" w:hanging="360"/>
      </w:pPr>
    </w:lvl>
    <w:lvl w:ilvl="2" w:tplc="2ED03734">
      <w:start w:val="1"/>
      <w:numFmt w:val="lowerRoman"/>
      <w:lvlText w:val="%3."/>
      <w:lvlJc w:val="right"/>
      <w:pPr>
        <w:ind w:left="2160" w:hanging="180"/>
      </w:pPr>
    </w:lvl>
    <w:lvl w:ilvl="3" w:tplc="51B4F03A">
      <w:start w:val="1"/>
      <w:numFmt w:val="decimal"/>
      <w:lvlText w:val="%4."/>
      <w:lvlJc w:val="left"/>
      <w:pPr>
        <w:ind w:left="2880" w:hanging="360"/>
      </w:pPr>
    </w:lvl>
    <w:lvl w:ilvl="4" w:tplc="9A509402">
      <w:start w:val="1"/>
      <w:numFmt w:val="lowerLetter"/>
      <w:lvlText w:val="%5."/>
      <w:lvlJc w:val="left"/>
      <w:pPr>
        <w:ind w:left="3600" w:hanging="360"/>
      </w:pPr>
    </w:lvl>
    <w:lvl w:ilvl="5" w:tplc="A1EE8ECE">
      <w:start w:val="1"/>
      <w:numFmt w:val="lowerRoman"/>
      <w:lvlText w:val="%6."/>
      <w:lvlJc w:val="right"/>
      <w:pPr>
        <w:ind w:left="4320" w:hanging="180"/>
      </w:pPr>
    </w:lvl>
    <w:lvl w:ilvl="6" w:tplc="E834BED4">
      <w:start w:val="1"/>
      <w:numFmt w:val="decimal"/>
      <w:lvlText w:val="%7."/>
      <w:lvlJc w:val="left"/>
      <w:pPr>
        <w:ind w:left="5040" w:hanging="360"/>
      </w:pPr>
    </w:lvl>
    <w:lvl w:ilvl="7" w:tplc="7A766C5E">
      <w:start w:val="1"/>
      <w:numFmt w:val="lowerLetter"/>
      <w:lvlText w:val="%8."/>
      <w:lvlJc w:val="left"/>
      <w:pPr>
        <w:ind w:left="5760" w:hanging="360"/>
      </w:pPr>
    </w:lvl>
    <w:lvl w:ilvl="8" w:tplc="C1F69140">
      <w:start w:val="1"/>
      <w:numFmt w:val="lowerRoman"/>
      <w:lvlText w:val="%9."/>
      <w:lvlJc w:val="right"/>
      <w:pPr>
        <w:ind w:left="6480" w:hanging="180"/>
      </w:pPr>
    </w:lvl>
  </w:abstractNum>
  <w:abstractNum w:abstractNumId="1"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3" w15:restartNumberingAfterBreak="0">
    <w:nsid w:val="07586BF8"/>
    <w:multiLevelType w:val="hybridMultilevel"/>
    <w:tmpl w:val="155481C8"/>
    <w:lvl w:ilvl="0" w:tplc="5C78BAB6">
      <w:numFmt w:val="none"/>
      <w:lvlText w:val=""/>
      <w:lvlJc w:val="left"/>
      <w:pPr>
        <w:tabs>
          <w:tab w:val="num" w:pos="360"/>
        </w:tabs>
      </w:pPr>
    </w:lvl>
    <w:lvl w:ilvl="1" w:tplc="6A76CBEE">
      <w:start w:val="1"/>
      <w:numFmt w:val="lowerLetter"/>
      <w:lvlText w:val="%2."/>
      <w:lvlJc w:val="left"/>
      <w:pPr>
        <w:ind w:left="1440" w:hanging="360"/>
      </w:pPr>
    </w:lvl>
    <w:lvl w:ilvl="2" w:tplc="26F60080">
      <w:start w:val="1"/>
      <w:numFmt w:val="lowerRoman"/>
      <w:lvlText w:val="%3."/>
      <w:lvlJc w:val="right"/>
      <w:pPr>
        <w:ind w:left="2160" w:hanging="180"/>
      </w:pPr>
    </w:lvl>
    <w:lvl w:ilvl="3" w:tplc="99864AB6">
      <w:start w:val="1"/>
      <w:numFmt w:val="decimal"/>
      <w:lvlText w:val="%4."/>
      <w:lvlJc w:val="left"/>
      <w:pPr>
        <w:ind w:left="2880" w:hanging="360"/>
      </w:pPr>
    </w:lvl>
    <w:lvl w:ilvl="4" w:tplc="AFEC9A88">
      <w:start w:val="1"/>
      <w:numFmt w:val="lowerLetter"/>
      <w:lvlText w:val="%5."/>
      <w:lvlJc w:val="left"/>
      <w:pPr>
        <w:ind w:left="3600" w:hanging="360"/>
      </w:pPr>
    </w:lvl>
    <w:lvl w:ilvl="5" w:tplc="DA244C78">
      <w:start w:val="1"/>
      <w:numFmt w:val="lowerRoman"/>
      <w:lvlText w:val="%6."/>
      <w:lvlJc w:val="right"/>
      <w:pPr>
        <w:ind w:left="4320" w:hanging="180"/>
      </w:pPr>
    </w:lvl>
    <w:lvl w:ilvl="6" w:tplc="1A8CABF6">
      <w:start w:val="1"/>
      <w:numFmt w:val="decimal"/>
      <w:lvlText w:val="%7."/>
      <w:lvlJc w:val="left"/>
      <w:pPr>
        <w:ind w:left="5040" w:hanging="360"/>
      </w:pPr>
    </w:lvl>
    <w:lvl w:ilvl="7" w:tplc="6F6A9384">
      <w:start w:val="1"/>
      <w:numFmt w:val="lowerLetter"/>
      <w:lvlText w:val="%8."/>
      <w:lvlJc w:val="left"/>
      <w:pPr>
        <w:ind w:left="5760" w:hanging="360"/>
      </w:pPr>
    </w:lvl>
    <w:lvl w:ilvl="8" w:tplc="AFE6873C">
      <w:start w:val="1"/>
      <w:numFmt w:val="lowerRoman"/>
      <w:lvlText w:val="%9."/>
      <w:lvlJc w:val="right"/>
      <w:pPr>
        <w:ind w:left="6480" w:hanging="180"/>
      </w:pPr>
    </w:lvl>
  </w:abstractNum>
  <w:abstractNum w:abstractNumId="4" w15:restartNumberingAfterBreak="0">
    <w:nsid w:val="0B8C38A2"/>
    <w:multiLevelType w:val="hybridMultilevel"/>
    <w:tmpl w:val="97E0E1B4"/>
    <w:lvl w:ilvl="0" w:tplc="44562614">
      <w:start w:val="1"/>
      <w:numFmt w:val="decimal"/>
      <w:lvlText w:val="%1."/>
      <w:lvlJc w:val="left"/>
      <w:pPr>
        <w:ind w:left="720" w:hanging="360"/>
      </w:pPr>
    </w:lvl>
    <w:lvl w:ilvl="1" w:tplc="0EF2DC8A">
      <w:start w:val="1"/>
      <w:numFmt w:val="lowerLetter"/>
      <w:lvlText w:val="%2."/>
      <w:lvlJc w:val="left"/>
      <w:pPr>
        <w:ind w:left="1440" w:hanging="360"/>
      </w:pPr>
    </w:lvl>
    <w:lvl w:ilvl="2" w:tplc="23F4BF5C">
      <w:start w:val="1"/>
      <w:numFmt w:val="lowerRoman"/>
      <w:lvlText w:val="%3."/>
      <w:lvlJc w:val="right"/>
      <w:pPr>
        <w:ind w:left="2160" w:hanging="180"/>
      </w:pPr>
    </w:lvl>
    <w:lvl w:ilvl="3" w:tplc="C21AD512">
      <w:start w:val="1"/>
      <w:numFmt w:val="decimal"/>
      <w:lvlText w:val="%4."/>
      <w:lvlJc w:val="left"/>
      <w:pPr>
        <w:ind w:left="2880" w:hanging="360"/>
      </w:pPr>
    </w:lvl>
    <w:lvl w:ilvl="4" w:tplc="94FCEBAC">
      <w:start w:val="1"/>
      <w:numFmt w:val="lowerLetter"/>
      <w:lvlText w:val="%5."/>
      <w:lvlJc w:val="left"/>
      <w:pPr>
        <w:ind w:left="3600" w:hanging="360"/>
      </w:pPr>
    </w:lvl>
    <w:lvl w:ilvl="5" w:tplc="CB18154C">
      <w:start w:val="1"/>
      <w:numFmt w:val="lowerRoman"/>
      <w:lvlText w:val="%6."/>
      <w:lvlJc w:val="right"/>
      <w:pPr>
        <w:ind w:left="4320" w:hanging="180"/>
      </w:pPr>
    </w:lvl>
    <w:lvl w:ilvl="6" w:tplc="65A4D3D8">
      <w:start w:val="1"/>
      <w:numFmt w:val="decimal"/>
      <w:lvlText w:val="%7."/>
      <w:lvlJc w:val="left"/>
      <w:pPr>
        <w:ind w:left="5040" w:hanging="360"/>
      </w:pPr>
    </w:lvl>
    <w:lvl w:ilvl="7" w:tplc="7FAC6FDA">
      <w:start w:val="1"/>
      <w:numFmt w:val="lowerLetter"/>
      <w:lvlText w:val="%8."/>
      <w:lvlJc w:val="left"/>
      <w:pPr>
        <w:ind w:left="5760" w:hanging="360"/>
      </w:pPr>
    </w:lvl>
    <w:lvl w:ilvl="8" w:tplc="688AFDAE">
      <w:start w:val="1"/>
      <w:numFmt w:val="lowerRoman"/>
      <w:lvlText w:val="%9."/>
      <w:lvlJc w:val="right"/>
      <w:pPr>
        <w:ind w:left="6480" w:hanging="180"/>
      </w:pPr>
    </w:lvl>
  </w:abstractNum>
  <w:abstractNum w:abstractNumId="5" w15:restartNumberingAfterBreak="0">
    <w:nsid w:val="0D901099"/>
    <w:multiLevelType w:val="hybridMultilevel"/>
    <w:tmpl w:val="17A0D61A"/>
    <w:lvl w:ilvl="0" w:tplc="58C27EDE">
      <w:numFmt w:val="none"/>
      <w:lvlText w:val=""/>
      <w:lvlJc w:val="left"/>
      <w:pPr>
        <w:tabs>
          <w:tab w:val="num" w:pos="360"/>
        </w:tabs>
      </w:pPr>
    </w:lvl>
    <w:lvl w:ilvl="1" w:tplc="B066CE52">
      <w:start w:val="1"/>
      <w:numFmt w:val="lowerLetter"/>
      <w:lvlText w:val="%2."/>
      <w:lvlJc w:val="left"/>
      <w:pPr>
        <w:ind w:left="1440" w:hanging="360"/>
      </w:pPr>
    </w:lvl>
    <w:lvl w:ilvl="2" w:tplc="C122BFF2">
      <w:start w:val="1"/>
      <w:numFmt w:val="lowerRoman"/>
      <w:lvlText w:val="%3."/>
      <w:lvlJc w:val="right"/>
      <w:pPr>
        <w:ind w:left="2160" w:hanging="180"/>
      </w:pPr>
    </w:lvl>
    <w:lvl w:ilvl="3" w:tplc="1E2E27C0">
      <w:start w:val="1"/>
      <w:numFmt w:val="decimal"/>
      <w:lvlText w:val="%4."/>
      <w:lvlJc w:val="left"/>
      <w:pPr>
        <w:ind w:left="2880" w:hanging="360"/>
      </w:pPr>
    </w:lvl>
    <w:lvl w:ilvl="4" w:tplc="66E83370">
      <w:start w:val="1"/>
      <w:numFmt w:val="lowerLetter"/>
      <w:lvlText w:val="%5."/>
      <w:lvlJc w:val="left"/>
      <w:pPr>
        <w:ind w:left="3600" w:hanging="360"/>
      </w:pPr>
    </w:lvl>
    <w:lvl w:ilvl="5" w:tplc="B290CC48">
      <w:start w:val="1"/>
      <w:numFmt w:val="lowerRoman"/>
      <w:lvlText w:val="%6."/>
      <w:lvlJc w:val="right"/>
      <w:pPr>
        <w:ind w:left="4320" w:hanging="180"/>
      </w:pPr>
    </w:lvl>
    <w:lvl w:ilvl="6" w:tplc="6F44F182">
      <w:start w:val="1"/>
      <w:numFmt w:val="decimal"/>
      <w:lvlText w:val="%7."/>
      <w:lvlJc w:val="left"/>
      <w:pPr>
        <w:ind w:left="5040" w:hanging="360"/>
      </w:pPr>
    </w:lvl>
    <w:lvl w:ilvl="7" w:tplc="B40A95E0">
      <w:start w:val="1"/>
      <w:numFmt w:val="lowerLetter"/>
      <w:lvlText w:val="%8."/>
      <w:lvlJc w:val="left"/>
      <w:pPr>
        <w:ind w:left="5760" w:hanging="360"/>
      </w:pPr>
    </w:lvl>
    <w:lvl w:ilvl="8" w:tplc="2B8E45FC">
      <w:start w:val="1"/>
      <w:numFmt w:val="lowerRoman"/>
      <w:lvlText w:val="%9."/>
      <w:lvlJc w:val="right"/>
      <w:pPr>
        <w:ind w:left="6480" w:hanging="180"/>
      </w:pPr>
    </w:lvl>
  </w:abstractNum>
  <w:abstractNum w:abstractNumId="6" w15:restartNumberingAfterBreak="0">
    <w:nsid w:val="0DCD33D0"/>
    <w:multiLevelType w:val="hybridMultilevel"/>
    <w:tmpl w:val="2A5684AC"/>
    <w:lvl w:ilvl="0" w:tplc="3740EF50">
      <w:numFmt w:val="none"/>
      <w:lvlText w:val=""/>
      <w:lvlJc w:val="left"/>
      <w:pPr>
        <w:tabs>
          <w:tab w:val="num" w:pos="360"/>
        </w:tabs>
      </w:pPr>
    </w:lvl>
    <w:lvl w:ilvl="1" w:tplc="8B2A4034">
      <w:start w:val="1"/>
      <w:numFmt w:val="lowerLetter"/>
      <w:lvlText w:val="%2."/>
      <w:lvlJc w:val="left"/>
      <w:pPr>
        <w:ind w:left="1440" w:hanging="360"/>
      </w:pPr>
    </w:lvl>
    <w:lvl w:ilvl="2" w:tplc="9D9CFB7E">
      <w:start w:val="1"/>
      <w:numFmt w:val="lowerRoman"/>
      <w:lvlText w:val="%3."/>
      <w:lvlJc w:val="right"/>
      <w:pPr>
        <w:ind w:left="2160" w:hanging="180"/>
      </w:pPr>
    </w:lvl>
    <w:lvl w:ilvl="3" w:tplc="9398AD58">
      <w:start w:val="1"/>
      <w:numFmt w:val="decimal"/>
      <w:lvlText w:val="%4."/>
      <w:lvlJc w:val="left"/>
      <w:pPr>
        <w:ind w:left="2880" w:hanging="360"/>
      </w:pPr>
    </w:lvl>
    <w:lvl w:ilvl="4" w:tplc="B798C6D2">
      <w:start w:val="1"/>
      <w:numFmt w:val="lowerLetter"/>
      <w:lvlText w:val="%5."/>
      <w:lvlJc w:val="left"/>
      <w:pPr>
        <w:ind w:left="3600" w:hanging="360"/>
      </w:pPr>
    </w:lvl>
    <w:lvl w:ilvl="5" w:tplc="12B2B1D8">
      <w:start w:val="1"/>
      <w:numFmt w:val="lowerRoman"/>
      <w:lvlText w:val="%6."/>
      <w:lvlJc w:val="right"/>
      <w:pPr>
        <w:ind w:left="4320" w:hanging="180"/>
      </w:pPr>
    </w:lvl>
    <w:lvl w:ilvl="6" w:tplc="62F8432E">
      <w:start w:val="1"/>
      <w:numFmt w:val="decimal"/>
      <w:lvlText w:val="%7."/>
      <w:lvlJc w:val="left"/>
      <w:pPr>
        <w:ind w:left="5040" w:hanging="360"/>
      </w:pPr>
    </w:lvl>
    <w:lvl w:ilvl="7" w:tplc="933A905E">
      <w:start w:val="1"/>
      <w:numFmt w:val="lowerLetter"/>
      <w:lvlText w:val="%8."/>
      <w:lvlJc w:val="left"/>
      <w:pPr>
        <w:ind w:left="5760" w:hanging="360"/>
      </w:pPr>
    </w:lvl>
    <w:lvl w:ilvl="8" w:tplc="E292B172">
      <w:start w:val="1"/>
      <w:numFmt w:val="lowerRoman"/>
      <w:lvlText w:val="%9."/>
      <w:lvlJc w:val="right"/>
      <w:pPr>
        <w:ind w:left="6480" w:hanging="180"/>
      </w:pPr>
    </w:lvl>
  </w:abstractNum>
  <w:abstractNum w:abstractNumId="7"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9FE5632"/>
    <w:multiLevelType w:val="multilevel"/>
    <w:tmpl w:val="B1327640"/>
    <w:lvl w:ilvl="0">
      <w:start w:val="4"/>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DE456C"/>
    <w:multiLevelType w:val="hybridMultilevel"/>
    <w:tmpl w:val="187473D6"/>
    <w:lvl w:ilvl="0" w:tplc="680C0B66">
      <w:numFmt w:val="none"/>
      <w:lvlText w:val=""/>
      <w:lvlJc w:val="left"/>
      <w:pPr>
        <w:tabs>
          <w:tab w:val="num" w:pos="360"/>
        </w:tabs>
      </w:pPr>
    </w:lvl>
    <w:lvl w:ilvl="1" w:tplc="B6BAA624">
      <w:start w:val="1"/>
      <w:numFmt w:val="lowerLetter"/>
      <w:lvlText w:val="%2."/>
      <w:lvlJc w:val="left"/>
      <w:pPr>
        <w:ind w:left="1440" w:hanging="360"/>
      </w:pPr>
    </w:lvl>
    <w:lvl w:ilvl="2" w:tplc="2AD44E94">
      <w:start w:val="1"/>
      <w:numFmt w:val="lowerRoman"/>
      <w:lvlText w:val="%3."/>
      <w:lvlJc w:val="right"/>
      <w:pPr>
        <w:ind w:left="2160" w:hanging="180"/>
      </w:pPr>
    </w:lvl>
    <w:lvl w:ilvl="3" w:tplc="1480B03A">
      <w:start w:val="1"/>
      <w:numFmt w:val="decimal"/>
      <w:lvlText w:val="%4."/>
      <w:lvlJc w:val="left"/>
      <w:pPr>
        <w:ind w:left="2880" w:hanging="360"/>
      </w:pPr>
    </w:lvl>
    <w:lvl w:ilvl="4" w:tplc="44140D28">
      <w:start w:val="1"/>
      <w:numFmt w:val="lowerLetter"/>
      <w:lvlText w:val="%5."/>
      <w:lvlJc w:val="left"/>
      <w:pPr>
        <w:ind w:left="3600" w:hanging="360"/>
      </w:pPr>
    </w:lvl>
    <w:lvl w:ilvl="5" w:tplc="0EDA2D76">
      <w:start w:val="1"/>
      <w:numFmt w:val="lowerRoman"/>
      <w:lvlText w:val="%6."/>
      <w:lvlJc w:val="right"/>
      <w:pPr>
        <w:ind w:left="4320" w:hanging="180"/>
      </w:pPr>
    </w:lvl>
    <w:lvl w:ilvl="6" w:tplc="4E4086C6">
      <w:start w:val="1"/>
      <w:numFmt w:val="decimal"/>
      <w:lvlText w:val="%7."/>
      <w:lvlJc w:val="left"/>
      <w:pPr>
        <w:ind w:left="5040" w:hanging="360"/>
      </w:pPr>
    </w:lvl>
    <w:lvl w:ilvl="7" w:tplc="D53AA188">
      <w:start w:val="1"/>
      <w:numFmt w:val="lowerLetter"/>
      <w:lvlText w:val="%8."/>
      <w:lvlJc w:val="left"/>
      <w:pPr>
        <w:ind w:left="5760" w:hanging="360"/>
      </w:pPr>
    </w:lvl>
    <w:lvl w:ilvl="8" w:tplc="4B24F310">
      <w:start w:val="1"/>
      <w:numFmt w:val="lowerRoman"/>
      <w:lvlText w:val="%9."/>
      <w:lvlJc w:val="right"/>
      <w:pPr>
        <w:ind w:left="6480" w:hanging="180"/>
      </w:pPr>
    </w:lvl>
  </w:abstractNum>
  <w:abstractNum w:abstractNumId="10" w15:restartNumberingAfterBreak="0">
    <w:nsid w:val="247028D1"/>
    <w:multiLevelType w:val="hybridMultilevel"/>
    <w:tmpl w:val="FFFFFFFF"/>
    <w:lvl w:ilvl="0" w:tplc="1E005876">
      <w:start w:val="4"/>
      <w:numFmt w:val="decimal"/>
      <w:lvlText w:val="%1."/>
      <w:lvlJc w:val="left"/>
      <w:pPr>
        <w:ind w:left="720" w:hanging="360"/>
      </w:pPr>
    </w:lvl>
    <w:lvl w:ilvl="1" w:tplc="2D765218">
      <w:start w:val="1"/>
      <w:numFmt w:val="lowerLetter"/>
      <w:lvlText w:val="%2."/>
      <w:lvlJc w:val="left"/>
      <w:pPr>
        <w:ind w:left="1440" w:hanging="360"/>
      </w:pPr>
    </w:lvl>
    <w:lvl w:ilvl="2" w:tplc="B414ECA6">
      <w:start w:val="1"/>
      <w:numFmt w:val="lowerRoman"/>
      <w:lvlText w:val="%3."/>
      <w:lvlJc w:val="right"/>
      <w:pPr>
        <w:ind w:left="2160" w:hanging="180"/>
      </w:pPr>
    </w:lvl>
    <w:lvl w:ilvl="3" w:tplc="4E6E3EBE">
      <w:start w:val="1"/>
      <w:numFmt w:val="decimal"/>
      <w:lvlText w:val="%4."/>
      <w:lvlJc w:val="left"/>
      <w:pPr>
        <w:ind w:left="2880" w:hanging="360"/>
      </w:pPr>
    </w:lvl>
    <w:lvl w:ilvl="4" w:tplc="7500252A">
      <w:start w:val="1"/>
      <w:numFmt w:val="lowerLetter"/>
      <w:lvlText w:val="%5."/>
      <w:lvlJc w:val="left"/>
      <w:pPr>
        <w:ind w:left="3600" w:hanging="360"/>
      </w:pPr>
    </w:lvl>
    <w:lvl w:ilvl="5" w:tplc="1A94E04C">
      <w:start w:val="1"/>
      <w:numFmt w:val="lowerRoman"/>
      <w:lvlText w:val="%6."/>
      <w:lvlJc w:val="right"/>
      <w:pPr>
        <w:ind w:left="4320" w:hanging="180"/>
      </w:pPr>
    </w:lvl>
    <w:lvl w:ilvl="6" w:tplc="860AC3CC">
      <w:start w:val="1"/>
      <w:numFmt w:val="decimal"/>
      <w:lvlText w:val="%7."/>
      <w:lvlJc w:val="left"/>
      <w:pPr>
        <w:ind w:left="5040" w:hanging="360"/>
      </w:pPr>
    </w:lvl>
    <w:lvl w:ilvl="7" w:tplc="256E36A2">
      <w:start w:val="1"/>
      <w:numFmt w:val="lowerLetter"/>
      <w:lvlText w:val="%8."/>
      <w:lvlJc w:val="left"/>
      <w:pPr>
        <w:ind w:left="5760" w:hanging="360"/>
      </w:pPr>
    </w:lvl>
    <w:lvl w:ilvl="8" w:tplc="5080C460">
      <w:start w:val="1"/>
      <w:numFmt w:val="lowerRoman"/>
      <w:lvlText w:val="%9."/>
      <w:lvlJc w:val="right"/>
      <w:pPr>
        <w:ind w:left="6480" w:hanging="180"/>
      </w:pPr>
    </w:lvl>
  </w:abstractNum>
  <w:abstractNum w:abstractNumId="11" w15:restartNumberingAfterBreak="0">
    <w:nsid w:val="28847E55"/>
    <w:multiLevelType w:val="hybridMultilevel"/>
    <w:tmpl w:val="3C8077C0"/>
    <w:lvl w:ilvl="0" w:tplc="72407B6A">
      <w:numFmt w:val="none"/>
      <w:lvlText w:val=""/>
      <w:lvlJc w:val="left"/>
      <w:pPr>
        <w:tabs>
          <w:tab w:val="num" w:pos="360"/>
        </w:tabs>
      </w:pPr>
    </w:lvl>
    <w:lvl w:ilvl="1" w:tplc="24C4DADC">
      <w:start w:val="1"/>
      <w:numFmt w:val="lowerLetter"/>
      <w:lvlText w:val="%2."/>
      <w:lvlJc w:val="left"/>
      <w:pPr>
        <w:ind w:left="1440" w:hanging="360"/>
      </w:pPr>
    </w:lvl>
    <w:lvl w:ilvl="2" w:tplc="C7F6ADF8">
      <w:start w:val="1"/>
      <w:numFmt w:val="lowerRoman"/>
      <w:lvlText w:val="%3."/>
      <w:lvlJc w:val="right"/>
      <w:pPr>
        <w:ind w:left="2160" w:hanging="180"/>
      </w:pPr>
    </w:lvl>
    <w:lvl w:ilvl="3" w:tplc="B0B2082E">
      <w:start w:val="1"/>
      <w:numFmt w:val="decimal"/>
      <w:lvlText w:val="%4."/>
      <w:lvlJc w:val="left"/>
      <w:pPr>
        <w:ind w:left="2880" w:hanging="360"/>
      </w:pPr>
    </w:lvl>
    <w:lvl w:ilvl="4" w:tplc="396C6762">
      <w:start w:val="1"/>
      <w:numFmt w:val="lowerLetter"/>
      <w:lvlText w:val="%5."/>
      <w:lvlJc w:val="left"/>
      <w:pPr>
        <w:ind w:left="3600" w:hanging="360"/>
      </w:pPr>
    </w:lvl>
    <w:lvl w:ilvl="5" w:tplc="A10CCF36">
      <w:start w:val="1"/>
      <w:numFmt w:val="lowerRoman"/>
      <w:lvlText w:val="%6."/>
      <w:lvlJc w:val="right"/>
      <w:pPr>
        <w:ind w:left="4320" w:hanging="180"/>
      </w:pPr>
    </w:lvl>
    <w:lvl w:ilvl="6" w:tplc="E50ED810">
      <w:start w:val="1"/>
      <w:numFmt w:val="decimal"/>
      <w:lvlText w:val="%7."/>
      <w:lvlJc w:val="left"/>
      <w:pPr>
        <w:ind w:left="5040" w:hanging="360"/>
      </w:pPr>
    </w:lvl>
    <w:lvl w:ilvl="7" w:tplc="64B4E73E">
      <w:start w:val="1"/>
      <w:numFmt w:val="lowerLetter"/>
      <w:lvlText w:val="%8."/>
      <w:lvlJc w:val="left"/>
      <w:pPr>
        <w:ind w:left="5760" w:hanging="360"/>
      </w:pPr>
    </w:lvl>
    <w:lvl w:ilvl="8" w:tplc="F9AA90FA">
      <w:start w:val="1"/>
      <w:numFmt w:val="lowerRoman"/>
      <w:lvlText w:val="%9."/>
      <w:lvlJc w:val="right"/>
      <w:pPr>
        <w:ind w:left="6480" w:hanging="180"/>
      </w:pPr>
    </w:lvl>
  </w:abstractNum>
  <w:abstractNum w:abstractNumId="12" w15:restartNumberingAfterBreak="0">
    <w:nsid w:val="2DF545B7"/>
    <w:multiLevelType w:val="multilevel"/>
    <w:tmpl w:val="4884684A"/>
    <w:lvl w:ilvl="0">
      <w:start w:val="4"/>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9A05C6B"/>
    <w:multiLevelType w:val="hybridMultilevel"/>
    <w:tmpl w:val="F1E6C856"/>
    <w:lvl w:ilvl="0" w:tplc="42D6608E">
      <w:numFmt w:val="none"/>
      <w:lvlText w:val=""/>
      <w:lvlJc w:val="left"/>
      <w:pPr>
        <w:tabs>
          <w:tab w:val="num" w:pos="360"/>
        </w:tabs>
      </w:pPr>
    </w:lvl>
    <w:lvl w:ilvl="1" w:tplc="AE3486B2">
      <w:start w:val="1"/>
      <w:numFmt w:val="lowerLetter"/>
      <w:lvlText w:val="%2."/>
      <w:lvlJc w:val="left"/>
      <w:pPr>
        <w:ind w:left="1440" w:hanging="360"/>
      </w:pPr>
    </w:lvl>
    <w:lvl w:ilvl="2" w:tplc="DA92A6FC">
      <w:start w:val="1"/>
      <w:numFmt w:val="lowerRoman"/>
      <w:lvlText w:val="%3."/>
      <w:lvlJc w:val="right"/>
      <w:pPr>
        <w:ind w:left="2160" w:hanging="180"/>
      </w:pPr>
    </w:lvl>
    <w:lvl w:ilvl="3" w:tplc="9634BD8E">
      <w:start w:val="1"/>
      <w:numFmt w:val="decimal"/>
      <w:lvlText w:val="%4."/>
      <w:lvlJc w:val="left"/>
      <w:pPr>
        <w:ind w:left="2880" w:hanging="360"/>
      </w:pPr>
    </w:lvl>
    <w:lvl w:ilvl="4" w:tplc="65CA5682">
      <w:start w:val="1"/>
      <w:numFmt w:val="lowerLetter"/>
      <w:lvlText w:val="%5."/>
      <w:lvlJc w:val="left"/>
      <w:pPr>
        <w:ind w:left="3600" w:hanging="360"/>
      </w:pPr>
    </w:lvl>
    <w:lvl w:ilvl="5" w:tplc="4022B7F8">
      <w:start w:val="1"/>
      <w:numFmt w:val="lowerRoman"/>
      <w:lvlText w:val="%6."/>
      <w:lvlJc w:val="right"/>
      <w:pPr>
        <w:ind w:left="4320" w:hanging="180"/>
      </w:pPr>
    </w:lvl>
    <w:lvl w:ilvl="6" w:tplc="5E520D60">
      <w:start w:val="1"/>
      <w:numFmt w:val="decimal"/>
      <w:lvlText w:val="%7."/>
      <w:lvlJc w:val="left"/>
      <w:pPr>
        <w:ind w:left="5040" w:hanging="360"/>
      </w:pPr>
    </w:lvl>
    <w:lvl w:ilvl="7" w:tplc="9948D672">
      <w:start w:val="1"/>
      <w:numFmt w:val="lowerLetter"/>
      <w:lvlText w:val="%8."/>
      <w:lvlJc w:val="left"/>
      <w:pPr>
        <w:ind w:left="5760" w:hanging="360"/>
      </w:pPr>
    </w:lvl>
    <w:lvl w:ilvl="8" w:tplc="7B981CD6">
      <w:start w:val="1"/>
      <w:numFmt w:val="lowerRoman"/>
      <w:lvlText w:val="%9."/>
      <w:lvlJc w:val="right"/>
      <w:pPr>
        <w:ind w:left="6480" w:hanging="180"/>
      </w:pPr>
    </w:lvl>
  </w:abstractNum>
  <w:abstractNum w:abstractNumId="14" w15:restartNumberingAfterBreak="0">
    <w:nsid w:val="3DB46141"/>
    <w:multiLevelType w:val="hybridMultilevel"/>
    <w:tmpl w:val="8E92F816"/>
    <w:lvl w:ilvl="0" w:tplc="1A5A5EAE">
      <w:numFmt w:val="none"/>
      <w:lvlText w:val=""/>
      <w:lvlJc w:val="left"/>
      <w:pPr>
        <w:tabs>
          <w:tab w:val="num" w:pos="360"/>
        </w:tabs>
      </w:pPr>
    </w:lvl>
    <w:lvl w:ilvl="1" w:tplc="AA785DC6">
      <w:start w:val="1"/>
      <w:numFmt w:val="lowerLetter"/>
      <w:lvlText w:val="%2."/>
      <w:lvlJc w:val="left"/>
      <w:pPr>
        <w:ind w:left="1440" w:hanging="360"/>
      </w:pPr>
    </w:lvl>
    <w:lvl w:ilvl="2" w:tplc="DA34B842">
      <w:start w:val="1"/>
      <w:numFmt w:val="lowerRoman"/>
      <w:lvlText w:val="%3."/>
      <w:lvlJc w:val="right"/>
      <w:pPr>
        <w:ind w:left="2160" w:hanging="180"/>
      </w:pPr>
    </w:lvl>
    <w:lvl w:ilvl="3" w:tplc="5FCC7A88">
      <w:start w:val="1"/>
      <w:numFmt w:val="decimal"/>
      <w:lvlText w:val="%4."/>
      <w:lvlJc w:val="left"/>
      <w:pPr>
        <w:ind w:left="2880" w:hanging="360"/>
      </w:pPr>
    </w:lvl>
    <w:lvl w:ilvl="4" w:tplc="1CEAAAF0">
      <w:start w:val="1"/>
      <w:numFmt w:val="lowerLetter"/>
      <w:lvlText w:val="%5."/>
      <w:lvlJc w:val="left"/>
      <w:pPr>
        <w:ind w:left="3600" w:hanging="360"/>
      </w:pPr>
    </w:lvl>
    <w:lvl w:ilvl="5" w:tplc="406E4E1E">
      <w:start w:val="1"/>
      <w:numFmt w:val="lowerRoman"/>
      <w:lvlText w:val="%6."/>
      <w:lvlJc w:val="right"/>
      <w:pPr>
        <w:ind w:left="4320" w:hanging="180"/>
      </w:pPr>
    </w:lvl>
    <w:lvl w:ilvl="6" w:tplc="4C90A866">
      <w:start w:val="1"/>
      <w:numFmt w:val="decimal"/>
      <w:lvlText w:val="%7."/>
      <w:lvlJc w:val="left"/>
      <w:pPr>
        <w:ind w:left="5040" w:hanging="360"/>
      </w:pPr>
    </w:lvl>
    <w:lvl w:ilvl="7" w:tplc="C680B6D2">
      <w:start w:val="1"/>
      <w:numFmt w:val="lowerLetter"/>
      <w:lvlText w:val="%8."/>
      <w:lvlJc w:val="left"/>
      <w:pPr>
        <w:ind w:left="5760" w:hanging="360"/>
      </w:pPr>
    </w:lvl>
    <w:lvl w:ilvl="8" w:tplc="18362956">
      <w:start w:val="1"/>
      <w:numFmt w:val="lowerRoman"/>
      <w:lvlText w:val="%9."/>
      <w:lvlJc w:val="right"/>
      <w:pPr>
        <w:ind w:left="6480" w:hanging="180"/>
      </w:pPr>
    </w:lvl>
  </w:abstractNum>
  <w:abstractNum w:abstractNumId="15" w15:restartNumberingAfterBreak="0">
    <w:nsid w:val="3F20612B"/>
    <w:multiLevelType w:val="hybridMultilevel"/>
    <w:tmpl w:val="39F4BBBC"/>
    <w:lvl w:ilvl="0" w:tplc="B75A6C72">
      <w:numFmt w:val="none"/>
      <w:lvlText w:val=""/>
      <w:lvlJc w:val="left"/>
      <w:pPr>
        <w:tabs>
          <w:tab w:val="num" w:pos="360"/>
        </w:tabs>
      </w:pPr>
    </w:lvl>
    <w:lvl w:ilvl="1" w:tplc="E4B0E77E">
      <w:start w:val="1"/>
      <w:numFmt w:val="lowerLetter"/>
      <w:lvlText w:val="%2."/>
      <w:lvlJc w:val="left"/>
      <w:pPr>
        <w:ind w:left="1440" w:hanging="360"/>
      </w:pPr>
    </w:lvl>
    <w:lvl w:ilvl="2" w:tplc="7B5CD484">
      <w:start w:val="1"/>
      <w:numFmt w:val="lowerRoman"/>
      <w:lvlText w:val="%3."/>
      <w:lvlJc w:val="right"/>
      <w:pPr>
        <w:ind w:left="2160" w:hanging="180"/>
      </w:pPr>
    </w:lvl>
    <w:lvl w:ilvl="3" w:tplc="4B9AAB0A">
      <w:start w:val="1"/>
      <w:numFmt w:val="decimal"/>
      <w:lvlText w:val="%4."/>
      <w:lvlJc w:val="left"/>
      <w:pPr>
        <w:ind w:left="2880" w:hanging="360"/>
      </w:pPr>
    </w:lvl>
    <w:lvl w:ilvl="4" w:tplc="1DDCFD00">
      <w:start w:val="1"/>
      <w:numFmt w:val="lowerLetter"/>
      <w:lvlText w:val="%5."/>
      <w:lvlJc w:val="left"/>
      <w:pPr>
        <w:ind w:left="3600" w:hanging="360"/>
      </w:pPr>
    </w:lvl>
    <w:lvl w:ilvl="5" w:tplc="734C8570">
      <w:start w:val="1"/>
      <w:numFmt w:val="lowerRoman"/>
      <w:lvlText w:val="%6."/>
      <w:lvlJc w:val="right"/>
      <w:pPr>
        <w:ind w:left="4320" w:hanging="180"/>
      </w:pPr>
    </w:lvl>
    <w:lvl w:ilvl="6" w:tplc="91D06C88">
      <w:start w:val="1"/>
      <w:numFmt w:val="decimal"/>
      <w:lvlText w:val="%7."/>
      <w:lvlJc w:val="left"/>
      <w:pPr>
        <w:ind w:left="5040" w:hanging="360"/>
      </w:pPr>
    </w:lvl>
    <w:lvl w:ilvl="7" w:tplc="0C44D628">
      <w:start w:val="1"/>
      <w:numFmt w:val="lowerLetter"/>
      <w:lvlText w:val="%8."/>
      <w:lvlJc w:val="left"/>
      <w:pPr>
        <w:ind w:left="5760" w:hanging="360"/>
      </w:pPr>
    </w:lvl>
    <w:lvl w:ilvl="8" w:tplc="4E6CF572">
      <w:start w:val="1"/>
      <w:numFmt w:val="lowerRoman"/>
      <w:lvlText w:val="%9."/>
      <w:lvlJc w:val="right"/>
      <w:pPr>
        <w:ind w:left="6480" w:hanging="180"/>
      </w:pPr>
    </w:lvl>
  </w:abstractNum>
  <w:abstractNum w:abstractNumId="16" w15:restartNumberingAfterBreak="0">
    <w:nsid w:val="41895AFE"/>
    <w:multiLevelType w:val="hybridMultilevel"/>
    <w:tmpl w:val="0798CA2C"/>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7537F88"/>
    <w:multiLevelType w:val="hybridMultilevel"/>
    <w:tmpl w:val="9912CE8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D160044"/>
    <w:multiLevelType w:val="hybridMultilevel"/>
    <w:tmpl w:val="DB76D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1536A1"/>
    <w:multiLevelType w:val="multilevel"/>
    <w:tmpl w:val="007014CA"/>
    <w:lvl w:ilvl="0">
      <w:start w:val="4"/>
      <w:numFmt w:val="decimal"/>
      <w:lvlText w:val="%1."/>
      <w:lvlJc w:val="left"/>
      <w:pPr>
        <w:ind w:left="450" w:hanging="45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0" w15:restartNumberingAfterBreak="0">
    <w:nsid w:val="4ED63BAE"/>
    <w:multiLevelType w:val="hybridMultilevel"/>
    <w:tmpl w:val="7EF61EC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EE4398F"/>
    <w:multiLevelType w:val="hybridMultilevel"/>
    <w:tmpl w:val="DC100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7D4C89"/>
    <w:multiLevelType w:val="hybridMultilevel"/>
    <w:tmpl w:val="D8048DE6"/>
    <w:lvl w:ilvl="0" w:tplc="FFFFFFF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90266BA"/>
    <w:multiLevelType w:val="hybridMultilevel"/>
    <w:tmpl w:val="8F308F8A"/>
    <w:lvl w:ilvl="0" w:tplc="2F762612">
      <w:start w:val="7"/>
      <w:numFmt w:val="decimal"/>
      <w:lvlText w:val="%1"/>
      <w:lvlJc w:val="left"/>
      <w:pPr>
        <w:ind w:left="720" w:hanging="360"/>
      </w:pPr>
    </w:lvl>
    <w:lvl w:ilvl="1" w:tplc="C2F6E2CA">
      <w:start w:val="1"/>
      <w:numFmt w:val="lowerLetter"/>
      <w:lvlText w:val="%2."/>
      <w:lvlJc w:val="left"/>
      <w:pPr>
        <w:ind w:left="1440" w:hanging="360"/>
      </w:pPr>
    </w:lvl>
    <w:lvl w:ilvl="2" w:tplc="1F7C3778">
      <w:start w:val="1"/>
      <w:numFmt w:val="lowerRoman"/>
      <w:lvlText w:val="%3."/>
      <w:lvlJc w:val="right"/>
      <w:pPr>
        <w:ind w:left="2160" w:hanging="180"/>
      </w:pPr>
    </w:lvl>
    <w:lvl w:ilvl="3" w:tplc="4F6448A0">
      <w:start w:val="1"/>
      <w:numFmt w:val="decimal"/>
      <w:lvlText w:val="%4."/>
      <w:lvlJc w:val="left"/>
      <w:pPr>
        <w:ind w:left="2880" w:hanging="360"/>
      </w:pPr>
    </w:lvl>
    <w:lvl w:ilvl="4" w:tplc="AD7842E8">
      <w:start w:val="1"/>
      <w:numFmt w:val="lowerLetter"/>
      <w:lvlText w:val="%5."/>
      <w:lvlJc w:val="left"/>
      <w:pPr>
        <w:ind w:left="3600" w:hanging="360"/>
      </w:pPr>
    </w:lvl>
    <w:lvl w:ilvl="5" w:tplc="255CA81E">
      <w:start w:val="1"/>
      <w:numFmt w:val="lowerRoman"/>
      <w:lvlText w:val="%6."/>
      <w:lvlJc w:val="right"/>
      <w:pPr>
        <w:ind w:left="4320" w:hanging="180"/>
      </w:pPr>
    </w:lvl>
    <w:lvl w:ilvl="6" w:tplc="2DF8D706">
      <w:start w:val="1"/>
      <w:numFmt w:val="decimal"/>
      <w:lvlText w:val="%7."/>
      <w:lvlJc w:val="left"/>
      <w:pPr>
        <w:ind w:left="5040" w:hanging="360"/>
      </w:pPr>
    </w:lvl>
    <w:lvl w:ilvl="7" w:tplc="9162DE54">
      <w:start w:val="1"/>
      <w:numFmt w:val="lowerLetter"/>
      <w:lvlText w:val="%8."/>
      <w:lvlJc w:val="left"/>
      <w:pPr>
        <w:ind w:left="5760" w:hanging="360"/>
      </w:pPr>
    </w:lvl>
    <w:lvl w:ilvl="8" w:tplc="B6520D86">
      <w:start w:val="1"/>
      <w:numFmt w:val="lowerRoman"/>
      <w:lvlText w:val="%9."/>
      <w:lvlJc w:val="right"/>
      <w:pPr>
        <w:ind w:left="6480" w:hanging="180"/>
      </w:pPr>
    </w:lvl>
  </w:abstractNum>
  <w:abstractNum w:abstractNumId="24"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
      <w:lvlText w:val="%1.%2"/>
      <w:lvlJc w:val="left"/>
      <w:pPr>
        <w:tabs>
          <w:tab w:val="num" w:pos="720"/>
        </w:tabs>
        <w:ind w:left="720" w:hanging="576"/>
      </w:pPr>
      <w:rPr>
        <w:b w:val="0"/>
        <w:i w:val="0"/>
        <w:sz w:val="20"/>
        <w:szCs w:val="20"/>
      </w:rPr>
    </w:lvl>
    <w:lvl w:ilvl="2">
      <w:start w:val="1"/>
      <w:numFmt w:val="decimal"/>
      <w:lvlText w:val="2.%2%3"/>
      <w:lvlJc w:val="left"/>
      <w:pPr>
        <w:tabs>
          <w:tab w:val="num" w:pos="1418"/>
        </w:tabs>
        <w:ind w:left="1418" w:hanging="851"/>
      </w:p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5"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6"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7" w15:restartNumberingAfterBreak="0">
    <w:nsid w:val="6653525E"/>
    <w:multiLevelType w:val="hybridMultilevel"/>
    <w:tmpl w:val="FFFFFFFF"/>
    <w:lvl w:ilvl="0" w:tplc="58EA868C">
      <w:start w:val="7"/>
      <w:numFmt w:val="decimal"/>
      <w:lvlText w:val="%1"/>
      <w:lvlJc w:val="left"/>
      <w:pPr>
        <w:ind w:left="720" w:hanging="360"/>
      </w:pPr>
    </w:lvl>
    <w:lvl w:ilvl="1" w:tplc="0B727962">
      <w:start w:val="1"/>
      <w:numFmt w:val="lowerLetter"/>
      <w:lvlText w:val="%2."/>
      <w:lvlJc w:val="left"/>
      <w:pPr>
        <w:ind w:left="1440" w:hanging="360"/>
      </w:pPr>
    </w:lvl>
    <w:lvl w:ilvl="2" w:tplc="1D28C6FE">
      <w:start w:val="1"/>
      <w:numFmt w:val="lowerRoman"/>
      <w:lvlText w:val="%3."/>
      <w:lvlJc w:val="right"/>
      <w:pPr>
        <w:ind w:left="2160" w:hanging="180"/>
      </w:pPr>
    </w:lvl>
    <w:lvl w:ilvl="3" w:tplc="7E1A3E84">
      <w:start w:val="1"/>
      <w:numFmt w:val="decimal"/>
      <w:lvlText w:val="%4."/>
      <w:lvlJc w:val="left"/>
      <w:pPr>
        <w:ind w:left="2880" w:hanging="360"/>
      </w:pPr>
    </w:lvl>
    <w:lvl w:ilvl="4" w:tplc="CB4A789E">
      <w:start w:val="1"/>
      <w:numFmt w:val="lowerLetter"/>
      <w:lvlText w:val="%5."/>
      <w:lvlJc w:val="left"/>
      <w:pPr>
        <w:ind w:left="3600" w:hanging="360"/>
      </w:pPr>
    </w:lvl>
    <w:lvl w:ilvl="5" w:tplc="C1FA41CA">
      <w:start w:val="1"/>
      <w:numFmt w:val="lowerRoman"/>
      <w:lvlText w:val="%6."/>
      <w:lvlJc w:val="right"/>
      <w:pPr>
        <w:ind w:left="4320" w:hanging="180"/>
      </w:pPr>
    </w:lvl>
    <w:lvl w:ilvl="6" w:tplc="58BECB44">
      <w:start w:val="1"/>
      <w:numFmt w:val="decimal"/>
      <w:lvlText w:val="%7."/>
      <w:lvlJc w:val="left"/>
      <w:pPr>
        <w:ind w:left="5040" w:hanging="360"/>
      </w:pPr>
    </w:lvl>
    <w:lvl w:ilvl="7" w:tplc="8E64063E">
      <w:start w:val="1"/>
      <w:numFmt w:val="lowerLetter"/>
      <w:lvlText w:val="%8."/>
      <w:lvlJc w:val="left"/>
      <w:pPr>
        <w:ind w:left="5760" w:hanging="360"/>
      </w:pPr>
    </w:lvl>
    <w:lvl w:ilvl="8" w:tplc="F7589FCC">
      <w:start w:val="1"/>
      <w:numFmt w:val="lowerRoman"/>
      <w:lvlText w:val="%9."/>
      <w:lvlJc w:val="right"/>
      <w:pPr>
        <w:ind w:left="6480" w:hanging="180"/>
      </w:pPr>
    </w:lvl>
  </w:abstractNum>
  <w:abstractNum w:abstractNumId="28"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9524359"/>
    <w:multiLevelType w:val="hybridMultilevel"/>
    <w:tmpl w:val="E8C0A614"/>
    <w:lvl w:ilvl="0" w:tplc="FF8E8A94">
      <w:start w:val="4"/>
      <w:numFmt w:val="decimal"/>
      <w:lvlText w:val="%1."/>
      <w:lvlJc w:val="left"/>
      <w:pPr>
        <w:ind w:left="720" w:hanging="360"/>
      </w:pPr>
    </w:lvl>
    <w:lvl w:ilvl="1" w:tplc="C3F086D2">
      <w:start w:val="1"/>
      <w:numFmt w:val="lowerLetter"/>
      <w:lvlText w:val="%2."/>
      <w:lvlJc w:val="left"/>
      <w:pPr>
        <w:ind w:left="1440" w:hanging="360"/>
      </w:pPr>
    </w:lvl>
    <w:lvl w:ilvl="2" w:tplc="B420A5BC">
      <w:start w:val="1"/>
      <w:numFmt w:val="lowerRoman"/>
      <w:lvlText w:val="%3."/>
      <w:lvlJc w:val="right"/>
      <w:pPr>
        <w:ind w:left="2160" w:hanging="180"/>
      </w:pPr>
    </w:lvl>
    <w:lvl w:ilvl="3" w:tplc="C6202F32">
      <w:start w:val="1"/>
      <w:numFmt w:val="decimal"/>
      <w:lvlText w:val="%4."/>
      <w:lvlJc w:val="left"/>
      <w:pPr>
        <w:ind w:left="2880" w:hanging="360"/>
      </w:pPr>
    </w:lvl>
    <w:lvl w:ilvl="4" w:tplc="0FAC9F62">
      <w:start w:val="1"/>
      <w:numFmt w:val="lowerLetter"/>
      <w:lvlText w:val="%5."/>
      <w:lvlJc w:val="left"/>
      <w:pPr>
        <w:ind w:left="3600" w:hanging="360"/>
      </w:pPr>
    </w:lvl>
    <w:lvl w:ilvl="5" w:tplc="E33CFA0C">
      <w:start w:val="1"/>
      <w:numFmt w:val="lowerRoman"/>
      <w:lvlText w:val="%6."/>
      <w:lvlJc w:val="right"/>
      <w:pPr>
        <w:ind w:left="4320" w:hanging="180"/>
      </w:pPr>
    </w:lvl>
    <w:lvl w:ilvl="6" w:tplc="2EA264EC">
      <w:start w:val="1"/>
      <w:numFmt w:val="decimal"/>
      <w:lvlText w:val="%7."/>
      <w:lvlJc w:val="left"/>
      <w:pPr>
        <w:ind w:left="5040" w:hanging="360"/>
      </w:pPr>
    </w:lvl>
    <w:lvl w:ilvl="7" w:tplc="3878C996">
      <w:start w:val="1"/>
      <w:numFmt w:val="lowerLetter"/>
      <w:lvlText w:val="%8."/>
      <w:lvlJc w:val="left"/>
      <w:pPr>
        <w:ind w:left="5760" w:hanging="360"/>
      </w:pPr>
    </w:lvl>
    <w:lvl w:ilvl="8" w:tplc="198C6688">
      <w:start w:val="1"/>
      <w:numFmt w:val="lowerRoman"/>
      <w:lvlText w:val="%9."/>
      <w:lvlJc w:val="right"/>
      <w:pPr>
        <w:ind w:left="6480" w:hanging="180"/>
      </w:pPr>
    </w:lvl>
  </w:abstractNum>
  <w:abstractNum w:abstractNumId="30" w15:restartNumberingAfterBreak="0">
    <w:nsid w:val="695B213C"/>
    <w:multiLevelType w:val="hybridMultilevel"/>
    <w:tmpl w:val="F346881C"/>
    <w:lvl w:ilvl="0" w:tplc="071C4158">
      <w:start w:val="1"/>
      <w:numFmt w:val="decimal"/>
      <w:lvlText w:val="%1."/>
      <w:lvlJc w:val="left"/>
      <w:pPr>
        <w:ind w:left="643"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8"/>
  </w:num>
  <w:num w:numId="4">
    <w:abstractNumId w:val="29"/>
  </w:num>
  <w:num w:numId="5">
    <w:abstractNumId w:val="3"/>
  </w:num>
  <w:num w:numId="6">
    <w:abstractNumId w:val="15"/>
  </w:num>
  <w:num w:numId="7">
    <w:abstractNumId w:val="23"/>
  </w:num>
  <w:num w:numId="8">
    <w:abstractNumId w:val="4"/>
  </w:num>
  <w:num w:numId="9">
    <w:abstractNumId w:val="25"/>
  </w:num>
  <w:num w:numId="10">
    <w:abstractNumId w:val="2"/>
  </w:num>
  <w:num w:numId="11">
    <w:abstractNumId w:val="26"/>
  </w:num>
  <w:num w:numId="12">
    <w:abstractNumId w:val="28"/>
  </w:num>
  <w:num w:numId="13">
    <w:abstractNumId w:val="1"/>
  </w:num>
  <w:num w:numId="14">
    <w:abstractNumId w:val="24"/>
  </w:num>
  <w:num w:numId="15">
    <w:abstractNumId w:val="7"/>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6"/>
  </w:num>
  <w:num w:numId="19">
    <w:abstractNumId w:val="20"/>
  </w:num>
  <w:num w:numId="20">
    <w:abstractNumId w:val="30"/>
  </w:num>
  <w:num w:numId="21">
    <w:abstractNumId w:val="18"/>
  </w:num>
  <w:num w:numId="22">
    <w:abstractNumId w:val="17"/>
  </w:num>
  <w:num w:numId="23">
    <w:abstractNumId w:val="21"/>
  </w:num>
  <w:num w:numId="24">
    <w:abstractNumId w:val="19"/>
  </w:num>
  <w:num w:numId="25">
    <w:abstractNumId w:val="1"/>
  </w:num>
  <w:num w:numId="26">
    <w:abstractNumId w:val="6"/>
  </w:num>
  <w:num w:numId="27">
    <w:abstractNumId w:val="5"/>
  </w:num>
  <w:num w:numId="28">
    <w:abstractNumId w:val="12"/>
  </w:num>
  <w:num w:numId="29">
    <w:abstractNumId w:val="10"/>
  </w:num>
  <w:num w:numId="30">
    <w:abstractNumId w:val="11"/>
  </w:num>
  <w:num w:numId="31">
    <w:abstractNumId w:val="9"/>
  </w:num>
  <w:num w:numId="32">
    <w:abstractNumId w:val="27"/>
  </w:num>
  <w:num w:numId="33">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29C3"/>
    <w:rsid w:val="00002FB7"/>
    <w:rsid w:val="00003DC8"/>
    <w:rsid w:val="00004112"/>
    <w:rsid w:val="00004BE3"/>
    <w:rsid w:val="00005749"/>
    <w:rsid w:val="00005D4A"/>
    <w:rsid w:val="00006667"/>
    <w:rsid w:val="00007617"/>
    <w:rsid w:val="00007CBD"/>
    <w:rsid w:val="00011F24"/>
    <w:rsid w:val="000121ED"/>
    <w:rsid w:val="00012B66"/>
    <w:rsid w:val="00012D71"/>
    <w:rsid w:val="00012EDF"/>
    <w:rsid w:val="00012FFB"/>
    <w:rsid w:val="00013CFE"/>
    <w:rsid w:val="00013D0F"/>
    <w:rsid w:val="00013FE0"/>
    <w:rsid w:val="000143C9"/>
    <w:rsid w:val="00014A55"/>
    <w:rsid w:val="00014D4C"/>
    <w:rsid w:val="00015602"/>
    <w:rsid w:val="0001663B"/>
    <w:rsid w:val="000167FA"/>
    <w:rsid w:val="000174C7"/>
    <w:rsid w:val="00021B11"/>
    <w:rsid w:val="000231C0"/>
    <w:rsid w:val="000235EF"/>
    <w:rsid w:val="00023B7C"/>
    <w:rsid w:val="0002532E"/>
    <w:rsid w:val="00026702"/>
    <w:rsid w:val="00026754"/>
    <w:rsid w:val="000273E2"/>
    <w:rsid w:val="00031416"/>
    <w:rsid w:val="00031A25"/>
    <w:rsid w:val="00032021"/>
    <w:rsid w:val="00033109"/>
    <w:rsid w:val="0003312A"/>
    <w:rsid w:val="0003332A"/>
    <w:rsid w:val="00034288"/>
    <w:rsid w:val="000343CC"/>
    <w:rsid w:val="00034458"/>
    <w:rsid w:val="00034C4D"/>
    <w:rsid w:val="000372BE"/>
    <w:rsid w:val="00037D02"/>
    <w:rsid w:val="00037DCC"/>
    <w:rsid w:val="00037F26"/>
    <w:rsid w:val="00040CBA"/>
    <w:rsid w:val="0004212F"/>
    <w:rsid w:val="000454C0"/>
    <w:rsid w:val="00046047"/>
    <w:rsid w:val="00047B01"/>
    <w:rsid w:val="000500BC"/>
    <w:rsid w:val="0005052C"/>
    <w:rsid w:val="000512DE"/>
    <w:rsid w:val="00051A75"/>
    <w:rsid w:val="00051DC8"/>
    <w:rsid w:val="00051FBD"/>
    <w:rsid w:val="0005252A"/>
    <w:rsid w:val="00052A6E"/>
    <w:rsid w:val="00053BC6"/>
    <w:rsid w:val="0005455F"/>
    <w:rsid w:val="00055255"/>
    <w:rsid w:val="0005556B"/>
    <w:rsid w:val="00055C80"/>
    <w:rsid w:val="00055CBF"/>
    <w:rsid w:val="00055EF7"/>
    <w:rsid w:val="00055FA2"/>
    <w:rsid w:val="00056057"/>
    <w:rsid w:val="000568EE"/>
    <w:rsid w:val="00057BEC"/>
    <w:rsid w:val="00060AAD"/>
    <w:rsid w:val="000615FB"/>
    <w:rsid w:val="000624C2"/>
    <w:rsid w:val="00062910"/>
    <w:rsid w:val="00062CCC"/>
    <w:rsid w:val="00064AA8"/>
    <w:rsid w:val="00064DCD"/>
    <w:rsid w:val="0006503C"/>
    <w:rsid w:val="00065ECC"/>
    <w:rsid w:val="00066103"/>
    <w:rsid w:val="000665F0"/>
    <w:rsid w:val="00066A72"/>
    <w:rsid w:val="00066B61"/>
    <w:rsid w:val="000705E9"/>
    <w:rsid w:val="00070699"/>
    <w:rsid w:val="0007149D"/>
    <w:rsid w:val="00072AED"/>
    <w:rsid w:val="000739F0"/>
    <w:rsid w:val="00073C78"/>
    <w:rsid w:val="00073E98"/>
    <w:rsid w:val="00075062"/>
    <w:rsid w:val="00075CD7"/>
    <w:rsid w:val="00076AAA"/>
    <w:rsid w:val="0007703F"/>
    <w:rsid w:val="0007738F"/>
    <w:rsid w:val="0008230D"/>
    <w:rsid w:val="0008500B"/>
    <w:rsid w:val="00085EC9"/>
    <w:rsid w:val="00086679"/>
    <w:rsid w:val="00086755"/>
    <w:rsid w:val="000867FD"/>
    <w:rsid w:val="00086F65"/>
    <w:rsid w:val="000876E3"/>
    <w:rsid w:val="000904B4"/>
    <w:rsid w:val="00093266"/>
    <w:rsid w:val="00093657"/>
    <w:rsid w:val="000944B3"/>
    <w:rsid w:val="00095C36"/>
    <w:rsid w:val="0009697F"/>
    <w:rsid w:val="00096E73"/>
    <w:rsid w:val="0009731F"/>
    <w:rsid w:val="00097BA0"/>
    <w:rsid w:val="000A0434"/>
    <w:rsid w:val="000A0C8E"/>
    <w:rsid w:val="000A1217"/>
    <w:rsid w:val="000A15B1"/>
    <w:rsid w:val="000A240F"/>
    <w:rsid w:val="000A2A30"/>
    <w:rsid w:val="000A2B6E"/>
    <w:rsid w:val="000A2DB3"/>
    <w:rsid w:val="000A5757"/>
    <w:rsid w:val="000A5CCB"/>
    <w:rsid w:val="000A65A3"/>
    <w:rsid w:val="000A7023"/>
    <w:rsid w:val="000A770F"/>
    <w:rsid w:val="000A7DE2"/>
    <w:rsid w:val="000B0447"/>
    <w:rsid w:val="000B0EA6"/>
    <w:rsid w:val="000B13A1"/>
    <w:rsid w:val="000B26BF"/>
    <w:rsid w:val="000B2A3A"/>
    <w:rsid w:val="000B327A"/>
    <w:rsid w:val="000B3FDE"/>
    <w:rsid w:val="000B4A40"/>
    <w:rsid w:val="000B55A6"/>
    <w:rsid w:val="000C157F"/>
    <w:rsid w:val="000C1DBF"/>
    <w:rsid w:val="000C2372"/>
    <w:rsid w:val="000C27AF"/>
    <w:rsid w:val="000C3652"/>
    <w:rsid w:val="000C3A7E"/>
    <w:rsid w:val="000C40E4"/>
    <w:rsid w:val="000C4436"/>
    <w:rsid w:val="000C481D"/>
    <w:rsid w:val="000C4F9D"/>
    <w:rsid w:val="000C530C"/>
    <w:rsid w:val="000C554B"/>
    <w:rsid w:val="000C60A6"/>
    <w:rsid w:val="000C6157"/>
    <w:rsid w:val="000C65AE"/>
    <w:rsid w:val="000C7307"/>
    <w:rsid w:val="000D00CE"/>
    <w:rsid w:val="000D0DDA"/>
    <w:rsid w:val="000D13CB"/>
    <w:rsid w:val="000D150D"/>
    <w:rsid w:val="000D167E"/>
    <w:rsid w:val="000D3362"/>
    <w:rsid w:val="000D3D99"/>
    <w:rsid w:val="000D4617"/>
    <w:rsid w:val="000D4D62"/>
    <w:rsid w:val="000D52C7"/>
    <w:rsid w:val="000D54E9"/>
    <w:rsid w:val="000D594C"/>
    <w:rsid w:val="000D5FDB"/>
    <w:rsid w:val="000D60F8"/>
    <w:rsid w:val="000D65F1"/>
    <w:rsid w:val="000D79B1"/>
    <w:rsid w:val="000E042C"/>
    <w:rsid w:val="000E0614"/>
    <w:rsid w:val="000E0856"/>
    <w:rsid w:val="000E0B65"/>
    <w:rsid w:val="000E0C9D"/>
    <w:rsid w:val="000E13AB"/>
    <w:rsid w:val="000E15E7"/>
    <w:rsid w:val="000E19C4"/>
    <w:rsid w:val="000E1F52"/>
    <w:rsid w:val="000E2EEA"/>
    <w:rsid w:val="000E3C0F"/>
    <w:rsid w:val="000E4F80"/>
    <w:rsid w:val="000E503B"/>
    <w:rsid w:val="000E669C"/>
    <w:rsid w:val="000E6B11"/>
    <w:rsid w:val="000E6DF5"/>
    <w:rsid w:val="000E71DB"/>
    <w:rsid w:val="000E7440"/>
    <w:rsid w:val="000F10C6"/>
    <w:rsid w:val="000F1F41"/>
    <w:rsid w:val="000F277E"/>
    <w:rsid w:val="000F315B"/>
    <w:rsid w:val="000F4A44"/>
    <w:rsid w:val="000F555F"/>
    <w:rsid w:val="00100F64"/>
    <w:rsid w:val="00101DD7"/>
    <w:rsid w:val="00103020"/>
    <w:rsid w:val="00103A2A"/>
    <w:rsid w:val="001046E8"/>
    <w:rsid w:val="00105B44"/>
    <w:rsid w:val="00105D77"/>
    <w:rsid w:val="00106F45"/>
    <w:rsid w:val="00107E29"/>
    <w:rsid w:val="00110980"/>
    <w:rsid w:val="001113FC"/>
    <w:rsid w:val="00111E81"/>
    <w:rsid w:val="00112758"/>
    <w:rsid w:val="001131D4"/>
    <w:rsid w:val="00113832"/>
    <w:rsid w:val="0011434B"/>
    <w:rsid w:val="00116637"/>
    <w:rsid w:val="00121664"/>
    <w:rsid w:val="00121704"/>
    <w:rsid w:val="001226CA"/>
    <w:rsid w:val="0012282F"/>
    <w:rsid w:val="0012339E"/>
    <w:rsid w:val="00123D88"/>
    <w:rsid w:val="001240BF"/>
    <w:rsid w:val="00124307"/>
    <w:rsid w:val="00124540"/>
    <w:rsid w:val="00124845"/>
    <w:rsid w:val="00124EE9"/>
    <w:rsid w:val="00125757"/>
    <w:rsid w:val="00126093"/>
    <w:rsid w:val="00126343"/>
    <w:rsid w:val="00127087"/>
    <w:rsid w:val="00131ADC"/>
    <w:rsid w:val="00131FD4"/>
    <w:rsid w:val="00132094"/>
    <w:rsid w:val="00133C00"/>
    <w:rsid w:val="00133C78"/>
    <w:rsid w:val="001346D3"/>
    <w:rsid w:val="00134F54"/>
    <w:rsid w:val="001350E3"/>
    <w:rsid w:val="00136D7D"/>
    <w:rsid w:val="0013719A"/>
    <w:rsid w:val="0013735E"/>
    <w:rsid w:val="00140902"/>
    <w:rsid w:val="0014166D"/>
    <w:rsid w:val="0014193E"/>
    <w:rsid w:val="00141A3A"/>
    <w:rsid w:val="00141E07"/>
    <w:rsid w:val="001423B8"/>
    <w:rsid w:val="00142943"/>
    <w:rsid w:val="001452B4"/>
    <w:rsid w:val="00145A92"/>
    <w:rsid w:val="00147CAF"/>
    <w:rsid w:val="00150AFC"/>
    <w:rsid w:val="0015146E"/>
    <w:rsid w:val="00151A51"/>
    <w:rsid w:val="00152C6C"/>
    <w:rsid w:val="00153CFB"/>
    <w:rsid w:val="00154399"/>
    <w:rsid w:val="001549A2"/>
    <w:rsid w:val="00154A83"/>
    <w:rsid w:val="0015572D"/>
    <w:rsid w:val="00156B2B"/>
    <w:rsid w:val="0015750A"/>
    <w:rsid w:val="0016035F"/>
    <w:rsid w:val="00160742"/>
    <w:rsid w:val="001624EA"/>
    <w:rsid w:val="001632BB"/>
    <w:rsid w:val="001639FD"/>
    <w:rsid w:val="00163CA0"/>
    <w:rsid w:val="00163D5E"/>
    <w:rsid w:val="00165B99"/>
    <w:rsid w:val="001662B2"/>
    <w:rsid w:val="00166C74"/>
    <w:rsid w:val="00166F77"/>
    <w:rsid w:val="00167189"/>
    <w:rsid w:val="00167549"/>
    <w:rsid w:val="0016754F"/>
    <w:rsid w:val="00170703"/>
    <w:rsid w:val="00171D83"/>
    <w:rsid w:val="001722DF"/>
    <w:rsid w:val="00172AC3"/>
    <w:rsid w:val="00172B41"/>
    <w:rsid w:val="00173504"/>
    <w:rsid w:val="00174EDE"/>
    <w:rsid w:val="001755F5"/>
    <w:rsid w:val="00176F0E"/>
    <w:rsid w:val="00176F35"/>
    <w:rsid w:val="00177A24"/>
    <w:rsid w:val="001801A6"/>
    <w:rsid w:val="00180A30"/>
    <w:rsid w:val="001811CE"/>
    <w:rsid w:val="0018191E"/>
    <w:rsid w:val="001822AB"/>
    <w:rsid w:val="001822F9"/>
    <w:rsid w:val="0018258B"/>
    <w:rsid w:val="00183433"/>
    <w:rsid w:val="001846D0"/>
    <w:rsid w:val="001851ED"/>
    <w:rsid w:val="001854B4"/>
    <w:rsid w:val="00185CFF"/>
    <w:rsid w:val="00185F75"/>
    <w:rsid w:val="00186AFF"/>
    <w:rsid w:val="00187091"/>
    <w:rsid w:val="00191091"/>
    <w:rsid w:val="001921F0"/>
    <w:rsid w:val="00192A1D"/>
    <w:rsid w:val="00192A6D"/>
    <w:rsid w:val="0019361C"/>
    <w:rsid w:val="001936D8"/>
    <w:rsid w:val="00193A02"/>
    <w:rsid w:val="00193ECA"/>
    <w:rsid w:val="0019503A"/>
    <w:rsid w:val="001950ED"/>
    <w:rsid w:val="00195611"/>
    <w:rsid w:val="00195AF6"/>
    <w:rsid w:val="00195EE3"/>
    <w:rsid w:val="00196002"/>
    <w:rsid w:val="00196F5E"/>
    <w:rsid w:val="001A05E1"/>
    <w:rsid w:val="001A1294"/>
    <w:rsid w:val="001A25BF"/>
    <w:rsid w:val="001A44FA"/>
    <w:rsid w:val="001A7963"/>
    <w:rsid w:val="001A7E6E"/>
    <w:rsid w:val="001B00C7"/>
    <w:rsid w:val="001B1407"/>
    <w:rsid w:val="001B1E6F"/>
    <w:rsid w:val="001B2237"/>
    <w:rsid w:val="001B2DB1"/>
    <w:rsid w:val="001B34D5"/>
    <w:rsid w:val="001B3790"/>
    <w:rsid w:val="001B3A4E"/>
    <w:rsid w:val="001B3AF6"/>
    <w:rsid w:val="001B4005"/>
    <w:rsid w:val="001B4768"/>
    <w:rsid w:val="001B5509"/>
    <w:rsid w:val="001B61D1"/>
    <w:rsid w:val="001B7249"/>
    <w:rsid w:val="001B7394"/>
    <w:rsid w:val="001B7F49"/>
    <w:rsid w:val="001C1F08"/>
    <w:rsid w:val="001C26C5"/>
    <w:rsid w:val="001C27E4"/>
    <w:rsid w:val="001C3146"/>
    <w:rsid w:val="001C3BF0"/>
    <w:rsid w:val="001C63E7"/>
    <w:rsid w:val="001C6A02"/>
    <w:rsid w:val="001C6B29"/>
    <w:rsid w:val="001C78A9"/>
    <w:rsid w:val="001C7B2D"/>
    <w:rsid w:val="001D02CA"/>
    <w:rsid w:val="001D0654"/>
    <w:rsid w:val="001D10FF"/>
    <w:rsid w:val="001D1D83"/>
    <w:rsid w:val="001D1E39"/>
    <w:rsid w:val="001D356C"/>
    <w:rsid w:val="001D42C2"/>
    <w:rsid w:val="001D434C"/>
    <w:rsid w:val="001D5717"/>
    <w:rsid w:val="001D578D"/>
    <w:rsid w:val="001D790F"/>
    <w:rsid w:val="001E03E7"/>
    <w:rsid w:val="001E1148"/>
    <w:rsid w:val="001E130D"/>
    <w:rsid w:val="001E18CE"/>
    <w:rsid w:val="001E1A19"/>
    <w:rsid w:val="001E3B8A"/>
    <w:rsid w:val="001E41E5"/>
    <w:rsid w:val="001E5E49"/>
    <w:rsid w:val="001E6427"/>
    <w:rsid w:val="001E6952"/>
    <w:rsid w:val="001E6C61"/>
    <w:rsid w:val="001F0BDE"/>
    <w:rsid w:val="001F2945"/>
    <w:rsid w:val="001F3756"/>
    <w:rsid w:val="001F375C"/>
    <w:rsid w:val="001F3C4D"/>
    <w:rsid w:val="001F4C91"/>
    <w:rsid w:val="001F733B"/>
    <w:rsid w:val="001F7D51"/>
    <w:rsid w:val="00200564"/>
    <w:rsid w:val="0020194F"/>
    <w:rsid w:val="00202059"/>
    <w:rsid w:val="0020248A"/>
    <w:rsid w:val="00202C19"/>
    <w:rsid w:val="0020438A"/>
    <w:rsid w:val="00204FF0"/>
    <w:rsid w:val="00205041"/>
    <w:rsid w:val="002055B8"/>
    <w:rsid w:val="002056C6"/>
    <w:rsid w:val="00205F16"/>
    <w:rsid w:val="0020678E"/>
    <w:rsid w:val="00207001"/>
    <w:rsid w:val="00207239"/>
    <w:rsid w:val="00207A02"/>
    <w:rsid w:val="00210405"/>
    <w:rsid w:val="00210644"/>
    <w:rsid w:val="00210C2F"/>
    <w:rsid w:val="00210ED7"/>
    <w:rsid w:val="002113EE"/>
    <w:rsid w:val="0021187A"/>
    <w:rsid w:val="00211FAD"/>
    <w:rsid w:val="002124A5"/>
    <w:rsid w:val="0021298F"/>
    <w:rsid w:val="00213014"/>
    <w:rsid w:val="00213037"/>
    <w:rsid w:val="00213883"/>
    <w:rsid w:val="00213983"/>
    <w:rsid w:val="00213CF6"/>
    <w:rsid w:val="00213FE0"/>
    <w:rsid w:val="00214DA3"/>
    <w:rsid w:val="0021504F"/>
    <w:rsid w:val="00215C61"/>
    <w:rsid w:val="00216613"/>
    <w:rsid w:val="00217537"/>
    <w:rsid w:val="002176BA"/>
    <w:rsid w:val="00217AB4"/>
    <w:rsid w:val="00220217"/>
    <w:rsid w:val="0022046D"/>
    <w:rsid w:val="002208C3"/>
    <w:rsid w:val="0022115A"/>
    <w:rsid w:val="00221DEC"/>
    <w:rsid w:val="0022204D"/>
    <w:rsid w:val="00222C83"/>
    <w:rsid w:val="00223556"/>
    <w:rsid w:val="00223811"/>
    <w:rsid w:val="00223B46"/>
    <w:rsid w:val="002240CA"/>
    <w:rsid w:val="0022442D"/>
    <w:rsid w:val="00226302"/>
    <w:rsid w:val="002267B9"/>
    <w:rsid w:val="0022688C"/>
    <w:rsid w:val="00230367"/>
    <w:rsid w:val="00230E5F"/>
    <w:rsid w:val="00231034"/>
    <w:rsid w:val="0023117C"/>
    <w:rsid w:val="0023159B"/>
    <w:rsid w:val="00231764"/>
    <w:rsid w:val="00232EF8"/>
    <w:rsid w:val="002336FA"/>
    <w:rsid w:val="0023418F"/>
    <w:rsid w:val="00234E46"/>
    <w:rsid w:val="00235DFC"/>
    <w:rsid w:val="002362C9"/>
    <w:rsid w:val="00236412"/>
    <w:rsid w:val="00236448"/>
    <w:rsid w:val="002369A3"/>
    <w:rsid w:val="002379A4"/>
    <w:rsid w:val="002417E7"/>
    <w:rsid w:val="00242F48"/>
    <w:rsid w:val="00243320"/>
    <w:rsid w:val="002435DE"/>
    <w:rsid w:val="002437CB"/>
    <w:rsid w:val="00243EAA"/>
    <w:rsid w:val="00244109"/>
    <w:rsid w:val="00246189"/>
    <w:rsid w:val="0024648C"/>
    <w:rsid w:val="00246CD5"/>
    <w:rsid w:val="00246E5B"/>
    <w:rsid w:val="002475CE"/>
    <w:rsid w:val="00247B90"/>
    <w:rsid w:val="00250655"/>
    <w:rsid w:val="00250C3E"/>
    <w:rsid w:val="00251365"/>
    <w:rsid w:val="002531CB"/>
    <w:rsid w:val="00253797"/>
    <w:rsid w:val="002537B9"/>
    <w:rsid w:val="00253FA4"/>
    <w:rsid w:val="00253FFE"/>
    <w:rsid w:val="002546AA"/>
    <w:rsid w:val="00255378"/>
    <w:rsid w:val="00257792"/>
    <w:rsid w:val="00257A45"/>
    <w:rsid w:val="0026181C"/>
    <w:rsid w:val="00261D13"/>
    <w:rsid w:val="00261E71"/>
    <w:rsid w:val="00262108"/>
    <w:rsid w:val="00262326"/>
    <w:rsid w:val="00262750"/>
    <w:rsid w:val="002633D5"/>
    <w:rsid w:val="00264309"/>
    <w:rsid w:val="00264547"/>
    <w:rsid w:val="00265CDB"/>
    <w:rsid w:val="00266D21"/>
    <w:rsid w:val="0027017E"/>
    <w:rsid w:val="002719B1"/>
    <w:rsid w:val="00272085"/>
    <w:rsid w:val="00272FF5"/>
    <w:rsid w:val="00274224"/>
    <w:rsid w:val="0027498B"/>
    <w:rsid w:val="00274F44"/>
    <w:rsid w:val="00276382"/>
    <w:rsid w:val="002765BE"/>
    <w:rsid w:val="00277DC5"/>
    <w:rsid w:val="00277FC5"/>
    <w:rsid w:val="00280786"/>
    <w:rsid w:val="00280852"/>
    <w:rsid w:val="0028094F"/>
    <w:rsid w:val="00281255"/>
    <w:rsid w:val="002816A6"/>
    <w:rsid w:val="00282EAB"/>
    <w:rsid w:val="00283593"/>
    <w:rsid w:val="00283CBB"/>
    <w:rsid w:val="002851BF"/>
    <w:rsid w:val="00285698"/>
    <w:rsid w:val="00285DF9"/>
    <w:rsid w:val="002863B3"/>
    <w:rsid w:val="00286A5D"/>
    <w:rsid w:val="00287747"/>
    <w:rsid w:val="002877B0"/>
    <w:rsid w:val="00287835"/>
    <w:rsid w:val="00287F6D"/>
    <w:rsid w:val="002905EB"/>
    <w:rsid w:val="002909E6"/>
    <w:rsid w:val="00291D9E"/>
    <w:rsid w:val="002925EB"/>
    <w:rsid w:val="00292B4A"/>
    <w:rsid w:val="00292EEF"/>
    <w:rsid w:val="00293505"/>
    <w:rsid w:val="002942BA"/>
    <w:rsid w:val="0029553D"/>
    <w:rsid w:val="00295660"/>
    <w:rsid w:val="002956A8"/>
    <w:rsid w:val="002967DE"/>
    <w:rsid w:val="00296896"/>
    <w:rsid w:val="00296A30"/>
    <w:rsid w:val="0029728B"/>
    <w:rsid w:val="00297DB3"/>
    <w:rsid w:val="002A0090"/>
    <w:rsid w:val="002A1345"/>
    <w:rsid w:val="002A2389"/>
    <w:rsid w:val="002A4011"/>
    <w:rsid w:val="002A4906"/>
    <w:rsid w:val="002A4E3E"/>
    <w:rsid w:val="002A5050"/>
    <w:rsid w:val="002A57C9"/>
    <w:rsid w:val="002A607C"/>
    <w:rsid w:val="002A693A"/>
    <w:rsid w:val="002A6C6D"/>
    <w:rsid w:val="002A70AF"/>
    <w:rsid w:val="002A761F"/>
    <w:rsid w:val="002B20E7"/>
    <w:rsid w:val="002B20F6"/>
    <w:rsid w:val="002B4ACD"/>
    <w:rsid w:val="002B533B"/>
    <w:rsid w:val="002B5607"/>
    <w:rsid w:val="002B56C8"/>
    <w:rsid w:val="002B605F"/>
    <w:rsid w:val="002B62C2"/>
    <w:rsid w:val="002B6ACB"/>
    <w:rsid w:val="002C101A"/>
    <w:rsid w:val="002C1599"/>
    <w:rsid w:val="002C2355"/>
    <w:rsid w:val="002C2E5D"/>
    <w:rsid w:val="002C376B"/>
    <w:rsid w:val="002C3B7B"/>
    <w:rsid w:val="002C4B60"/>
    <w:rsid w:val="002C50E3"/>
    <w:rsid w:val="002C67EC"/>
    <w:rsid w:val="002C7CD8"/>
    <w:rsid w:val="002D06B5"/>
    <w:rsid w:val="002D1205"/>
    <w:rsid w:val="002D49CB"/>
    <w:rsid w:val="002D6D49"/>
    <w:rsid w:val="002D7625"/>
    <w:rsid w:val="002D7671"/>
    <w:rsid w:val="002D7B40"/>
    <w:rsid w:val="002E014C"/>
    <w:rsid w:val="002E09D9"/>
    <w:rsid w:val="002E1983"/>
    <w:rsid w:val="002E2087"/>
    <w:rsid w:val="002E248D"/>
    <w:rsid w:val="002E4205"/>
    <w:rsid w:val="002E50BA"/>
    <w:rsid w:val="002E7F03"/>
    <w:rsid w:val="002F03CF"/>
    <w:rsid w:val="002F0B84"/>
    <w:rsid w:val="002F12E4"/>
    <w:rsid w:val="002F14B1"/>
    <w:rsid w:val="002F177D"/>
    <w:rsid w:val="002F36CD"/>
    <w:rsid w:val="002F3D74"/>
    <w:rsid w:val="002F42DA"/>
    <w:rsid w:val="002F57DB"/>
    <w:rsid w:val="002F5E21"/>
    <w:rsid w:val="002F65B6"/>
    <w:rsid w:val="002F6819"/>
    <w:rsid w:val="002F750A"/>
    <w:rsid w:val="002F75C4"/>
    <w:rsid w:val="00300952"/>
    <w:rsid w:val="003010D7"/>
    <w:rsid w:val="00301E14"/>
    <w:rsid w:val="003024C0"/>
    <w:rsid w:val="00302537"/>
    <w:rsid w:val="00302A33"/>
    <w:rsid w:val="00303633"/>
    <w:rsid w:val="00304072"/>
    <w:rsid w:val="003046FC"/>
    <w:rsid w:val="00305718"/>
    <w:rsid w:val="003057B5"/>
    <w:rsid w:val="00305BFF"/>
    <w:rsid w:val="003069E2"/>
    <w:rsid w:val="003072A7"/>
    <w:rsid w:val="0030730E"/>
    <w:rsid w:val="00307A1A"/>
    <w:rsid w:val="00310B54"/>
    <w:rsid w:val="00310E6E"/>
    <w:rsid w:val="00311696"/>
    <w:rsid w:val="0031189D"/>
    <w:rsid w:val="00312999"/>
    <w:rsid w:val="00312C48"/>
    <w:rsid w:val="003131AE"/>
    <w:rsid w:val="003136B0"/>
    <w:rsid w:val="0031399F"/>
    <w:rsid w:val="00314099"/>
    <w:rsid w:val="003147DC"/>
    <w:rsid w:val="003149D4"/>
    <w:rsid w:val="00315CB6"/>
    <w:rsid w:val="00315E59"/>
    <w:rsid w:val="00316DF2"/>
    <w:rsid w:val="0031758A"/>
    <w:rsid w:val="003175F9"/>
    <w:rsid w:val="00317A3E"/>
    <w:rsid w:val="00317B58"/>
    <w:rsid w:val="00317B9E"/>
    <w:rsid w:val="00321029"/>
    <w:rsid w:val="003212D4"/>
    <w:rsid w:val="003220C9"/>
    <w:rsid w:val="00322CE2"/>
    <w:rsid w:val="00324C86"/>
    <w:rsid w:val="00324FFB"/>
    <w:rsid w:val="00325058"/>
    <w:rsid w:val="003250AC"/>
    <w:rsid w:val="00326E7D"/>
    <w:rsid w:val="003278E5"/>
    <w:rsid w:val="0033022E"/>
    <w:rsid w:val="003310E4"/>
    <w:rsid w:val="003325DC"/>
    <w:rsid w:val="00333665"/>
    <w:rsid w:val="00333BAF"/>
    <w:rsid w:val="003342F7"/>
    <w:rsid w:val="00334A79"/>
    <w:rsid w:val="00334B59"/>
    <w:rsid w:val="00334B91"/>
    <w:rsid w:val="00336236"/>
    <w:rsid w:val="0033680D"/>
    <w:rsid w:val="00336F70"/>
    <w:rsid w:val="00337757"/>
    <w:rsid w:val="0034049B"/>
    <w:rsid w:val="003404A2"/>
    <w:rsid w:val="003405D8"/>
    <w:rsid w:val="00341B72"/>
    <w:rsid w:val="00342236"/>
    <w:rsid w:val="00342355"/>
    <w:rsid w:val="00343022"/>
    <w:rsid w:val="003437F5"/>
    <w:rsid w:val="003438BC"/>
    <w:rsid w:val="00343A49"/>
    <w:rsid w:val="00344D93"/>
    <w:rsid w:val="00344F4E"/>
    <w:rsid w:val="00345E71"/>
    <w:rsid w:val="00345F8A"/>
    <w:rsid w:val="0034600A"/>
    <w:rsid w:val="00347543"/>
    <w:rsid w:val="0035064B"/>
    <w:rsid w:val="00350775"/>
    <w:rsid w:val="00350CCF"/>
    <w:rsid w:val="00350FE3"/>
    <w:rsid w:val="00351D48"/>
    <w:rsid w:val="00353259"/>
    <w:rsid w:val="00353808"/>
    <w:rsid w:val="0035476B"/>
    <w:rsid w:val="003557FC"/>
    <w:rsid w:val="00356B23"/>
    <w:rsid w:val="00356BF6"/>
    <w:rsid w:val="00356CE3"/>
    <w:rsid w:val="00356EF8"/>
    <w:rsid w:val="0035746D"/>
    <w:rsid w:val="00357640"/>
    <w:rsid w:val="003600D7"/>
    <w:rsid w:val="00360376"/>
    <w:rsid w:val="0036083A"/>
    <w:rsid w:val="00360E0D"/>
    <w:rsid w:val="00361259"/>
    <w:rsid w:val="00361B14"/>
    <w:rsid w:val="00362A63"/>
    <w:rsid w:val="00362AE1"/>
    <w:rsid w:val="00363979"/>
    <w:rsid w:val="00363DAE"/>
    <w:rsid w:val="00363FFB"/>
    <w:rsid w:val="0036443D"/>
    <w:rsid w:val="00364CE7"/>
    <w:rsid w:val="00366478"/>
    <w:rsid w:val="00367639"/>
    <w:rsid w:val="00367E65"/>
    <w:rsid w:val="00370655"/>
    <w:rsid w:val="00370A1D"/>
    <w:rsid w:val="00370A35"/>
    <w:rsid w:val="003736F2"/>
    <w:rsid w:val="0037429C"/>
    <w:rsid w:val="00377BD4"/>
    <w:rsid w:val="00377D76"/>
    <w:rsid w:val="00380836"/>
    <w:rsid w:val="00381023"/>
    <w:rsid w:val="003819BC"/>
    <w:rsid w:val="0038247F"/>
    <w:rsid w:val="003837DC"/>
    <w:rsid w:val="00383D4B"/>
    <w:rsid w:val="00384263"/>
    <w:rsid w:val="00384A44"/>
    <w:rsid w:val="00386B93"/>
    <w:rsid w:val="0038703D"/>
    <w:rsid w:val="003876AB"/>
    <w:rsid w:val="00390CE6"/>
    <w:rsid w:val="00390FBD"/>
    <w:rsid w:val="00391A1B"/>
    <w:rsid w:val="00392615"/>
    <w:rsid w:val="00392BA1"/>
    <w:rsid w:val="00392BAA"/>
    <w:rsid w:val="00393FBD"/>
    <w:rsid w:val="00394161"/>
    <w:rsid w:val="00394E94"/>
    <w:rsid w:val="0039563E"/>
    <w:rsid w:val="00396142"/>
    <w:rsid w:val="00396760"/>
    <w:rsid w:val="0039717A"/>
    <w:rsid w:val="003975E1"/>
    <w:rsid w:val="00397B0D"/>
    <w:rsid w:val="003A061E"/>
    <w:rsid w:val="003A0E56"/>
    <w:rsid w:val="003A2F5E"/>
    <w:rsid w:val="003A320A"/>
    <w:rsid w:val="003A40F1"/>
    <w:rsid w:val="003A4DF6"/>
    <w:rsid w:val="003A5BFE"/>
    <w:rsid w:val="003A7E91"/>
    <w:rsid w:val="003B07DB"/>
    <w:rsid w:val="003B0C0E"/>
    <w:rsid w:val="003B0E34"/>
    <w:rsid w:val="003B1366"/>
    <w:rsid w:val="003B26D3"/>
    <w:rsid w:val="003B2C21"/>
    <w:rsid w:val="003B367D"/>
    <w:rsid w:val="003B38EF"/>
    <w:rsid w:val="003B3C5F"/>
    <w:rsid w:val="003B40CC"/>
    <w:rsid w:val="003B43DE"/>
    <w:rsid w:val="003B522E"/>
    <w:rsid w:val="003B67B2"/>
    <w:rsid w:val="003B6BF1"/>
    <w:rsid w:val="003B6C02"/>
    <w:rsid w:val="003B7383"/>
    <w:rsid w:val="003B75C7"/>
    <w:rsid w:val="003C0D53"/>
    <w:rsid w:val="003C18F8"/>
    <w:rsid w:val="003C1B5A"/>
    <w:rsid w:val="003C1C20"/>
    <w:rsid w:val="003C1CBE"/>
    <w:rsid w:val="003C219A"/>
    <w:rsid w:val="003C2880"/>
    <w:rsid w:val="003C28AB"/>
    <w:rsid w:val="003C3B26"/>
    <w:rsid w:val="003C42E9"/>
    <w:rsid w:val="003C43FC"/>
    <w:rsid w:val="003C5485"/>
    <w:rsid w:val="003C5760"/>
    <w:rsid w:val="003C5C16"/>
    <w:rsid w:val="003C626E"/>
    <w:rsid w:val="003C6374"/>
    <w:rsid w:val="003C6872"/>
    <w:rsid w:val="003C7FF6"/>
    <w:rsid w:val="003D04B9"/>
    <w:rsid w:val="003D1702"/>
    <w:rsid w:val="003D2242"/>
    <w:rsid w:val="003D3B70"/>
    <w:rsid w:val="003D4CEF"/>
    <w:rsid w:val="003D5517"/>
    <w:rsid w:val="003D580B"/>
    <w:rsid w:val="003D659F"/>
    <w:rsid w:val="003D6A98"/>
    <w:rsid w:val="003D6FA1"/>
    <w:rsid w:val="003D7180"/>
    <w:rsid w:val="003D7835"/>
    <w:rsid w:val="003D7E5F"/>
    <w:rsid w:val="003E0346"/>
    <w:rsid w:val="003E1684"/>
    <w:rsid w:val="003E16E5"/>
    <w:rsid w:val="003E2069"/>
    <w:rsid w:val="003E3AAC"/>
    <w:rsid w:val="003E572A"/>
    <w:rsid w:val="003E697D"/>
    <w:rsid w:val="003E6EC5"/>
    <w:rsid w:val="003E729C"/>
    <w:rsid w:val="003E78E1"/>
    <w:rsid w:val="003F0BE8"/>
    <w:rsid w:val="003F1393"/>
    <w:rsid w:val="003F1BBC"/>
    <w:rsid w:val="003F2901"/>
    <w:rsid w:val="003F341E"/>
    <w:rsid w:val="003F36EA"/>
    <w:rsid w:val="003F36FD"/>
    <w:rsid w:val="003F3945"/>
    <w:rsid w:val="003F3DEE"/>
    <w:rsid w:val="003F4577"/>
    <w:rsid w:val="003F47A9"/>
    <w:rsid w:val="003F5A2B"/>
    <w:rsid w:val="003F6B88"/>
    <w:rsid w:val="003F6C6B"/>
    <w:rsid w:val="003F6E27"/>
    <w:rsid w:val="003F6FDB"/>
    <w:rsid w:val="003F7E8F"/>
    <w:rsid w:val="00400887"/>
    <w:rsid w:val="00401D2B"/>
    <w:rsid w:val="00402B56"/>
    <w:rsid w:val="00404673"/>
    <w:rsid w:val="0040589C"/>
    <w:rsid w:val="004059CC"/>
    <w:rsid w:val="004063B1"/>
    <w:rsid w:val="00407465"/>
    <w:rsid w:val="00410252"/>
    <w:rsid w:val="0041050A"/>
    <w:rsid w:val="0041254A"/>
    <w:rsid w:val="00412720"/>
    <w:rsid w:val="00412DA3"/>
    <w:rsid w:val="0041384D"/>
    <w:rsid w:val="00413B50"/>
    <w:rsid w:val="00416AB1"/>
    <w:rsid w:val="004175B3"/>
    <w:rsid w:val="004203D1"/>
    <w:rsid w:val="00423497"/>
    <w:rsid w:val="00423A68"/>
    <w:rsid w:val="00424E0A"/>
    <w:rsid w:val="00427679"/>
    <w:rsid w:val="00427D25"/>
    <w:rsid w:val="004310CA"/>
    <w:rsid w:val="004312B2"/>
    <w:rsid w:val="00431D63"/>
    <w:rsid w:val="00432067"/>
    <w:rsid w:val="0043310F"/>
    <w:rsid w:val="00433873"/>
    <w:rsid w:val="00433C69"/>
    <w:rsid w:val="0043407D"/>
    <w:rsid w:val="00434943"/>
    <w:rsid w:val="00434A56"/>
    <w:rsid w:val="00434AC8"/>
    <w:rsid w:val="0043604F"/>
    <w:rsid w:val="004366D2"/>
    <w:rsid w:val="004371F2"/>
    <w:rsid w:val="00437326"/>
    <w:rsid w:val="00440C7C"/>
    <w:rsid w:val="0044107D"/>
    <w:rsid w:val="004413F4"/>
    <w:rsid w:val="00442C89"/>
    <w:rsid w:val="00443A92"/>
    <w:rsid w:val="0044410F"/>
    <w:rsid w:val="00444675"/>
    <w:rsid w:val="00445561"/>
    <w:rsid w:val="00446496"/>
    <w:rsid w:val="00446A6A"/>
    <w:rsid w:val="00450087"/>
    <w:rsid w:val="004507F4"/>
    <w:rsid w:val="00451CD8"/>
    <w:rsid w:val="00452110"/>
    <w:rsid w:val="00453273"/>
    <w:rsid w:val="00454F80"/>
    <w:rsid w:val="00455480"/>
    <w:rsid w:val="004555B1"/>
    <w:rsid w:val="00455823"/>
    <w:rsid w:val="00455B12"/>
    <w:rsid w:val="00456953"/>
    <w:rsid w:val="00456E13"/>
    <w:rsid w:val="0045710E"/>
    <w:rsid w:val="0045715F"/>
    <w:rsid w:val="004577C9"/>
    <w:rsid w:val="00457978"/>
    <w:rsid w:val="00460A85"/>
    <w:rsid w:val="00461AD6"/>
    <w:rsid w:val="00462625"/>
    <w:rsid w:val="00462708"/>
    <w:rsid w:val="0046293A"/>
    <w:rsid w:val="00462CF0"/>
    <w:rsid w:val="0046463C"/>
    <w:rsid w:val="0046570D"/>
    <w:rsid w:val="00466559"/>
    <w:rsid w:val="00466965"/>
    <w:rsid w:val="00466E3D"/>
    <w:rsid w:val="00467391"/>
    <w:rsid w:val="00467938"/>
    <w:rsid w:val="00467CCE"/>
    <w:rsid w:val="00467F1A"/>
    <w:rsid w:val="0047089F"/>
    <w:rsid w:val="00471576"/>
    <w:rsid w:val="004721F0"/>
    <w:rsid w:val="00473511"/>
    <w:rsid w:val="00473760"/>
    <w:rsid w:val="0047383B"/>
    <w:rsid w:val="004738CB"/>
    <w:rsid w:val="004742F7"/>
    <w:rsid w:val="004745C9"/>
    <w:rsid w:val="00474912"/>
    <w:rsid w:val="00475D58"/>
    <w:rsid w:val="00475E0E"/>
    <w:rsid w:val="004763EC"/>
    <w:rsid w:val="0047658A"/>
    <w:rsid w:val="00477354"/>
    <w:rsid w:val="00477C12"/>
    <w:rsid w:val="00477C84"/>
    <w:rsid w:val="004801A0"/>
    <w:rsid w:val="004809F1"/>
    <w:rsid w:val="00480EDE"/>
    <w:rsid w:val="00482802"/>
    <w:rsid w:val="00485382"/>
    <w:rsid w:val="0048599F"/>
    <w:rsid w:val="00486378"/>
    <w:rsid w:val="00486E77"/>
    <w:rsid w:val="00487F9B"/>
    <w:rsid w:val="00491A81"/>
    <w:rsid w:val="00492264"/>
    <w:rsid w:val="004928FC"/>
    <w:rsid w:val="00495F45"/>
    <w:rsid w:val="00497313"/>
    <w:rsid w:val="00497E99"/>
    <w:rsid w:val="00497F60"/>
    <w:rsid w:val="004A00C6"/>
    <w:rsid w:val="004A014D"/>
    <w:rsid w:val="004A0B01"/>
    <w:rsid w:val="004A135F"/>
    <w:rsid w:val="004A182A"/>
    <w:rsid w:val="004A1ACB"/>
    <w:rsid w:val="004A28B6"/>
    <w:rsid w:val="004A2FED"/>
    <w:rsid w:val="004A338A"/>
    <w:rsid w:val="004A3A0C"/>
    <w:rsid w:val="004A5758"/>
    <w:rsid w:val="004A5C10"/>
    <w:rsid w:val="004A68E1"/>
    <w:rsid w:val="004A6D44"/>
    <w:rsid w:val="004A7AE9"/>
    <w:rsid w:val="004B048B"/>
    <w:rsid w:val="004B11AA"/>
    <w:rsid w:val="004B1934"/>
    <w:rsid w:val="004B295D"/>
    <w:rsid w:val="004B41D2"/>
    <w:rsid w:val="004B592C"/>
    <w:rsid w:val="004B5C0C"/>
    <w:rsid w:val="004B5E9E"/>
    <w:rsid w:val="004B5FBF"/>
    <w:rsid w:val="004B6DE1"/>
    <w:rsid w:val="004C0C8B"/>
    <w:rsid w:val="004C162F"/>
    <w:rsid w:val="004C1893"/>
    <w:rsid w:val="004C21C1"/>
    <w:rsid w:val="004C23F2"/>
    <w:rsid w:val="004C29C2"/>
    <w:rsid w:val="004C3845"/>
    <w:rsid w:val="004C3B82"/>
    <w:rsid w:val="004C4B19"/>
    <w:rsid w:val="004C57BD"/>
    <w:rsid w:val="004C6622"/>
    <w:rsid w:val="004C6F03"/>
    <w:rsid w:val="004C71C8"/>
    <w:rsid w:val="004C7DFE"/>
    <w:rsid w:val="004D062B"/>
    <w:rsid w:val="004D16EA"/>
    <w:rsid w:val="004D24CD"/>
    <w:rsid w:val="004D25F4"/>
    <w:rsid w:val="004D41EB"/>
    <w:rsid w:val="004D46A6"/>
    <w:rsid w:val="004D515D"/>
    <w:rsid w:val="004D5488"/>
    <w:rsid w:val="004D586C"/>
    <w:rsid w:val="004D5BA2"/>
    <w:rsid w:val="004D6558"/>
    <w:rsid w:val="004D6716"/>
    <w:rsid w:val="004D6FE6"/>
    <w:rsid w:val="004D7C9C"/>
    <w:rsid w:val="004D7D91"/>
    <w:rsid w:val="004E1DF9"/>
    <w:rsid w:val="004E1F1B"/>
    <w:rsid w:val="004E20B2"/>
    <w:rsid w:val="004E22BD"/>
    <w:rsid w:val="004E27DB"/>
    <w:rsid w:val="004E2EA5"/>
    <w:rsid w:val="004E5714"/>
    <w:rsid w:val="004E57FC"/>
    <w:rsid w:val="004E5AE1"/>
    <w:rsid w:val="004E619A"/>
    <w:rsid w:val="004E632E"/>
    <w:rsid w:val="004E6D35"/>
    <w:rsid w:val="004E7F08"/>
    <w:rsid w:val="004F028E"/>
    <w:rsid w:val="004F0847"/>
    <w:rsid w:val="004F0968"/>
    <w:rsid w:val="004F0E18"/>
    <w:rsid w:val="004F2027"/>
    <w:rsid w:val="004F2182"/>
    <w:rsid w:val="004F25C3"/>
    <w:rsid w:val="004F27F6"/>
    <w:rsid w:val="004F2AB0"/>
    <w:rsid w:val="004F3E0E"/>
    <w:rsid w:val="004F53BA"/>
    <w:rsid w:val="004F65C2"/>
    <w:rsid w:val="004F7032"/>
    <w:rsid w:val="004F74B2"/>
    <w:rsid w:val="00500248"/>
    <w:rsid w:val="00500684"/>
    <w:rsid w:val="00500907"/>
    <w:rsid w:val="0050112B"/>
    <w:rsid w:val="0050119B"/>
    <w:rsid w:val="00501883"/>
    <w:rsid w:val="005020F0"/>
    <w:rsid w:val="0050287A"/>
    <w:rsid w:val="00502C67"/>
    <w:rsid w:val="005036AE"/>
    <w:rsid w:val="00504935"/>
    <w:rsid w:val="00504C2F"/>
    <w:rsid w:val="00505257"/>
    <w:rsid w:val="005076AF"/>
    <w:rsid w:val="0051033F"/>
    <w:rsid w:val="005105EF"/>
    <w:rsid w:val="0051168C"/>
    <w:rsid w:val="0051430A"/>
    <w:rsid w:val="00514474"/>
    <w:rsid w:val="005149E8"/>
    <w:rsid w:val="005152CA"/>
    <w:rsid w:val="00515490"/>
    <w:rsid w:val="005158DF"/>
    <w:rsid w:val="005163F3"/>
    <w:rsid w:val="005166E4"/>
    <w:rsid w:val="00516DFF"/>
    <w:rsid w:val="00517FED"/>
    <w:rsid w:val="00520263"/>
    <w:rsid w:val="00520281"/>
    <w:rsid w:val="00520454"/>
    <w:rsid w:val="00520C88"/>
    <w:rsid w:val="00520F28"/>
    <w:rsid w:val="00520F95"/>
    <w:rsid w:val="005213A0"/>
    <w:rsid w:val="0052178E"/>
    <w:rsid w:val="005217EF"/>
    <w:rsid w:val="00522076"/>
    <w:rsid w:val="00522AF8"/>
    <w:rsid w:val="00523C6D"/>
    <w:rsid w:val="00524023"/>
    <w:rsid w:val="005242F1"/>
    <w:rsid w:val="0052432D"/>
    <w:rsid w:val="005246BD"/>
    <w:rsid w:val="00524726"/>
    <w:rsid w:val="00524917"/>
    <w:rsid w:val="0052748B"/>
    <w:rsid w:val="0052786F"/>
    <w:rsid w:val="00527B26"/>
    <w:rsid w:val="0052952D"/>
    <w:rsid w:val="005315AE"/>
    <w:rsid w:val="00531D22"/>
    <w:rsid w:val="005324FD"/>
    <w:rsid w:val="005326FC"/>
    <w:rsid w:val="005339B7"/>
    <w:rsid w:val="00535371"/>
    <w:rsid w:val="00536958"/>
    <w:rsid w:val="005402BD"/>
    <w:rsid w:val="00540300"/>
    <w:rsid w:val="00542EDB"/>
    <w:rsid w:val="005439CD"/>
    <w:rsid w:val="00543D30"/>
    <w:rsid w:val="00544431"/>
    <w:rsid w:val="00544E12"/>
    <w:rsid w:val="005459F1"/>
    <w:rsid w:val="00545E21"/>
    <w:rsid w:val="00546902"/>
    <w:rsid w:val="005475A8"/>
    <w:rsid w:val="005477A7"/>
    <w:rsid w:val="00550FE3"/>
    <w:rsid w:val="0055103B"/>
    <w:rsid w:val="00551F93"/>
    <w:rsid w:val="005521DA"/>
    <w:rsid w:val="00552599"/>
    <w:rsid w:val="00553169"/>
    <w:rsid w:val="00553A5D"/>
    <w:rsid w:val="00554352"/>
    <w:rsid w:val="005547D8"/>
    <w:rsid w:val="00554ACA"/>
    <w:rsid w:val="00554C32"/>
    <w:rsid w:val="00555AE4"/>
    <w:rsid w:val="00555B53"/>
    <w:rsid w:val="00555DF5"/>
    <w:rsid w:val="005560F8"/>
    <w:rsid w:val="00556637"/>
    <w:rsid w:val="0055785C"/>
    <w:rsid w:val="005615AC"/>
    <w:rsid w:val="00561F25"/>
    <w:rsid w:val="00562232"/>
    <w:rsid w:val="00562234"/>
    <w:rsid w:val="0056457E"/>
    <w:rsid w:val="00564AC5"/>
    <w:rsid w:val="00565396"/>
    <w:rsid w:val="005656E6"/>
    <w:rsid w:val="005664D6"/>
    <w:rsid w:val="0056694B"/>
    <w:rsid w:val="00566961"/>
    <w:rsid w:val="00566C1B"/>
    <w:rsid w:val="005670B4"/>
    <w:rsid w:val="00567392"/>
    <w:rsid w:val="00570993"/>
    <w:rsid w:val="00570F38"/>
    <w:rsid w:val="005710E6"/>
    <w:rsid w:val="00571336"/>
    <w:rsid w:val="0057144D"/>
    <w:rsid w:val="00572053"/>
    <w:rsid w:val="0057208F"/>
    <w:rsid w:val="005720B4"/>
    <w:rsid w:val="00573AAE"/>
    <w:rsid w:val="00575823"/>
    <w:rsid w:val="0058009A"/>
    <w:rsid w:val="0058077D"/>
    <w:rsid w:val="005809E9"/>
    <w:rsid w:val="00580C59"/>
    <w:rsid w:val="00581E7F"/>
    <w:rsid w:val="00582806"/>
    <w:rsid w:val="0058418B"/>
    <w:rsid w:val="005850DD"/>
    <w:rsid w:val="00585396"/>
    <w:rsid w:val="00585559"/>
    <w:rsid w:val="00586759"/>
    <w:rsid w:val="00586C9F"/>
    <w:rsid w:val="00587D14"/>
    <w:rsid w:val="00590318"/>
    <w:rsid w:val="005904F5"/>
    <w:rsid w:val="005906C4"/>
    <w:rsid w:val="0059131B"/>
    <w:rsid w:val="00591832"/>
    <w:rsid w:val="0059295A"/>
    <w:rsid w:val="00592C92"/>
    <w:rsid w:val="00595308"/>
    <w:rsid w:val="0059782C"/>
    <w:rsid w:val="005A0422"/>
    <w:rsid w:val="005A145A"/>
    <w:rsid w:val="005A184F"/>
    <w:rsid w:val="005A1AFC"/>
    <w:rsid w:val="005A2A5A"/>
    <w:rsid w:val="005A2C64"/>
    <w:rsid w:val="005A352B"/>
    <w:rsid w:val="005A3B05"/>
    <w:rsid w:val="005A3D5F"/>
    <w:rsid w:val="005A411B"/>
    <w:rsid w:val="005A47AF"/>
    <w:rsid w:val="005A484B"/>
    <w:rsid w:val="005A4CB4"/>
    <w:rsid w:val="005A5E8C"/>
    <w:rsid w:val="005A5EC0"/>
    <w:rsid w:val="005A6738"/>
    <w:rsid w:val="005A6A2D"/>
    <w:rsid w:val="005A6ED6"/>
    <w:rsid w:val="005A721A"/>
    <w:rsid w:val="005A7A0F"/>
    <w:rsid w:val="005A7DA4"/>
    <w:rsid w:val="005A7E46"/>
    <w:rsid w:val="005B0732"/>
    <w:rsid w:val="005B0E5A"/>
    <w:rsid w:val="005B1063"/>
    <w:rsid w:val="005B42A4"/>
    <w:rsid w:val="005B5731"/>
    <w:rsid w:val="005B5AE6"/>
    <w:rsid w:val="005B5C71"/>
    <w:rsid w:val="005B6CFE"/>
    <w:rsid w:val="005C042C"/>
    <w:rsid w:val="005C0575"/>
    <w:rsid w:val="005C0DD4"/>
    <w:rsid w:val="005C29AA"/>
    <w:rsid w:val="005C29F2"/>
    <w:rsid w:val="005C3EE2"/>
    <w:rsid w:val="005C3FC4"/>
    <w:rsid w:val="005C46C6"/>
    <w:rsid w:val="005C500A"/>
    <w:rsid w:val="005C5705"/>
    <w:rsid w:val="005C6667"/>
    <w:rsid w:val="005C6A95"/>
    <w:rsid w:val="005C6DFE"/>
    <w:rsid w:val="005C7DA4"/>
    <w:rsid w:val="005D0EFD"/>
    <w:rsid w:val="005D1725"/>
    <w:rsid w:val="005D272F"/>
    <w:rsid w:val="005D3100"/>
    <w:rsid w:val="005D362B"/>
    <w:rsid w:val="005D3BF4"/>
    <w:rsid w:val="005D3D0F"/>
    <w:rsid w:val="005D4B4A"/>
    <w:rsid w:val="005D5EE7"/>
    <w:rsid w:val="005D64C2"/>
    <w:rsid w:val="005D6674"/>
    <w:rsid w:val="005D724F"/>
    <w:rsid w:val="005E01DC"/>
    <w:rsid w:val="005E0EE1"/>
    <w:rsid w:val="005E1012"/>
    <w:rsid w:val="005E12BD"/>
    <w:rsid w:val="005E1560"/>
    <w:rsid w:val="005E29F7"/>
    <w:rsid w:val="005E3318"/>
    <w:rsid w:val="005E3CB9"/>
    <w:rsid w:val="005E44D0"/>
    <w:rsid w:val="005E49D9"/>
    <w:rsid w:val="005E5847"/>
    <w:rsid w:val="005E63EB"/>
    <w:rsid w:val="005E68AC"/>
    <w:rsid w:val="005E7426"/>
    <w:rsid w:val="005E7BD1"/>
    <w:rsid w:val="005F04D7"/>
    <w:rsid w:val="005F0D0C"/>
    <w:rsid w:val="005F2144"/>
    <w:rsid w:val="005F2B0C"/>
    <w:rsid w:val="005F307D"/>
    <w:rsid w:val="005F36A7"/>
    <w:rsid w:val="005F3A40"/>
    <w:rsid w:val="005F412B"/>
    <w:rsid w:val="005F48A4"/>
    <w:rsid w:val="005F49DF"/>
    <w:rsid w:val="005F50C2"/>
    <w:rsid w:val="005F5271"/>
    <w:rsid w:val="005F6B61"/>
    <w:rsid w:val="005F6E93"/>
    <w:rsid w:val="0060095F"/>
    <w:rsid w:val="006017C5"/>
    <w:rsid w:val="00602E11"/>
    <w:rsid w:val="00603B8D"/>
    <w:rsid w:val="00604400"/>
    <w:rsid w:val="00604509"/>
    <w:rsid w:val="00605368"/>
    <w:rsid w:val="00605520"/>
    <w:rsid w:val="006056EB"/>
    <w:rsid w:val="00605C05"/>
    <w:rsid w:val="00606919"/>
    <w:rsid w:val="00606A5C"/>
    <w:rsid w:val="006070B5"/>
    <w:rsid w:val="00610053"/>
    <w:rsid w:val="00611DBB"/>
    <w:rsid w:val="00612177"/>
    <w:rsid w:val="00612C18"/>
    <w:rsid w:val="006133C8"/>
    <w:rsid w:val="00613783"/>
    <w:rsid w:val="00614909"/>
    <w:rsid w:val="00614D80"/>
    <w:rsid w:val="006163E6"/>
    <w:rsid w:val="00616478"/>
    <w:rsid w:val="006164E5"/>
    <w:rsid w:val="0061656B"/>
    <w:rsid w:val="00616B3A"/>
    <w:rsid w:val="006170A4"/>
    <w:rsid w:val="00620C82"/>
    <w:rsid w:val="006219A0"/>
    <w:rsid w:val="00621B24"/>
    <w:rsid w:val="0062342C"/>
    <w:rsid w:val="00623CA0"/>
    <w:rsid w:val="006240A2"/>
    <w:rsid w:val="0062504C"/>
    <w:rsid w:val="006252A9"/>
    <w:rsid w:val="00625D13"/>
    <w:rsid w:val="0062637E"/>
    <w:rsid w:val="00626BAB"/>
    <w:rsid w:val="0062775E"/>
    <w:rsid w:val="006279ED"/>
    <w:rsid w:val="00627D21"/>
    <w:rsid w:val="00627DB5"/>
    <w:rsid w:val="006305DF"/>
    <w:rsid w:val="00630A77"/>
    <w:rsid w:val="006326B1"/>
    <w:rsid w:val="00632E65"/>
    <w:rsid w:val="006331F2"/>
    <w:rsid w:val="00633271"/>
    <w:rsid w:val="0063336A"/>
    <w:rsid w:val="00633C5D"/>
    <w:rsid w:val="00634038"/>
    <w:rsid w:val="006340C8"/>
    <w:rsid w:val="006351D9"/>
    <w:rsid w:val="00635838"/>
    <w:rsid w:val="00636464"/>
    <w:rsid w:val="00636E2B"/>
    <w:rsid w:val="00636FB0"/>
    <w:rsid w:val="00636FBD"/>
    <w:rsid w:val="0063750F"/>
    <w:rsid w:val="006421C8"/>
    <w:rsid w:val="006427F1"/>
    <w:rsid w:val="00642F60"/>
    <w:rsid w:val="00643BB4"/>
    <w:rsid w:val="00644685"/>
    <w:rsid w:val="006449EC"/>
    <w:rsid w:val="0064755B"/>
    <w:rsid w:val="0064760D"/>
    <w:rsid w:val="00647EA3"/>
    <w:rsid w:val="006505C9"/>
    <w:rsid w:val="0065147A"/>
    <w:rsid w:val="0065162D"/>
    <w:rsid w:val="006516F0"/>
    <w:rsid w:val="006528C0"/>
    <w:rsid w:val="00652A84"/>
    <w:rsid w:val="00654171"/>
    <w:rsid w:val="00654866"/>
    <w:rsid w:val="00654972"/>
    <w:rsid w:val="00654B4C"/>
    <w:rsid w:val="00655660"/>
    <w:rsid w:val="00655911"/>
    <w:rsid w:val="00655C97"/>
    <w:rsid w:val="00655CF1"/>
    <w:rsid w:val="0065631E"/>
    <w:rsid w:val="00656634"/>
    <w:rsid w:val="0065697B"/>
    <w:rsid w:val="00656C1E"/>
    <w:rsid w:val="006570AE"/>
    <w:rsid w:val="00657F3B"/>
    <w:rsid w:val="00660828"/>
    <w:rsid w:val="00660C25"/>
    <w:rsid w:val="00662F83"/>
    <w:rsid w:val="00663B6E"/>
    <w:rsid w:val="00663EFA"/>
    <w:rsid w:val="00664119"/>
    <w:rsid w:val="006641F0"/>
    <w:rsid w:val="0066623E"/>
    <w:rsid w:val="006670BC"/>
    <w:rsid w:val="00667842"/>
    <w:rsid w:val="00670279"/>
    <w:rsid w:val="006703C9"/>
    <w:rsid w:val="00670547"/>
    <w:rsid w:val="00670FAC"/>
    <w:rsid w:val="00670FBC"/>
    <w:rsid w:val="006720DD"/>
    <w:rsid w:val="00672497"/>
    <w:rsid w:val="00672528"/>
    <w:rsid w:val="00672594"/>
    <w:rsid w:val="0067279D"/>
    <w:rsid w:val="00672BC1"/>
    <w:rsid w:val="0067321E"/>
    <w:rsid w:val="00673AD0"/>
    <w:rsid w:val="006740DD"/>
    <w:rsid w:val="006748B1"/>
    <w:rsid w:val="006748FC"/>
    <w:rsid w:val="00674E26"/>
    <w:rsid w:val="006754E1"/>
    <w:rsid w:val="00675CDA"/>
    <w:rsid w:val="006762AA"/>
    <w:rsid w:val="00676344"/>
    <w:rsid w:val="00676BB2"/>
    <w:rsid w:val="00677334"/>
    <w:rsid w:val="0067788A"/>
    <w:rsid w:val="00677B3F"/>
    <w:rsid w:val="00680261"/>
    <w:rsid w:val="00681821"/>
    <w:rsid w:val="00682419"/>
    <w:rsid w:val="006827B5"/>
    <w:rsid w:val="0068352C"/>
    <w:rsid w:val="00683661"/>
    <w:rsid w:val="006848ED"/>
    <w:rsid w:val="006852DA"/>
    <w:rsid w:val="00685621"/>
    <w:rsid w:val="00685D85"/>
    <w:rsid w:val="006862B0"/>
    <w:rsid w:val="006863C9"/>
    <w:rsid w:val="00686CD9"/>
    <w:rsid w:val="00687391"/>
    <w:rsid w:val="0068790A"/>
    <w:rsid w:val="00687F2D"/>
    <w:rsid w:val="006893A2"/>
    <w:rsid w:val="006911EC"/>
    <w:rsid w:val="00691A18"/>
    <w:rsid w:val="00691BC5"/>
    <w:rsid w:val="00691C32"/>
    <w:rsid w:val="00691C6E"/>
    <w:rsid w:val="00691E3F"/>
    <w:rsid w:val="0069588F"/>
    <w:rsid w:val="00696689"/>
    <w:rsid w:val="00696B54"/>
    <w:rsid w:val="006A0655"/>
    <w:rsid w:val="006A0A25"/>
    <w:rsid w:val="006A1F67"/>
    <w:rsid w:val="006A231F"/>
    <w:rsid w:val="006A2989"/>
    <w:rsid w:val="006A31F3"/>
    <w:rsid w:val="006A3384"/>
    <w:rsid w:val="006A553A"/>
    <w:rsid w:val="006A57A9"/>
    <w:rsid w:val="006A63DD"/>
    <w:rsid w:val="006A6DCD"/>
    <w:rsid w:val="006A7439"/>
    <w:rsid w:val="006A7F73"/>
    <w:rsid w:val="006B0877"/>
    <w:rsid w:val="006B2B39"/>
    <w:rsid w:val="006B35BB"/>
    <w:rsid w:val="006B391E"/>
    <w:rsid w:val="006B3C8A"/>
    <w:rsid w:val="006B3FA0"/>
    <w:rsid w:val="006B45D5"/>
    <w:rsid w:val="006B46AB"/>
    <w:rsid w:val="006B5779"/>
    <w:rsid w:val="006B5E49"/>
    <w:rsid w:val="006B69C8"/>
    <w:rsid w:val="006B73E1"/>
    <w:rsid w:val="006C0DA0"/>
    <w:rsid w:val="006C16F2"/>
    <w:rsid w:val="006C1BBB"/>
    <w:rsid w:val="006C1C71"/>
    <w:rsid w:val="006C32A2"/>
    <w:rsid w:val="006C340B"/>
    <w:rsid w:val="006C46DA"/>
    <w:rsid w:val="006C4DF7"/>
    <w:rsid w:val="006C6CF4"/>
    <w:rsid w:val="006D0D93"/>
    <w:rsid w:val="006D0F50"/>
    <w:rsid w:val="006D1397"/>
    <w:rsid w:val="006D2E50"/>
    <w:rsid w:val="006D3E58"/>
    <w:rsid w:val="006D4A5F"/>
    <w:rsid w:val="006D61EE"/>
    <w:rsid w:val="006D6678"/>
    <w:rsid w:val="006D6D69"/>
    <w:rsid w:val="006D705F"/>
    <w:rsid w:val="006D7080"/>
    <w:rsid w:val="006D70C4"/>
    <w:rsid w:val="006D71E0"/>
    <w:rsid w:val="006E0178"/>
    <w:rsid w:val="006E1FE9"/>
    <w:rsid w:val="006E2403"/>
    <w:rsid w:val="006E31BE"/>
    <w:rsid w:val="006E40AD"/>
    <w:rsid w:val="006E4CA0"/>
    <w:rsid w:val="006E56F6"/>
    <w:rsid w:val="006E602D"/>
    <w:rsid w:val="006E7BA1"/>
    <w:rsid w:val="006F0013"/>
    <w:rsid w:val="006F04CF"/>
    <w:rsid w:val="006F140F"/>
    <w:rsid w:val="006F1A54"/>
    <w:rsid w:val="006F228B"/>
    <w:rsid w:val="006F3145"/>
    <w:rsid w:val="006F3E12"/>
    <w:rsid w:val="006F3F2B"/>
    <w:rsid w:val="006F4F41"/>
    <w:rsid w:val="006F5A2F"/>
    <w:rsid w:val="006F5D69"/>
    <w:rsid w:val="006F62DE"/>
    <w:rsid w:val="006F676B"/>
    <w:rsid w:val="006F6A4A"/>
    <w:rsid w:val="006F701F"/>
    <w:rsid w:val="006F736C"/>
    <w:rsid w:val="006F7C4E"/>
    <w:rsid w:val="00700457"/>
    <w:rsid w:val="00700659"/>
    <w:rsid w:val="007016DC"/>
    <w:rsid w:val="00701B53"/>
    <w:rsid w:val="00702406"/>
    <w:rsid w:val="00702BA1"/>
    <w:rsid w:val="00703951"/>
    <w:rsid w:val="00703982"/>
    <w:rsid w:val="007040D3"/>
    <w:rsid w:val="00704161"/>
    <w:rsid w:val="00704426"/>
    <w:rsid w:val="007059D8"/>
    <w:rsid w:val="00706B1A"/>
    <w:rsid w:val="00707B91"/>
    <w:rsid w:val="00707D80"/>
    <w:rsid w:val="007103B1"/>
    <w:rsid w:val="00711FBB"/>
    <w:rsid w:val="00714474"/>
    <w:rsid w:val="007158CD"/>
    <w:rsid w:val="007164B6"/>
    <w:rsid w:val="00717832"/>
    <w:rsid w:val="00717EA2"/>
    <w:rsid w:val="00720F89"/>
    <w:rsid w:val="00721374"/>
    <w:rsid w:val="007217F5"/>
    <w:rsid w:val="00722AD1"/>
    <w:rsid w:val="00722B98"/>
    <w:rsid w:val="0072309F"/>
    <w:rsid w:val="00724445"/>
    <w:rsid w:val="00725378"/>
    <w:rsid w:val="0072724F"/>
    <w:rsid w:val="007275A2"/>
    <w:rsid w:val="00727606"/>
    <w:rsid w:val="00727988"/>
    <w:rsid w:val="00730880"/>
    <w:rsid w:val="00731AED"/>
    <w:rsid w:val="00731F12"/>
    <w:rsid w:val="00732649"/>
    <w:rsid w:val="0073295F"/>
    <w:rsid w:val="00732A7C"/>
    <w:rsid w:val="007335ED"/>
    <w:rsid w:val="00733E13"/>
    <w:rsid w:val="00733F14"/>
    <w:rsid w:val="0073470B"/>
    <w:rsid w:val="00735862"/>
    <w:rsid w:val="00736287"/>
    <w:rsid w:val="0073660F"/>
    <w:rsid w:val="0074033B"/>
    <w:rsid w:val="00741195"/>
    <w:rsid w:val="0074121E"/>
    <w:rsid w:val="0074167F"/>
    <w:rsid w:val="00742042"/>
    <w:rsid w:val="007436A9"/>
    <w:rsid w:val="0074425F"/>
    <w:rsid w:val="007452DA"/>
    <w:rsid w:val="007457EC"/>
    <w:rsid w:val="00745902"/>
    <w:rsid w:val="00746BFC"/>
    <w:rsid w:val="00746C04"/>
    <w:rsid w:val="007505E9"/>
    <w:rsid w:val="0075142F"/>
    <w:rsid w:val="007538FF"/>
    <w:rsid w:val="007539EA"/>
    <w:rsid w:val="00753A38"/>
    <w:rsid w:val="0075465C"/>
    <w:rsid w:val="0075482B"/>
    <w:rsid w:val="007552F3"/>
    <w:rsid w:val="00755677"/>
    <w:rsid w:val="00755A0F"/>
    <w:rsid w:val="0075652A"/>
    <w:rsid w:val="00756567"/>
    <w:rsid w:val="0076085B"/>
    <w:rsid w:val="00760BE6"/>
    <w:rsid w:val="00761327"/>
    <w:rsid w:val="00763099"/>
    <w:rsid w:val="00765BC8"/>
    <w:rsid w:val="0076765C"/>
    <w:rsid w:val="00770067"/>
    <w:rsid w:val="00772453"/>
    <w:rsid w:val="007734F3"/>
    <w:rsid w:val="00773CC3"/>
    <w:rsid w:val="00773D09"/>
    <w:rsid w:val="00773DEE"/>
    <w:rsid w:val="00774985"/>
    <w:rsid w:val="00775297"/>
    <w:rsid w:val="00775B2E"/>
    <w:rsid w:val="00775DCB"/>
    <w:rsid w:val="00775F90"/>
    <w:rsid w:val="007773B4"/>
    <w:rsid w:val="00777875"/>
    <w:rsid w:val="00777AB8"/>
    <w:rsid w:val="00777B83"/>
    <w:rsid w:val="00777F0A"/>
    <w:rsid w:val="00777F68"/>
    <w:rsid w:val="00780707"/>
    <w:rsid w:val="00780C98"/>
    <w:rsid w:val="00780EF0"/>
    <w:rsid w:val="0078101B"/>
    <w:rsid w:val="0078138D"/>
    <w:rsid w:val="0078169C"/>
    <w:rsid w:val="00781DAD"/>
    <w:rsid w:val="00781F04"/>
    <w:rsid w:val="007822B3"/>
    <w:rsid w:val="00782597"/>
    <w:rsid w:val="00782F15"/>
    <w:rsid w:val="00783DF1"/>
    <w:rsid w:val="00784CCC"/>
    <w:rsid w:val="0078500B"/>
    <w:rsid w:val="00785235"/>
    <w:rsid w:val="00785FCC"/>
    <w:rsid w:val="00785FD9"/>
    <w:rsid w:val="00787577"/>
    <w:rsid w:val="0078766D"/>
    <w:rsid w:val="00787C9E"/>
    <w:rsid w:val="00790761"/>
    <w:rsid w:val="00792401"/>
    <w:rsid w:val="00793AE1"/>
    <w:rsid w:val="007944BE"/>
    <w:rsid w:val="0079478E"/>
    <w:rsid w:val="00795DAD"/>
    <w:rsid w:val="0079731B"/>
    <w:rsid w:val="00797BE5"/>
    <w:rsid w:val="007A112D"/>
    <w:rsid w:val="007A1597"/>
    <w:rsid w:val="007A176C"/>
    <w:rsid w:val="007A1C7E"/>
    <w:rsid w:val="007A3102"/>
    <w:rsid w:val="007A3206"/>
    <w:rsid w:val="007A3EDF"/>
    <w:rsid w:val="007A3FFA"/>
    <w:rsid w:val="007A4708"/>
    <w:rsid w:val="007A48EE"/>
    <w:rsid w:val="007A54FB"/>
    <w:rsid w:val="007A5905"/>
    <w:rsid w:val="007A680D"/>
    <w:rsid w:val="007A6A48"/>
    <w:rsid w:val="007A728A"/>
    <w:rsid w:val="007A73BB"/>
    <w:rsid w:val="007A744B"/>
    <w:rsid w:val="007B0ABE"/>
    <w:rsid w:val="007B11D8"/>
    <w:rsid w:val="007B1CFB"/>
    <w:rsid w:val="007B2E2E"/>
    <w:rsid w:val="007B2F09"/>
    <w:rsid w:val="007B3605"/>
    <w:rsid w:val="007B44DC"/>
    <w:rsid w:val="007B463A"/>
    <w:rsid w:val="007B511A"/>
    <w:rsid w:val="007B52A5"/>
    <w:rsid w:val="007B5E6E"/>
    <w:rsid w:val="007C0868"/>
    <w:rsid w:val="007C0A00"/>
    <w:rsid w:val="007C10A7"/>
    <w:rsid w:val="007C3688"/>
    <w:rsid w:val="007C3DA6"/>
    <w:rsid w:val="007C4493"/>
    <w:rsid w:val="007C49AE"/>
    <w:rsid w:val="007C5336"/>
    <w:rsid w:val="007C59F6"/>
    <w:rsid w:val="007C5FF8"/>
    <w:rsid w:val="007C61AB"/>
    <w:rsid w:val="007C68C7"/>
    <w:rsid w:val="007C6B7C"/>
    <w:rsid w:val="007C6CF5"/>
    <w:rsid w:val="007C7471"/>
    <w:rsid w:val="007C7B4F"/>
    <w:rsid w:val="007D0362"/>
    <w:rsid w:val="007D0B8B"/>
    <w:rsid w:val="007D1038"/>
    <w:rsid w:val="007D10E4"/>
    <w:rsid w:val="007D1A4C"/>
    <w:rsid w:val="007D1B90"/>
    <w:rsid w:val="007D21A2"/>
    <w:rsid w:val="007D2693"/>
    <w:rsid w:val="007D2BE0"/>
    <w:rsid w:val="007D2D9F"/>
    <w:rsid w:val="007D5162"/>
    <w:rsid w:val="007D56BD"/>
    <w:rsid w:val="007D6137"/>
    <w:rsid w:val="007D616E"/>
    <w:rsid w:val="007D697C"/>
    <w:rsid w:val="007D6F79"/>
    <w:rsid w:val="007D755F"/>
    <w:rsid w:val="007D75DF"/>
    <w:rsid w:val="007D7796"/>
    <w:rsid w:val="007D7896"/>
    <w:rsid w:val="007D7C19"/>
    <w:rsid w:val="007E15D5"/>
    <w:rsid w:val="007E17AA"/>
    <w:rsid w:val="007E3749"/>
    <w:rsid w:val="007E378A"/>
    <w:rsid w:val="007E3DF4"/>
    <w:rsid w:val="007E41FB"/>
    <w:rsid w:val="007E48C2"/>
    <w:rsid w:val="007E5D9F"/>
    <w:rsid w:val="007E6E88"/>
    <w:rsid w:val="007F070A"/>
    <w:rsid w:val="007F074D"/>
    <w:rsid w:val="007F0AB0"/>
    <w:rsid w:val="007F1001"/>
    <w:rsid w:val="007F13D2"/>
    <w:rsid w:val="007F29CC"/>
    <w:rsid w:val="007F3EED"/>
    <w:rsid w:val="007F41A4"/>
    <w:rsid w:val="007F4553"/>
    <w:rsid w:val="007F4A82"/>
    <w:rsid w:val="007F4ADA"/>
    <w:rsid w:val="007F4D69"/>
    <w:rsid w:val="007F5143"/>
    <w:rsid w:val="007F58BA"/>
    <w:rsid w:val="007F5E90"/>
    <w:rsid w:val="007F6036"/>
    <w:rsid w:val="007F7495"/>
    <w:rsid w:val="007F7D73"/>
    <w:rsid w:val="008003E3"/>
    <w:rsid w:val="00800452"/>
    <w:rsid w:val="00800583"/>
    <w:rsid w:val="00800A4A"/>
    <w:rsid w:val="0080188B"/>
    <w:rsid w:val="008020F8"/>
    <w:rsid w:val="00803599"/>
    <w:rsid w:val="00804448"/>
    <w:rsid w:val="008047E6"/>
    <w:rsid w:val="008050B7"/>
    <w:rsid w:val="008053E6"/>
    <w:rsid w:val="008057E0"/>
    <w:rsid w:val="00805C27"/>
    <w:rsid w:val="00807013"/>
    <w:rsid w:val="00810DD5"/>
    <w:rsid w:val="0081195F"/>
    <w:rsid w:val="00811D13"/>
    <w:rsid w:val="008120A0"/>
    <w:rsid w:val="0081265D"/>
    <w:rsid w:val="008128F3"/>
    <w:rsid w:val="00812CF6"/>
    <w:rsid w:val="00813880"/>
    <w:rsid w:val="0081447B"/>
    <w:rsid w:val="008145FA"/>
    <w:rsid w:val="00814F51"/>
    <w:rsid w:val="00815802"/>
    <w:rsid w:val="00815EA3"/>
    <w:rsid w:val="008163E7"/>
    <w:rsid w:val="00816510"/>
    <w:rsid w:val="00816A16"/>
    <w:rsid w:val="00820FB6"/>
    <w:rsid w:val="008221F5"/>
    <w:rsid w:val="00823E88"/>
    <w:rsid w:val="0082437A"/>
    <w:rsid w:val="008245C3"/>
    <w:rsid w:val="00825D61"/>
    <w:rsid w:val="00825D9F"/>
    <w:rsid w:val="008278D5"/>
    <w:rsid w:val="00830129"/>
    <w:rsid w:val="008305BF"/>
    <w:rsid w:val="00830BC6"/>
    <w:rsid w:val="00830CE9"/>
    <w:rsid w:val="00831030"/>
    <w:rsid w:val="00832195"/>
    <w:rsid w:val="008323E0"/>
    <w:rsid w:val="00832671"/>
    <w:rsid w:val="00832CDB"/>
    <w:rsid w:val="00833113"/>
    <w:rsid w:val="00833624"/>
    <w:rsid w:val="00834313"/>
    <w:rsid w:val="00834319"/>
    <w:rsid w:val="00835401"/>
    <w:rsid w:val="00835EBC"/>
    <w:rsid w:val="00837A96"/>
    <w:rsid w:val="00840420"/>
    <w:rsid w:val="008405CE"/>
    <w:rsid w:val="008427E4"/>
    <w:rsid w:val="00844350"/>
    <w:rsid w:val="00844BF9"/>
    <w:rsid w:val="00844D87"/>
    <w:rsid w:val="008451E8"/>
    <w:rsid w:val="0084533A"/>
    <w:rsid w:val="0084719F"/>
    <w:rsid w:val="00847E67"/>
    <w:rsid w:val="008503DA"/>
    <w:rsid w:val="008505AD"/>
    <w:rsid w:val="00850CE4"/>
    <w:rsid w:val="00851984"/>
    <w:rsid w:val="00851E46"/>
    <w:rsid w:val="0085343C"/>
    <w:rsid w:val="00853750"/>
    <w:rsid w:val="00854E8D"/>
    <w:rsid w:val="00855F9D"/>
    <w:rsid w:val="00860811"/>
    <w:rsid w:val="00861854"/>
    <w:rsid w:val="00861AA1"/>
    <w:rsid w:val="0086365F"/>
    <w:rsid w:val="008638CA"/>
    <w:rsid w:val="00863ED9"/>
    <w:rsid w:val="008648BD"/>
    <w:rsid w:val="00865B63"/>
    <w:rsid w:val="00865E7F"/>
    <w:rsid w:val="008663EC"/>
    <w:rsid w:val="00866E44"/>
    <w:rsid w:val="0086723F"/>
    <w:rsid w:val="008677A4"/>
    <w:rsid w:val="0087018E"/>
    <w:rsid w:val="00870E42"/>
    <w:rsid w:val="00870F15"/>
    <w:rsid w:val="00871125"/>
    <w:rsid w:val="0087158E"/>
    <w:rsid w:val="00871E27"/>
    <w:rsid w:val="00872341"/>
    <w:rsid w:val="008736A0"/>
    <w:rsid w:val="00873B7A"/>
    <w:rsid w:val="00875587"/>
    <w:rsid w:val="008759A7"/>
    <w:rsid w:val="0087686C"/>
    <w:rsid w:val="00877333"/>
    <w:rsid w:val="0087792D"/>
    <w:rsid w:val="00877D1B"/>
    <w:rsid w:val="00877F5E"/>
    <w:rsid w:val="00877FA9"/>
    <w:rsid w:val="00880128"/>
    <w:rsid w:val="008803D4"/>
    <w:rsid w:val="00880CEB"/>
    <w:rsid w:val="0088130E"/>
    <w:rsid w:val="00881FB3"/>
    <w:rsid w:val="008824E9"/>
    <w:rsid w:val="0088289C"/>
    <w:rsid w:val="00882E73"/>
    <w:rsid w:val="00883965"/>
    <w:rsid w:val="00885CB1"/>
    <w:rsid w:val="00885D41"/>
    <w:rsid w:val="00886E67"/>
    <w:rsid w:val="00886FB9"/>
    <w:rsid w:val="0088701D"/>
    <w:rsid w:val="00890ABD"/>
    <w:rsid w:val="00891538"/>
    <w:rsid w:val="00891A22"/>
    <w:rsid w:val="00891BB8"/>
    <w:rsid w:val="00891CB1"/>
    <w:rsid w:val="00891ECA"/>
    <w:rsid w:val="008933D2"/>
    <w:rsid w:val="00893BAB"/>
    <w:rsid w:val="0089421B"/>
    <w:rsid w:val="0089470A"/>
    <w:rsid w:val="0089482F"/>
    <w:rsid w:val="00894D33"/>
    <w:rsid w:val="00896E2B"/>
    <w:rsid w:val="0089786A"/>
    <w:rsid w:val="008A01B0"/>
    <w:rsid w:val="008A1C7B"/>
    <w:rsid w:val="008A209B"/>
    <w:rsid w:val="008A4207"/>
    <w:rsid w:val="008A4263"/>
    <w:rsid w:val="008A439C"/>
    <w:rsid w:val="008A4555"/>
    <w:rsid w:val="008A4843"/>
    <w:rsid w:val="008A50BA"/>
    <w:rsid w:val="008A5C51"/>
    <w:rsid w:val="008A613C"/>
    <w:rsid w:val="008A74A3"/>
    <w:rsid w:val="008A7B75"/>
    <w:rsid w:val="008A7F70"/>
    <w:rsid w:val="008B127F"/>
    <w:rsid w:val="008B1B59"/>
    <w:rsid w:val="008B1CF5"/>
    <w:rsid w:val="008B2D64"/>
    <w:rsid w:val="008B2F4D"/>
    <w:rsid w:val="008B3A79"/>
    <w:rsid w:val="008B3EAC"/>
    <w:rsid w:val="008B5583"/>
    <w:rsid w:val="008B6B3D"/>
    <w:rsid w:val="008B7756"/>
    <w:rsid w:val="008C154F"/>
    <w:rsid w:val="008C167D"/>
    <w:rsid w:val="008C2D3A"/>
    <w:rsid w:val="008C33AC"/>
    <w:rsid w:val="008C37F0"/>
    <w:rsid w:val="008C4194"/>
    <w:rsid w:val="008C5134"/>
    <w:rsid w:val="008C518B"/>
    <w:rsid w:val="008C603C"/>
    <w:rsid w:val="008C6096"/>
    <w:rsid w:val="008C659D"/>
    <w:rsid w:val="008C6690"/>
    <w:rsid w:val="008C693D"/>
    <w:rsid w:val="008C6DA8"/>
    <w:rsid w:val="008C7C63"/>
    <w:rsid w:val="008D01E2"/>
    <w:rsid w:val="008D03B1"/>
    <w:rsid w:val="008D0987"/>
    <w:rsid w:val="008D1F85"/>
    <w:rsid w:val="008D1F86"/>
    <w:rsid w:val="008D300A"/>
    <w:rsid w:val="008D3559"/>
    <w:rsid w:val="008D4B40"/>
    <w:rsid w:val="008D5B29"/>
    <w:rsid w:val="008D5BD9"/>
    <w:rsid w:val="008D5C4F"/>
    <w:rsid w:val="008D6046"/>
    <w:rsid w:val="008D60A0"/>
    <w:rsid w:val="008D6FAB"/>
    <w:rsid w:val="008D798D"/>
    <w:rsid w:val="008E0737"/>
    <w:rsid w:val="008E0999"/>
    <w:rsid w:val="008E240F"/>
    <w:rsid w:val="008E2D99"/>
    <w:rsid w:val="008E325D"/>
    <w:rsid w:val="008E3667"/>
    <w:rsid w:val="008E39F2"/>
    <w:rsid w:val="008E41CD"/>
    <w:rsid w:val="008E55C6"/>
    <w:rsid w:val="008E6B7C"/>
    <w:rsid w:val="008E6CD7"/>
    <w:rsid w:val="008F14CF"/>
    <w:rsid w:val="008F14FD"/>
    <w:rsid w:val="008F244B"/>
    <w:rsid w:val="008F428C"/>
    <w:rsid w:val="008F44A0"/>
    <w:rsid w:val="008F4DEE"/>
    <w:rsid w:val="008F5F75"/>
    <w:rsid w:val="008F6DE6"/>
    <w:rsid w:val="008F747E"/>
    <w:rsid w:val="008F7CF6"/>
    <w:rsid w:val="0090072E"/>
    <w:rsid w:val="00901955"/>
    <w:rsid w:val="00901DB5"/>
    <w:rsid w:val="0090334C"/>
    <w:rsid w:val="009038BB"/>
    <w:rsid w:val="00904669"/>
    <w:rsid w:val="00905961"/>
    <w:rsid w:val="00905E7F"/>
    <w:rsid w:val="009060C1"/>
    <w:rsid w:val="00906139"/>
    <w:rsid w:val="00906B83"/>
    <w:rsid w:val="00907128"/>
    <w:rsid w:val="009073E6"/>
    <w:rsid w:val="00910953"/>
    <w:rsid w:val="00910B9E"/>
    <w:rsid w:val="00911745"/>
    <w:rsid w:val="00912A62"/>
    <w:rsid w:val="0091518E"/>
    <w:rsid w:val="009155E1"/>
    <w:rsid w:val="00916274"/>
    <w:rsid w:val="0091653D"/>
    <w:rsid w:val="0091667E"/>
    <w:rsid w:val="00916925"/>
    <w:rsid w:val="009169FD"/>
    <w:rsid w:val="00917C62"/>
    <w:rsid w:val="009204F3"/>
    <w:rsid w:val="009208C6"/>
    <w:rsid w:val="00920BF3"/>
    <w:rsid w:val="009218AC"/>
    <w:rsid w:val="00921B07"/>
    <w:rsid w:val="00921DA9"/>
    <w:rsid w:val="009222AC"/>
    <w:rsid w:val="009224E7"/>
    <w:rsid w:val="009233CB"/>
    <w:rsid w:val="00923528"/>
    <w:rsid w:val="00924211"/>
    <w:rsid w:val="00924765"/>
    <w:rsid w:val="00924F8E"/>
    <w:rsid w:val="00926280"/>
    <w:rsid w:val="0093046B"/>
    <w:rsid w:val="00930B89"/>
    <w:rsid w:val="00931E3D"/>
    <w:rsid w:val="00932858"/>
    <w:rsid w:val="0093418C"/>
    <w:rsid w:val="00934D80"/>
    <w:rsid w:val="00936B19"/>
    <w:rsid w:val="00936CFB"/>
    <w:rsid w:val="009373FE"/>
    <w:rsid w:val="00937527"/>
    <w:rsid w:val="00937790"/>
    <w:rsid w:val="00937F1B"/>
    <w:rsid w:val="00937FEB"/>
    <w:rsid w:val="00940065"/>
    <w:rsid w:val="00940501"/>
    <w:rsid w:val="00944364"/>
    <w:rsid w:val="00944603"/>
    <w:rsid w:val="00944972"/>
    <w:rsid w:val="009456D5"/>
    <w:rsid w:val="00945D27"/>
    <w:rsid w:val="00946851"/>
    <w:rsid w:val="00946913"/>
    <w:rsid w:val="00946D3F"/>
    <w:rsid w:val="0094706F"/>
    <w:rsid w:val="0094782A"/>
    <w:rsid w:val="00947FC4"/>
    <w:rsid w:val="00950336"/>
    <w:rsid w:val="00952A8C"/>
    <w:rsid w:val="00953173"/>
    <w:rsid w:val="00953922"/>
    <w:rsid w:val="009542F5"/>
    <w:rsid w:val="0095486F"/>
    <w:rsid w:val="00954A76"/>
    <w:rsid w:val="00954FB7"/>
    <w:rsid w:val="00955CF5"/>
    <w:rsid w:val="009561DC"/>
    <w:rsid w:val="00956297"/>
    <w:rsid w:val="0095641E"/>
    <w:rsid w:val="0095698F"/>
    <w:rsid w:val="0095767B"/>
    <w:rsid w:val="00960FDF"/>
    <w:rsid w:val="009610B5"/>
    <w:rsid w:val="009617C7"/>
    <w:rsid w:val="0096210E"/>
    <w:rsid w:val="00962B86"/>
    <w:rsid w:val="009643FE"/>
    <w:rsid w:val="00964D8B"/>
    <w:rsid w:val="009659D6"/>
    <w:rsid w:val="00965CD7"/>
    <w:rsid w:val="00965CE7"/>
    <w:rsid w:val="00965E66"/>
    <w:rsid w:val="00965EF6"/>
    <w:rsid w:val="00966C49"/>
    <w:rsid w:val="009674D7"/>
    <w:rsid w:val="0096750A"/>
    <w:rsid w:val="00970260"/>
    <w:rsid w:val="0097181D"/>
    <w:rsid w:val="00972ABB"/>
    <w:rsid w:val="009733E2"/>
    <w:rsid w:val="009735D5"/>
    <w:rsid w:val="00974314"/>
    <w:rsid w:val="00975787"/>
    <w:rsid w:val="00977B68"/>
    <w:rsid w:val="00977E81"/>
    <w:rsid w:val="00980780"/>
    <w:rsid w:val="00980B53"/>
    <w:rsid w:val="00980DF4"/>
    <w:rsid w:val="00981375"/>
    <w:rsid w:val="00981653"/>
    <w:rsid w:val="00981865"/>
    <w:rsid w:val="0098223E"/>
    <w:rsid w:val="009834AD"/>
    <w:rsid w:val="009840A3"/>
    <w:rsid w:val="0098530E"/>
    <w:rsid w:val="00986145"/>
    <w:rsid w:val="00986363"/>
    <w:rsid w:val="009866B4"/>
    <w:rsid w:val="0098671C"/>
    <w:rsid w:val="00986CDD"/>
    <w:rsid w:val="009871B7"/>
    <w:rsid w:val="00987A18"/>
    <w:rsid w:val="009904D3"/>
    <w:rsid w:val="009915FC"/>
    <w:rsid w:val="00991936"/>
    <w:rsid w:val="00991B5D"/>
    <w:rsid w:val="00992444"/>
    <w:rsid w:val="0099252B"/>
    <w:rsid w:val="0099332F"/>
    <w:rsid w:val="00993B1C"/>
    <w:rsid w:val="00993B83"/>
    <w:rsid w:val="009942EC"/>
    <w:rsid w:val="00994433"/>
    <w:rsid w:val="0099445D"/>
    <w:rsid w:val="009946EF"/>
    <w:rsid w:val="0099570D"/>
    <w:rsid w:val="0099572E"/>
    <w:rsid w:val="009960DB"/>
    <w:rsid w:val="00996BFF"/>
    <w:rsid w:val="009A00A2"/>
    <w:rsid w:val="009A0EB3"/>
    <w:rsid w:val="009A2230"/>
    <w:rsid w:val="009A2E74"/>
    <w:rsid w:val="009A47D3"/>
    <w:rsid w:val="009A526F"/>
    <w:rsid w:val="009A5A61"/>
    <w:rsid w:val="009A5B7D"/>
    <w:rsid w:val="009A64B2"/>
    <w:rsid w:val="009A6626"/>
    <w:rsid w:val="009A66CF"/>
    <w:rsid w:val="009A7BE9"/>
    <w:rsid w:val="009A7F33"/>
    <w:rsid w:val="009A7FDF"/>
    <w:rsid w:val="009B054C"/>
    <w:rsid w:val="009B1048"/>
    <w:rsid w:val="009B1132"/>
    <w:rsid w:val="009B1FBC"/>
    <w:rsid w:val="009B22F7"/>
    <w:rsid w:val="009B25EA"/>
    <w:rsid w:val="009B2AD7"/>
    <w:rsid w:val="009B2C87"/>
    <w:rsid w:val="009B2D02"/>
    <w:rsid w:val="009B3172"/>
    <w:rsid w:val="009B3586"/>
    <w:rsid w:val="009B4320"/>
    <w:rsid w:val="009B48AA"/>
    <w:rsid w:val="009B4B0B"/>
    <w:rsid w:val="009B5099"/>
    <w:rsid w:val="009B589A"/>
    <w:rsid w:val="009B6B7A"/>
    <w:rsid w:val="009B7B97"/>
    <w:rsid w:val="009B7BD3"/>
    <w:rsid w:val="009C0AD3"/>
    <w:rsid w:val="009C0C00"/>
    <w:rsid w:val="009C3227"/>
    <w:rsid w:val="009C3321"/>
    <w:rsid w:val="009C3B61"/>
    <w:rsid w:val="009C3ED2"/>
    <w:rsid w:val="009C4F5D"/>
    <w:rsid w:val="009C55ED"/>
    <w:rsid w:val="009C5A19"/>
    <w:rsid w:val="009C7D5E"/>
    <w:rsid w:val="009D0469"/>
    <w:rsid w:val="009D09A9"/>
    <w:rsid w:val="009D0C43"/>
    <w:rsid w:val="009D1A75"/>
    <w:rsid w:val="009D66F3"/>
    <w:rsid w:val="009D77E7"/>
    <w:rsid w:val="009D7842"/>
    <w:rsid w:val="009E01B2"/>
    <w:rsid w:val="009E067D"/>
    <w:rsid w:val="009E0BD3"/>
    <w:rsid w:val="009E10E3"/>
    <w:rsid w:val="009E35C0"/>
    <w:rsid w:val="009E3605"/>
    <w:rsid w:val="009E39E4"/>
    <w:rsid w:val="009E3F7F"/>
    <w:rsid w:val="009E405E"/>
    <w:rsid w:val="009E434E"/>
    <w:rsid w:val="009E46B0"/>
    <w:rsid w:val="009E556A"/>
    <w:rsid w:val="009E559E"/>
    <w:rsid w:val="009E5D23"/>
    <w:rsid w:val="009E732E"/>
    <w:rsid w:val="009F0AC7"/>
    <w:rsid w:val="009F0D7D"/>
    <w:rsid w:val="009F1113"/>
    <w:rsid w:val="009F1A6B"/>
    <w:rsid w:val="009F1FF8"/>
    <w:rsid w:val="009F3509"/>
    <w:rsid w:val="009F362B"/>
    <w:rsid w:val="009F407A"/>
    <w:rsid w:val="009F4B9C"/>
    <w:rsid w:val="009F4F81"/>
    <w:rsid w:val="009F6004"/>
    <w:rsid w:val="009F7A95"/>
    <w:rsid w:val="009F7F42"/>
    <w:rsid w:val="00A00088"/>
    <w:rsid w:val="00A022A4"/>
    <w:rsid w:val="00A024C0"/>
    <w:rsid w:val="00A02EFE"/>
    <w:rsid w:val="00A03C08"/>
    <w:rsid w:val="00A045DA"/>
    <w:rsid w:val="00A04960"/>
    <w:rsid w:val="00A05342"/>
    <w:rsid w:val="00A05AFB"/>
    <w:rsid w:val="00A0614D"/>
    <w:rsid w:val="00A06996"/>
    <w:rsid w:val="00A06A53"/>
    <w:rsid w:val="00A07B4A"/>
    <w:rsid w:val="00A07D7B"/>
    <w:rsid w:val="00A1004C"/>
    <w:rsid w:val="00A10057"/>
    <w:rsid w:val="00A1069B"/>
    <w:rsid w:val="00A10CCE"/>
    <w:rsid w:val="00A10E67"/>
    <w:rsid w:val="00A12D84"/>
    <w:rsid w:val="00A136A4"/>
    <w:rsid w:val="00A13B79"/>
    <w:rsid w:val="00A1507A"/>
    <w:rsid w:val="00A1540F"/>
    <w:rsid w:val="00A15D5C"/>
    <w:rsid w:val="00A162DB"/>
    <w:rsid w:val="00A1645E"/>
    <w:rsid w:val="00A16B03"/>
    <w:rsid w:val="00A170DB"/>
    <w:rsid w:val="00A2112A"/>
    <w:rsid w:val="00A21CF6"/>
    <w:rsid w:val="00A21D1D"/>
    <w:rsid w:val="00A24DA6"/>
    <w:rsid w:val="00A25243"/>
    <w:rsid w:val="00A25ED5"/>
    <w:rsid w:val="00A26F41"/>
    <w:rsid w:val="00A27018"/>
    <w:rsid w:val="00A273D6"/>
    <w:rsid w:val="00A278CB"/>
    <w:rsid w:val="00A308C6"/>
    <w:rsid w:val="00A30968"/>
    <w:rsid w:val="00A31096"/>
    <w:rsid w:val="00A316E9"/>
    <w:rsid w:val="00A31FBC"/>
    <w:rsid w:val="00A321CF"/>
    <w:rsid w:val="00A325D8"/>
    <w:rsid w:val="00A32A0B"/>
    <w:rsid w:val="00A33007"/>
    <w:rsid w:val="00A3689E"/>
    <w:rsid w:val="00A37F95"/>
    <w:rsid w:val="00A40565"/>
    <w:rsid w:val="00A412D6"/>
    <w:rsid w:val="00A421A6"/>
    <w:rsid w:val="00A42849"/>
    <w:rsid w:val="00A431CC"/>
    <w:rsid w:val="00A44599"/>
    <w:rsid w:val="00A501C1"/>
    <w:rsid w:val="00A50601"/>
    <w:rsid w:val="00A50618"/>
    <w:rsid w:val="00A51EDF"/>
    <w:rsid w:val="00A520C3"/>
    <w:rsid w:val="00A524AC"/>
    <w:rsid w:val="00A53246"/>
    <w:rsid w:val="00A53C46"/>
    <w:rsid w:val="00A53FE1"/>
    <w:rsid w:val="00A545F9"/>
    <w:rsid w:val="00A54C3A"/>
    <w:rsid w:val="00A54DC1"/>
    <w:rsid w:val="00A56AE5"/>
    <w:rsid w:val="00A57268"/>
    <w:rsid w:val="00A6047A"/>
    <w:rsid w:val="00A60DDA"/>
    <w:rsid w:val="00A6174F"/>
    <w:rsid w:val="00A61B47"/>
    <w:rsid w:val="00A62DB5"/>
    <w:rsid w:val="00A63E6D"/>
    <w:rsid w:val="00A654BF"/>
    <w:rsid w:val="00A6628A"/>
    <w:rsid w:val="00A7017D"/>
    <w:rsid w:val="00A70715"/>
    <w:rsid w:val="00A70C90"/>
    <w:rsid w:val="00A70CC4"/>
    <w:rsid w:val="00A71049"/>
    <w:rsid w:val="00A710CA"/>
    <w:rsid w:val="00A71795"/>
    <w:rsid w:val="00A720F5"/>
    <w:rsid w:val="00A72CCB"/>
    <w:rsid w:val="00A72F4B"/>
    <w:rsid w:val="00A73AED"/>
    <w:rsid w:val="00A73BC8"/>
    <w:rsid w:val="00A74360"/>
    <w:rsid w:val="00A744F9"/>
    <w:rsid w:val="00A757D7"/>
    <w:rsid w:val="00A75994"/>
    <w:rsid w:val="00A762C6"/>
    <w:rsid w:val="00A76971"/>
    <w:rsid w:val="00A76E6B"/>
    <w:rsid w:val="00A76EB6"/>
    <w:rsid w:val="00A77B6D"/>
    <w:rsid w:val="00A8060E"/>
    <w:rsid w:val="00A80736"/>
    <w:rsid w:val="00A81028"/>
    <w:rsid w:val="00A8102A"/>
    <w:rsid w:val="00A81050"/>
    <w:rsid w:val="00A8113A"/>
    <w:rsid w:val="00A8182F"/>
    <w:rsid w:val="00A81FE4"/>
    <w:rsid w:val="00A82251"/>
    <w:rsid w:val="00A84E1A"/>
    <w:rsid w:val="00A851FA"/>
    <w:rsid w:val="00A855AF"/>
    <w:rsid w:val="00A86145"/>
    <w:rsid w:val="00A862EA"/>
    <w:rsid w:val="00A86493"/>
    <w:rsid w:val="00A864FF"/>
    <w:rsid w:val="00A87B69"/>
    <w:rsid w:val="00A904BC"/>
    <w:rsid w:val="00A90746"/>
    <w:rsid w:val="00A910F5"/>
    <w:rsid w:val="00A91A21"/>
    <w:rsid w:val="00A9211D"/>
    <w:rsid w:val="00A9233A"/>
    <w:rsid w:val="00A92416"/>
    <w:rsid w:val="00A92BA0"/>
    <w:rsid w:val="00A932D0"/>
    <w:rsid w:val="00A954BC"/>
    <w:rsid w:val="00A9688D"/>
    <w:rsid w:val="00A96FFD"/>
    <w:rsid w:val="00A97358"/>
    <w:rsid w:val="00A978BC"/>
    <w:rsid w:val="00A9798A"/>
    <w:rsid w:val="00A97DC7"/>
    <w:rsid w:val="00A97E64"/>
    <w:rsid w:val="00AA01B5"/>
    <w:rsid w:val="00AA042E"/>
    <w:rsid w:val="00AA0DB9"/>
    <w:rsid w:val="00AA132E"/>
    <w:rsid w:val="00AA1754"/>
    <w:rsid w:val="00AA2410"/>
    <w:rsid w:val="00AA2A91"/>
    <w:rsid w:val="00AA351A"/>
    <w:rsid w:val="00AA3F16"/>
    <w:rsid w:val="00AA5391"/>
    <w:rsid w:val="00AA5AC9"/>
    <w:rsid w:val="00AA5F9A"/>
    <w:rsid w:val="00AA619C"/>
    <w:rsid w:val="00AB1378"/>
    <w:rsid w:val="00AB158E"/>
    <w:rsid w:val="00AB1E93"/>
    <w:rsid w:val="00AB30C0"/>
    <w:rsid w:val="00AB3A20"/>
    <w:rsid w:val="00AB4EF8"/>
    <w:rsid w:val="00AB56AF"/>
    <w:rsid w:val="00AB5B6C"/>
    <w:rsid w:val="00AB6149"/>
    <w:rsid w:val="00AB6935"/>
    <w:rsid w:val="00AB6BB0"/>
    <w:rsid w:val="00AB7446"/>
    <w:rsid w:val="00AC142E"/>
    <w:rsid w:val="00AC171C"/>
    <w:rsid w:val="00AC1C76"/>
    <w:rsid w:val="00AC1D59"/>
    <w:rsid w:val="00AC33C9"/>
    <w:rsid w:val="00AC36D8"/>
    <w:rsid w:val="00AC3A16"/>
    <w:rsid w:val="00AC3CA9"/>
    <w:rsid w:val="00AC470C"/>
    <w:rsid w:val="00AC48A2"/>
    <w:rsid w:val="00AC5167"/>
    <w:rsid w:val="00AC59C3"/>
    <w:rsid w:val="00AC6A07"/>
    <w:rsid w:val="00AC7ADE"/>
    <w:rsid w:val="00AD05A0"/>
    <w:rsid w:val="00AD185B"/>
    <w:rsid w:val="00AD1A4B"/>
    <w:rsid w:val="00AD1C5A"/>
    <w:rsid w:val="00AD1C5D"/>
    <w:rsid w:val="00AD2D8E"/>
    <w:rsid w:val="00AD3058"/>
    <w:rsid w:val="00AD31D7"/>
    <w:rsid w:val="00AD3E42"/>
    <w:rsid w:val="00AD4645"/>
    <w:rsid w:val="00AD4714"/>
    <w:rsid w:val="00AD5D34"/>
    <w:rsid w:val="00AD6215"/>
    <w:rsid w:val="00AD6E1D"/>
    <w:rsid w:val="00AD7D58"/>
    <w:rsid w:val="00AD7E9A"/>
    <w:rsid w:val="00AE1808"/>
    <w:rsid w:val="00AE1C2B"/>
    <w:rsid w:val="00AE2DA4"/>
    <w:rsid w:val="00AE3577"/>
    <w:rsid w:val="00AE3D9D"/>
    <w:rsid w:val="00AE3EFD"/>
    <w:rsid w:val="00AE4ECD"/>
    <w:rsid w:val="00AE54ED"/>
    <w:rsid w:val="00AE5504"/>
    <w:rsid w:val="00AE5945"/>
    <w:rsid w:val="00AE5C1A"/>
    <w:rsid w:val="00AE5FD5"/>
    <w:rsid w:val="00AE62CB"/>
    <w:rsid w:val="00AE6CC5"/>
    <w:rsid w:val="00AE6D75"/>
    <w:rsid w:val="00AE7764"/>
    <w:rsid w:val="00AE79D6"/>
    <w:rsid w:val="00AE7C6E"/>
    <w:rsid w:val="00AF08F7"/>
    <w:rsid w:val="00AF0BFE"/>
    <w:rsid w:val="00AF2325"/>
    <w:rsid w:val="00AF2892"/>
    <w:rsid w:val="00AF2F15"/>
    <w:rsid w:val="00AF33C6"/>
    <w:rsid w:val="00AF4349"/>
    <w:rsid w:val="00AF4726"/>
    <w:rsid w:val="00AF71BB"/>
    <w:rsid w:val="00AF74E9"/>
    <w:rsid w:val="00B00B98"/>
    <w:rsid w:val="00B00DF0"/>
    <w:rsid w:val="00B01001"/>
    <w:rsid w:val="00B01981"/>
    <w:rsid w:val="00B01C3D"/>
    <w:rsid w:val="00B01ECB"/>
    <w:rsid w:val="00B01FB5"/>
    <w:rsid w:val="00B02A3E"/>
    <w:rsid w:val="00B04080"/>
    <w:rsid w:val="00B057E8"/>
    <w:rsid w:val="00B06048"/>
    <w:rsid w:val="00B064F4"/>
    <w:rsid w:val="00B06E70"/>
    <w:rsid w:val="00B11D3E"/>
    <w:rsid w:val="00B1219A"/>
    <w:rsid w:val="00B129EA"/>
    <w:rsid w:val="00B1335D"/>
    <w:rsid w:val="00B1393B"/>
    <w:rsid w:val="00B13E5B"/>
    <w:rsid w:val="00B147FA"/>
    <w:rsid w:val="00B14BA2"/>
    <w:rsid w:val="00B156F9"/>
    <w:rsid w:val="00B15CE1"/>
    <w:rsid w:val="00B16B6D"/>
    <w:rsid w:val="00B16F13"/>
    <w:rsid w:val="00B17835"/>
    <w:rsid w:val="00B179F3"/>
    <w:rsid w:val="00B208B5"/>
    <w:rsid w:val="00B20BCC"/>
    <w:rsid w:val="00B20C9C"/>
    <w:rsid w:val="00B2106E"/>
    <w:rsid w:val="00B2127E"/>
    <w:rsid w:val="00B2184A"/>
    <w:rsid w:val="00B224A9"/>
    <w:rsid w:val="00B239B4"/>
    <w:rsid w:val="00B23C9A"/>
    <w:rsid w:val="00B24BD7"/>
    <w:rsid w:val="00B24C29"/>
    <w:rsid w:val="00B25D6B"/>
    <w:rsid w:val="00B25FB9"/>
    <w:rsid w:val="00B26831"/>
    <w:rsid w:val="00B274A6"/>
    <w:rsid w:val="00B27EE8"/>
    <w:rsid w:val="00B30680"/>
    <w:rsid w:val="00B30C02"/>
    <w:rsid w:val="00B30C5A"/>
    <w:rsid w:val="00B3157E"/>
    <w:rsid w:val="00B3160F"/>
    <w:rsid w:val="00B319BB"/>
    <w:rsid w:val="00B3229E"/>
    <w:rsid w:val="00B327A1"/>
    <w:rsid w:val="00B32B4F"/>
    <w:rsid w:val="00B330D4"/>
    <w:rsid w:val="00B33F7F"/>
    <w:rsid w:val="00B33F8E"/>
    <w:rsid w:val="00B3418F"/>
    <w:rsid w:val="00B341E0"/>
    <w:rsid w:val="00B349E9"/>
    <w:rsid w:val="00B34CAE"/>
    <w:rsid w:val="00B35026"/>
    <w:rsid w:val="00B358B4"/>
    <w:rsid w:val="00B35BAA"/>
    <w:rsid w:val="00B36481"/>
    <w:rsid w:val="00B37EB4"/>
    <w:rsid w:val="00B40A0A"/>
    <w:rsid w:val="00B42AF5"/>
    <w:rsid w:val="00B4314F"/>
    <w:rsid w:val="00B43485"/>
    <w:rsid w:val="00B4365C"/>
    <w:rsid w:val="00B45694"/>
    <w:rsid w:val="00B46017"/>
    <w:rsid w:val="00B4606D"/>
    <w:rsid w:val="00B47710"/>
    <w:rsid w:val="00B47D5C"/>
    <w:rsid w:val="00B50404"/>
    <w:rsid w:val="00B5091B"/>
    <w:rsid w:val="00B50D16"/>
    <w:rsid w:val="00B5183E"/>
    <w:rsid w:val="00B51B77"/>
    <w:rsid w:val="00B51DFB"/>
    <w:rsid w:val="00B5260D"/>
    <w:rsid w:val="00B52B7D"/>
    <w:rsid w:val="00B52D9A"/>
    <w:rsid w:val="00B530F8"/>
    <w:rsid w:val="00B53F28"/>
    <w:rsid w:val="00B5501B"/>
    <w:rsid w:val="00B553E5"/>
    <w:rsid w:val="00B5584C"/>
    <w:rsid w:val="00B55E97"/>
    <w:rsid w:val="00B569AD"/>
    <w:rsid w:val="00B56ED6"/>
    <w:rsid w:val="00B5755B"/>
    <w:rsid w:val="00B600C3"/>
    <w:rsid w:val="00B61222"/>
    <w:rsid w:val="00B64F78"/>
    <w:rsid w:val="00B65058"/>
    <w:rsid w:val="00B65524"/>
    <w:rsid w:val="00B662C9"/>
    <w:rsid w:val="00B66695"/>
    <w:rsid w:val="00B66B9C"/>
    <w:rsid w:val="00B67018"/>
    <w:rsid w:val="00B672BC"/>
    <w:rsid w:val="00B674BB"/>
    <w:rsid w:val="00B702C1"/>
    <w:rsid w:val="00B70B6B"/>
    <w:rsid w:val="00B70BD5"/>
    <w:rsid w:val="00B71290"/>
    <w:rsid w:val="00B725B2"/>
    <w:rsid w:val="00B73EFA"/>
    <w:rsid w:val="00B74687"/>
    <w:rsid w:val="00B75E30"/>
    <w:rsid w:val="00B761F0"/>
    <w:rsid w:val="00B76840"/>
    <w:rsid w:val="00B76FF7"/>
    <w:rsid w:val="00B77044"/>
    <w:rsid w:val="00B77C84"/>
    <w:rsid w:val="00B804D0"/>
    <w:rsid w:val="00B808CA"/>
    <w:rsid w:val="00B80A43"/>
    <w:rsid w:val="00B81523"/>
    <w:rsid w:val="00B819F6"/>
    <w:rsid w:val="00B81F62"/>
    <w:rsid w:val="00B82522"/>
    <w:rsid w:val="00B8337F"/>
    <w:rsid w:val="00B83405"/>
    <w:rsid w:val="00B834BF"/>
    <w:rsid w:val="00B83792"/>
    <w:rsid w:val="00B84773"/>
    <w:rsid w:val="00B84DA3"/>
    <w:rsid w:val="00B85BC6"/>
    <w:rsid w:val="00B86BE1"/>
    <w:rsid w:val="00B90156"/>
    <w:rsid w:val="00B906B5"/>
    <w:rsid w:val="00B90BA6"/>
    <w:rsid w:val="00B91176"/>
    <w:rsid w:val="00B91A43"/>
    <w:rsid w:val="00B9244D"/>
    <w:rsid w:val="00B92BF6"/>
    <w:rsid w:val="00B944A0"/>
    <w:rsid w:val="00B9512D"/>
    <w:rsid w:val="00B9571E"/>
    <w:rsid w:val="00B95AC0"/>
    <w:rsid w:val="00B964E3"/>
    <w:rsid w:val="00B964F6"/>
    <w:rsid w:val="00B966D3"/>
    <w:rsid w:val="00B9686F"/>
    <w:rsid w:val="00B96F0D"/>
    <w:rsid w:val="00B9720C"/>
    <w:rsid w:val="00BA038D"/>
    <w:rsid w:val="00BA08D8"/>
    <w:rsid w:val="00BA13CF"/>
    <w:rsid w:val="00BA16B2"/>
    <w:rsid w:val="00BA29F3"/>
    <w:rsid w:val="00BA2E00"/>
    <w:rsid w:val="00BA3286"/>
    <w:rsid w:val="00BA346B"/>
    <w:rsid w:val="00BA4803"/>
    <w:rsid w:val="00BA58D8"/>
    <w:rsid w:val="00BA5C3A"/>
    <w:rsid w:val="00BA6507"/>
    <w:rsid w:val="00BA68B2"/>
    <w:rsid w:val="00BA6B95"/>
    <w:rsid w:val="00BA6EB1"/>
    <w:rsid w:val="00BB05A1"/>
    <w:rsid w:val="00BB0AE0"/>
    <w:rsid w:val="00BB0B81"/>
    <w:rsid w:val="00BB157B"/>
    <w:rsid w:val="00BB2C4D"/>
    <w:rsid w:val="00BB2FC1"/>
    <w:rsid w:val="00BB44A7"/>
    <w:rsid w:val="00BB4773"/>
    <w:rsid w:val="00BB5860"/>
    <w:rsid w:val="00BB6470"/>
    <w:rsid w:val="00BB6EA2"/>
    <w:rsid w:val="00BC0376"/>
    <w:rsid w:val="00BC05E8"/>
    <w:rsid w:val="00BC2702"/>
    <w:rsid w:val="00BC2CDA"/>
    <w:rsid w:val="00BC2DAA"/>
    <w:rsid w:val="00BC4BE9"/>
    <w:rsid w:val="00BC4D18"/>
    <w:rsid w:val="00BC5124"/>
    <w:rsid w:val="00BC52B7"/>
    <w:rsid w:val="00BC5404"/>
    <w:rsid w:val="00BC78A2"/>
    <w:rsid w:val="00BC7B63"/>
    <w:rsid w:val="00BD10C3"/>
    <w:rsid w:val="00BD17A6"/>
    <w:rsid w:val="00BD216B"/>
    <w:rsid w:val="00BD2F56"/>
    <w:rsid w:val="00BD3487"/>
    <w:rsid w:val="00BD35BA"/>
    <w:rsid w:val="00BD3602"/>
    <w:rsid w:val="00BD382C"/>
    <w:rsid w:val="00BD3919"/>
    <w:rsid w:val="00BD44FD"/>
    <w:rsid w:val="00BD47E4"/>
    <w:rsid w:val="00BD56D7"/>
    <w:rsid w:val="00BD5CD1"/>
    <w:rsid w:val="00BD5F23"/>
    <w:rsid w:val="00BD6231"/>
    <w:rsid w:val="00BD7AFF"/>
    <w:rsid w:val="00BE1D95"/>
    <w:rsid w:val="00BE24D4"/>
    <w:rsid w:val="00BE3E19"/>
    <w:rsid w:val="00BE4265"/>
    <w:rsid w:val="00BE4D59"/>
    <w:rsid w:val="00BE6C7F"/>
    <w:rsid w:val="00BE6CC7"/>
    <w:rsid w:val="00BE715B"/>
    <w:rsid w:val="00BE741E"/>
    <w:rsid w:val="00BE793D"/>
    <w:rsid w:val="00BE7EFC"/>
    <w:rsid w:val="00BF0279"/>
    <w:rsid w:val="00BF0A7A"/>
    <w:rsid w:val="00BF10F0"/>
    <w:rsid w:val="00BF1ADC"/>
    <w:rsid w:val="00BF218B"/>
    <w:rsid w:val="00BF221A"/>
    <w:rsid w:val="00BF23F3"/>
    <w:rsid w:val="00BF2F53"/>
    <w:rsid w:val="00BF3EBF"/>
    <w:rsid w:val="00BF4E8A"/>
    <w:rsid w:val="00BF57D9"/>
    <w:rsid w:val="00BF5C0F"/>
    <w:rsid w:val="00BF6A61"/>
    <w:rsid w:val="00BF712E"/>
    <w:rsid w:val="00C00C70"/>
    <w:rsid w:val="00C0230D"/>
    <w:rsid w:val="00C024B2"/>
    <w:rsid w:val="00C03010"/>
    <w:rsid w:val="00C03195"/>
    <w:rsid w:val="00C03C77"/>
    <w:rsid w:val="00C03F0A"/>
    <w:rsid w:val="00C04423"/>
    <w:rsid w:val="00C04ECB"/>
    <w:rsid w:val="00C051F3"/>
    <w:rsid w:val="00C054A5"/>
    <w:rsid w:val="00C074C5"/>
    <w:rsid w:val="00C10A39"/>
    <w:rsid w:val="00C10D7D"/>
    <w:rsid w:val="00C131E3"/>
    <w:rsid w:val="00C13BDD"/>
    <w:rsid w:val="00C1531C"/>
    <w:rsid w:val="00C15E09"/>
    <w:rsid w:val="00C1654F"/>
    <w:rsid w:val="00C201D5"/>
    <w:rsid w:val="00C209AF"/>
    <w:rsid w:val="00C22612"/>
    <w:rsid w:val="00C228E0"/>
    <w:rsid w:val="00C238D6"/>
    <w:rsid w:val="00C24347"/>
    <w:rsid w:val="00C245FA"/>
    <w:rsid w:val="00C2472C"/>
    <w:rsid w:val="00C24944"/>
    <w:rsid w:val="00C24A3A"/>
    <w:rsid w:val="00C25A1F"/>
    <w:rsid w:val="00C27A3A"/>
    <w:rsid w:val="00C27FEE"/>
    <w:rsid w:val="00C3269D"/>
    <w:rsid w:val="00C329CE"/>
    <w:rsid w:val="00C32A8E"/>
    <w:rsid w:val="00C32EE6"/>
    <w:rsid w:val="00C3345E"/>
    <w:rsid w:val="00C33806"/>
    <w:rsid w:val="00C33D4D"/>
    <w:rsid w:val="00C34507"/>
    <w:rsid w:val="00C35FA3"/>
    <w:rsid w:val="00C36151"/>
    <w:rsid w:val="00C3715B"/>
    <w:rsid w:val="00C37215"/>
    <w:rsid w:val="00C37E72"/>
    <w:rsid w:val="00C37F0F"/>
    <w:rsid w:val="00C37F43"/>
    <w:rsid w:val="00C4043E"/>
    <w:rsid w:val="00C4069A"/>
    <w:rsid w:val="00C413AC"/>
    <w:rsid w:val="00C419C2"/>
    <w:rsid w:val="00C41DD3"/>
    <w:rsid w:val="00C424A2"/>
    <w:rsid w:val="00C44471"/>
    <w:rsid w:val="00C4488B"/>
    <w:rsid w:val="00C45CAC"/>
    <w:rsid w:val="00C46E9E"/>
    <w:rsid w:val="00C4717E"/>
    <w:rsid w:val="00C50414"/>
    <w:rsid w:val="00C50674"/>
    <w:rsid w:val="00C52980"/>
    <w:rsid w:val="00C5396E"/>
    <w:rsid w:val="00C53D5F"/>
    <w:rsid w:val="00C54FE0"/>
    <w:rsid w:val="00C55B0D"/>
    <w:rsid w:val="00C57D17"/>
    <w:rsid w:val="00C605A5"/>
    <w:rsid w:val="00C60CD3"/>
    <w:rsid w:val="00C61CAB"/>
    <w:rsid w:val="00C61CD8"/>
    <w:rsid w:val="00C632D9"/>
    <w:rsid w:val="00C63BE2"/>
    <w:rsid w:val="00C63FA3"/>
    <w:rsid w:val="00C6411E"/>
    <w:rsid w:val="00C643AE"/>
    <w:rsid w:val="00C65A18"/>
    <w:rsid w:val="00C65B4D"/>
    <w:rsid w:val="00C67FAC"/>
    <w:rsid w:val="00C705EC"/>
    <w:rsid w:val="00C7113B"/>
    <w:rsid w:val="00C717FE"/>
    <w:rsid w:val="00C7195F"/>
    <w:rsid w:val="00C73501"/>
    <w:rsid w:val="00C743EC"/>
    <w:rsid w:val="00C7454C"/>
    <w:rsid w:val="00C74B83"/>
    <w:rsid w:val="00C75A8A"/>
    <w:rsid w:val="00C76BAA"/>
    <w:rsid w:val="00C77EE2"/>
    <w:rsid w:val="00C800C9"/>
    <w:rsid w:val="00C81B9B"/>
    <w:rsid w:val="00C8238D"/>
    <w:rsid w:val="00C8256A"/>
    <w:rsid w:val="00C82B0E"/>
    <w:rsid w:val="00C82C64"/>
    <w:rsid w:val="00C8471D"/>
    <w:rsid w:val="00C8579A"/>
    <w:rsid w:val="00C86A8E"/>
    <w:rsid w:val="00C872DF"/>
    <w:rsid w:val="00C9004F"/>
    <w:rsid w:val="00C909D4"/>
    <w:rsid w:val="00C916E7"/>
    <w:rsid w:val="00C91BB2"/>
    <w:rsid w:val="00C92280"/>
    <w:rsid w:val="00C9374E"/>
    <w:rsid w:val="00C93DB4"/>
    <w:rsid w:val="00C94B28"/>
    <w:rsid w:val="00C95851"/>
    <w:rsid w:val="00CA11BC"/>
    <w:rsid w:val="00CA1755"/>
    <w:rsid w:val="00CA3109"/>
    <w:rsid w:val="00CA31C7"/>
    <w:rsid w:val="00CA3258"/>
    <w:rsid w:val="00CA32E4"/>
    <w:rsid w:val="00CA3B08"/>
    <w:rsid w:val="00CA40A7"/>
    <w:rsid w:val="00CA58B0"/>
    <w:rsid w:val="00CA59B4"/>
    <w:rsid w:val="00CA70AF"/>
    <w:rsid w:val="00CB01AA"/>
    <w:rsid w:val="00CB0695"/>
    <w:rsid w:val="00CB08FA"/>
    <w:rsid w:val="00CB0EDD"/>
    <w:rsid w:val="00CB1095"/>
    <w:rsid w:val="00CB1274"/>
    <w:rsid w:val="00CB2204"/>
    <w:rsid w:val="00CB2C40"/>
    <w:rsid w:val="00CB35E6"/>
    <w:rsid w:val="00CB39FC"/>
    <w:rsid w:val="00CB3D03"/>
    <w:rsid w:val="00CB5F17"/>
    <w:rsid w:val="00CB6E7E"/>
    <w:rsid w:val="00CB717A"/>
    <w:rsid w:val="00CB7698"/>
    <w:rsid w:val="00CB7B88"/>
    <w:rsid w:val="00CC08F2"/>
    <w:rsid w:val="00CC09C3"/>
    <w:rsid w:val="00CC1187"/>
    <w:rsid w:val="00CC1347"/>
    <w:rsid w:val="00CC175C"/>
    <w:rsid w:val="00CC1A69"/>
    <w:rsid w:val="00CC1B8B"/>
    <w:rsid w:val="00CC2505"/>
    <w:rsid w:val="00CC4587"/>
    <w:rsid w:val="00CC49BC"/>
    <w:rsid w:val="00CC4C76"/>
    <w:rsid w:val="00CC4CF9"/>
    <w:rsid w:val="00CC4D33"/>
    <w:rsid w:val="00CC615E"/>
    <w:rsid w:val="00CD030D"/>
    <w:rsid w:val="00CD1D5A"/>
    <w:rsid w:val="00CD2881"/>
    <w:rsid w:val="00CD2F55"/>
    <w:rsid w:val="00CD499A"/>
    <w:rsid w:val="00CD4CDF"/>
    <w:rsid w:val="00CD53E4"/>
    <w:rsid w:val="00CD630C"/>
    <w:rsid w:val="00CD6830"/>
    <w:rsid w:val="00CD6B3C"/>
    <w:rsid w:val="00CD6C3E"/>
    <w:rsid w:val="00CD6E00"/>
    <w:rsid w:val="00CD715D"/>
    <w:rsid w:val="00CE0A2A"/>
    <w:rsid w:val="00CE0A77"/>
    <w:rsid w:val="00CE129C"/>
    <w:rsid w:val="00CE1EE9"/>
    <w:rsid w:val="00CE33B2"/>
    <w:rsid w:val="00CE3BE3"/>
    <w:rsid w:val="00CE3CF1"/>
    <w:rsid w:val="00CE3F3A"/>
    <w:rsid w:val="00CE4737"/>
    <w:rsid w:val="00CE5E90"/>
    <w:rsid w:val="00CE6F51"/>
    <w:rsid w:val="00CE797B"/>
    <w:rsid w:val="00CF09EE"/>
    <w:rsid w:val="00CF12CF"/>
    <w:rsid w:val="00CF15B3"/>
    <w:rsid w:val="00CF16B8"/>
    <w:rsid w:val="00CF1BA0"/>
    <w:rsid w:val="00CF304D"/>
    <w:rsid w:val="00CF5193"/>
    <w:rsid w:val="00CF779E"/>
    <w:rsid w:val="00CF7EF0"/>
    <w:rsid w:val="00D004F7"/>
    <w:rsid w:val="00D005E8"/>
    <w:rsid w:val="00D00DCA"/>
    <w:rsid w:val="00D016DF"/>
    <w:rsid w:val="00D03522"/>
    <w:rsid w:val="00D0513D"/>
    <w:rsid w:val="00D055F4"/>
    <w:rsid w:val="00D059ED"/>
    <w:rsid w:val="00D06510"/>
    <w:rsid w:val="00D0773C"/>
    <w:rsid w:val="00D0774B"/>
    <w:rsid w:val="00D077FB"/>
    <w:rsid w:val="00D12597"/>
    <w:rsid w:val="00D12ACD"/>
    <w:rsid w:val="00D13197"/>
    <w:rsid w:val="00D146BA"/>
    <w:rsid w:val="00D1555D"/>
    <w:rsid w:val="00D156A2"/>
    <w:rsid w:val="00D16888"/>
    <w:rsid w:val="00D16B7F"/>
    <w:rsid w:val="00D1751C"/>
    <w:rsid w:val="00D20649"/>
    <w:rsid w:val="00D20685"/>
    <w:rsid w:val="00D20F4B"/>
    <w:rsid w:val="00D214F1"/>
    <w:rsid w:val="00D21DA3"/>
    <w:rsid w:val="00D22052"/>
    <w:rsid w:val="00D23AD3"/>
    <w:rsid w:val="00D23B97"/>
    <w:rsid w:val="00D26FE3"/>
    <w:rsid w:val="00D3114D"/>
    <w:rsid w:val="00D317CF"/>
    <w:rsid w:val="00D322FF"/>
    <w:rsid w:val="00D324CF"/>
    <w:rsid w:val="00D337FC"/>
    <w:rsid w:val="00D3423A"/>
    <w:rsid w:val="00D34838"/>
    <w:rsid w:val="00D34CEA"/>
    <w:rsid w:val="00D356B7"/>
    <w:rsid w:val="00D358CE"/>
    <w:rsid w:val="00D37370"/>
    <w:rsid w:val="00D37416"/>
    <w:rsid w:val="00D37675"/>
    <w:rsid w:val="00D37E17"/>
    <w:rsid w:val="00D37E34"/>
    <w:rsid w:val="00D401F2"/>
    <w:rsid w:val="00D403E8"/>
    <w:rsid w:val="00D40A35"/>
    <w:rsid w:val="00D412B5"/>
    <w:rsid w:val="00D42B25"/>
    <w:rsid w:val="00D42EF2"/>
    <w:rsid w:val="00D431A1"/>
    <w:rsid w:val="00D43AA4"/>
    <w:rsid w:val="00D43C9A"/>
    <w:rsid w:val="00D44A54"/>
    <w:rsid w:val="00D44EF9"/>
    <w:rsid w:val="00D4536C"/>
    <w:rsid w:val="00D455CD"/>
    <w:rsid w:val="00D45E4F"/>
    <w:rsid w:val="00D4646E"/>
    <w:rsid w:val="00D46AB5"/>
    <w:rsid w:val="00D4776C"/>
    <w:rsid w:val="00D47DDC"/>
    <w:rsid w:val="00D47ED2"/>
    <w:rsid w:val="00D50091"/>
    <w:rsid w:val="00D50EBD"/>
    <w:rsid w:val="00D53DAA"/>
    <w:rsid w:val="00D54BF0"/>
    <w:rsid w:val="00D55130"/>
    <w:rsid w:val="00D55708"/>
    <w:rsid w:val="00D56356"/>
    <w:rsid w:val="00D568D1"/>
    <w:rsid w:val="00D56A57"/>
    <w:rsid w:val="00D57F35"/>
    <w:rsid w:val="00D610C3"/>
    <w:rsid w:val="00D61A7C"/>
    <w:rsid w:val="00D61C69"/>
    <w:rsid w:val="00D62BED"/>
    <w:rsid w:val="00D64865"/>
    <w:rsid w:val="00D6489C"/>
    <w:rsid w:val="00D65636"/>
    <w:rsid w:val="00D65647"/>
    <w:rsid w:val="00D65CB7"/>
    <w:rsid w:val="00D66900"/>
    <w:rsid w:val="00D66BAA"/>
    <w:rsid w:val="00D66D0E"/>
    <w:rsid w:val="00D67AC0"/>
    <w:rsid w:val="00D7138A"/>
    <w:rsid w:val="00D72374"/>
    <w:rsid w:val="00D72A83"/>
    <w:rsid w:val="00D73D31"/>
    <w:rsid w:val="00D755A4"/>
    <w:rsid w:val="00D75B4C"/>
    <w:rsid w:val="00D76B38"/>
    <w:rsid w:val="00D7701F"/>
    <w:rsid w:val="00D77506"/>
    <w:rsid w:val="00D8025F"/>
    <w:rsid w:val="00D804D5"/>
    <w:rsid w:val="00D806E2"/>
    <w:rsid w:val="00D80A05"/>
    <w:rsid w:val="00D80CEA"/>
    <w:rsid w:val="00D81568"/>
    <w:rsid w:val="00D827FF"/>
    <w:rsid w:val="00D82873"/>
    <w:rsid w:val="00D84BF3"/>
    <w:rsid w:val="00D85990"/>
    <w:rsid w:val="00D85D9B"/>
    <w:rsid w:val="00D85F7A"/>
    <w:rsid w:val="00D86353"/>
    <w:rsid w:val="00D87176"/>
    <w:rsid w:val="00D90AAB"/>
    <w:rsid w:val="00D9232E"/>
    <w:rsid w:val="00D928F5"/>
    <w:rsid w:val="00D9342E"/>
    <w:rsid w:val="00D93608"/>
    <w:rsid w:val="00D93637"/>
    <w:rsid w:val="00D937B7"/>
    <w:rsid w:val="00D93905"/>
    <w:rsid w:val="00D96861"/>
    <w:rsid w:val="00D9709B"/>
    <w:rsid w:val="00D9743F"/>
    <w:rsid w:val="00DA0144"/>
    <w:rsid w:val="00DA0316"/>
    <w:rsid w:val="00DA08F8"/>
    <w:rsid w:val="00DA0C15"/>
    <w:rsid w:val="00DA0D10"/>
    <w:rsid w:val="00DA2D72"/>
    <w:rsid w:val="00DA3AD3"/>
    <w:rsid w:val="00DA3F9D"/>
    <w:rsid w:val="00DA42CD"/>
    <w:rsid w:val="00DA48D5"/>
    <w:rsid w:val="00DA4D00"/>
    <w:rsid w:val="00DA77E5"/>
    <w:rsid w:val="00DB0CD7"/>
    <w:rsid w:val="00DB0E26"/>
    <w:rsid w:val="00DB10B4"/>
    <w:rsid w:val="00DB25A4"/>
    <w:rsid w:val="00DB2F43"/>
    <w:rsid w:val="00DB47C0"/>
    <w:rsid w:val="00DB59C1"/>
    <w:rsid w:val="00DB5DD4"/>
    <w:rsid w:val="00DB613D"/>
    <w:rsid w:val="00DB6465"/>
    <w:rsid w:val="00DB770B"/>
    <w:rsid w:val="00DB7804"/>
    <w:rsid w:val="00DC078D"/>
    <w:rsid w:val="00DC1D6E"/>
    <w:rsid w:val="00DC20ED"/>
    <w:rsid w:val="00DC2260"/>
    <w:rsid w:val="00DC257E"/>
    <w:rsid w:val="00DC28BD"/>
    <w:rsid w:val="00DC31C2"/>
    <w:rsid w:val="00DC33A1"/>
    <w:rsid w:val="00DC3989"/>
    <w:rsid w:val="00DC426E"/>
    <w:rsid w:val="00DC4CC6"/>
    <w:rsid w:val="00DC665E"/>
    <w:rsid w:val="00DC67B8"/>
    <w:rsid w:val="00DC6895"/>
    <w:rsid w:val="00DC6B7C"/>
    <w:rsid w:val="00DC746D"/>
    <w:rsid w:val="00DC764F"/>
    <w:rsid w:val="00DC7FA8"/>
    <w:rsid w:val="00DD0352"/>
    <w:rsid w:val="00DD097B"/>
    <w:rsid w:val="00DD168E"/>
    <w:rsid w:val="00DD2BB5"/>
    <w:rsid w:val="00DD4F1E"/>
    <w:rsid w:val="00DD5624"/>
    <w:rsid w:val="00DD5649"/>
    <w:rsid w:val="00DD569C"/>
    <w:rsid w:val="00DD58C8"/>
    <w:rsid w:val="00DD5B4C"/>
    <w:rsid w:val="00DD5C0C"/>
    <w:rsid w:val="00DD6062"/>
    <w:rsid w:val="00DE01BE"/>
    <w:rsid w:val="00DE0759"/>
    <w:rsid w:val="00DE0BA4"/>
    <w:rsid w:val="00DE167A"/>
    <w:rsid w:val="00DE2378"/>
    <w:rsid w:val="00DE2A64"/>
    <w:rsid w:val="00DE2C58"/>
    <w:rsid w:val="00DE3A68"/>
    <w:rsid w:val="00DE3C74"/>
    <w:rsid w:val="00DE5847"/>
    <w:rsid w:val="00DE589B"/>
    <w:rsid w:val="00DE6747"/>
    <w:rsid w:val="00DE6894"/>
    <w:rsid w:val="00DE6EB6"/>
    <w:rsid w:val="00DE7280"/>
    <w:rsid w:val="00DF16BA"/>
    <w:rsid w:val="00DF18E8"/>
    <w:rsid w:val="00DF1E01"/>
    <w:rsid w:val="00DF2972"/>
    <w:rsid w:val="00DF32BD"/>
    <w:rsid w:val="00DF3945"/>
    <w:rsid w:val="00DF4618"/>
    <w:rsid w:val="00DF4A18"/>
    <w:rsid w:val="00DF519D"/>
    <w:rsid w:val="00DF522B"/>
    <w:rsid w:val="00DF5603"/>
    <w:rsid w:val="00DF6C37"/>
    <w:rsid w:val="00DF6FF8"/>
    <w:rsid w:val="00DF7011"/>
    <w:rsid w:val="00DF7697"/>
    <w:rsid w:val="00DF7AFB"/>
    <w:rsid w:val="00E007D9"/>
    <w:rsid w:val="00E009C4"/>
    <w:rsid w:val="00E01E78"/>
    <w:rsid w:val="00E0260F"/>
    <w:rsid w:val="00E03950"/>
    <w:rsid w:val="00E056DF"/>
    <w:rsid w:val="00E0684D"/>
    <w:rsid w:val="00E06BD3"/>
    <w:rsid w:val="00E06F49"/>
    <w:rsid w:val="00E0767A"/>
    <w:rsid w:val="00E07BAA"/>
    <w:rsid w:val="00E102AD"/>
    <w:rsid w:val="00E112A1"/>
    <w:rsid w:val="00E14052"/>
    <w:rsid w:val="00E16A80"/>
    <w:rsid w:val="00E1760E"/>
    <w:rsid w:val="00E21035"/>
    <w:rsid w:val="00E22875"/>
    <w:rsid w:val="00E229A0"/>
    <w:rsid w:val="00E241E5"/>
    <w:rsid w:val="00E249FC"/>
    <w:rsid w:val="00E25ED5"/>
    <w:rsid w:val="00E26F0C"/>
    <w:rsid w:val="00E26FF2"/>
    <w:rsid w:val="00E30AAD"/>
    <w:rsid w:val="00E329E6"/>
    <w:rsid w:val="00E32D69"/>
    <w:rsid w:val="00E34518"/>
    <w:rsid w:val="00E350E6"/>
    <w:rsid w:val="00E35563"/>
    <w:rsid w:val="00E36E07"/>
    <w:rsid w:val="00E37095"/>
    <w:rsid w:val="00E3739E"/>
    <w:rsid w:val="00E375FA"/>
    <w:rsid w:val="00E377F0"/>
    <w:rsid w:val="00E3796A"/>
    <w:rsid w:val="00E379FF"/>
    <w:rsid w:val="00E4074F"/>
    <w:rsid w:val="00E40884"/>
    <w:rsid w:val="00E41A65"/>
    <w:rsid w:val="00E4214B"/>
    <w:rsid w:val="00E42659"/>
    <w:rsid w:val="00E43143"/>
    <w:rsid w:val="00E442DC"/>
    <w:rsid w:val="00E4509E"/>
    <w:rsid w:val="00E458A4"/>
    <w:rsid w:val="00E471D6"/>
    <w:rsid w:val="00E5032C"/>
    <w:rsid w:val="00E50F8B"/>
    <w:rsid w:val="00E5259C"/>
    <w:rsid w:val="00E52811"/>
    <w:rsid w:val="00E54505"/>
    <w:rsid w:val="00E5475F"/>
    <w:rsid w:val="00E54AE3"/>
    <w:rsid w:val="00E55D35"/>
    <w:rsid w:val="00E55FA5"/>
    <w:rsid w:val="00E5614C"/>
    <w:rsid w:val="00E56656"/>
    <w:rsid w:val="00E56B98"/>
    <w:rsid w:val="00E60411"/>
    <w:rsid w:val="00E60D45"/>
    <w:rsid w:val="00E6266A"/>
    <w:rsid w:val="00E631AA"/>
    <w:rsid w:val="00E632FF"/>
    <w:rsid w:val="00E64110"/>
    <w:rsid w:val="00E6420F"/>
    <w:rsid w:val="00E65793"/>
    <w:rsid w:val="00E664F5"/>
    <w:rsid w:val="00E668BD"/>
    <w:rsid w:val="00E6709B"/>
    <w:rsid w:val="00E67737"/>
    <w:rsid w:val="00E677D6"/>
    <w:rsid w:val="00E678FC"/>
    <w:rsid w:val="00E67C97"/>
    <w:rsid w:val="00E67CE3"/>
    <w:rsid w:val="00E70C29"/>
    <w:rsid w:val="00E71A66"/>
    <w:rsid w:val="00E71A7A"/>
    <w:rsid w:val="00E71B9D"/>
    <w:rsid w:val="00E71C87"/>
    <w:rsid w:val="00E741F1"/>
    <w:rsid w:val="00E74526"/>
    <w:rsid w:val="00E747D5"/>
    <w:rsid w:val="00E74E0D"/>
    <w:rsid w:val="00E75463"/>
    <w:rsid w:val="00E75550"/>
    <w:rsid w:val="00E75843"/>
    <w:rsid w:val="00E7704B"/>
    <w:rsid w:val="00E774F2"/>
    <w:rsid w:val="00E7759D"/>
    <w:rsid w:val="00E77C1D"/>
    <w:rsid w:val="00E80041"/>
    <w:rsid w:val="00E80723"/>
    <w:rsid w:val="00E80B96"/>
    <w:rsid w:val="00E80C82"/>
    <w:rsid w:val="00E80E2A"/>
    <w:rsid w:val="00E8145A"/>
    <w:rsid w:val="00E8358D"/>
    <w:rsid w:val="00E840E5"/>
    <w:rsid w:val="00E8570A"/>
    <w:rsid w:val="00E86372"/>
    <w:rsid w:val="00E87E7E"/>
    <w:rsid w:val="00E87ECF"/>
    <w:rsid w:val="00E90116"/>
    <w:rsid w:val="00E90347"/>
    <w:rsid w:val="00E90571"/>
    <w:rsid w:val="00E90E9D"/>
    <w:rsid w:val="00E91CA8"/>
    <w:rsid w:val="00E92147"/>
    <w:rsid w:val="00E92743"/>
    <w:rsid w:val="00E92E44"/>
    <w:rsid w:val="00E92FBE"/>
    <w:rsid w:val="00E938E0"/>
    <w:rsid w:val="00E941C8"/>
    <w:rsid w:val="00E94E5A"/>
    <w:rsid w:val="00E96CEE"/>
    <w:rsid w:val="00E96CF5"/>
    <w:rsid w:val="00E970E1"/>
    <w:rsid w:val="00E977F4"/>
    <w:rsid w:val="00EA1A9A"/>
    <w:rsid w:val="00EA22FE"/>
    <w:rsid w:val="00EA28B3"/>
    <w:rsid w:val="00EA2BC6"/>
    <w:rsid w:val="00EA780E"/>
    <w:rsid w:val="00EA7AC6"/>
    <w:rsid w:val="00EB0099"/>
    <w:rsid w:val="00EB070E"/>
    <w:rsid w:val="00EB1724"/>
    <w:rsid w:val="00EB1819"/>
    <w:rsid w:val="00EB21D4"/>
    <w:rsid w:val="00EB268A"/>
    <w:rsid w:val="00EB3332"/>
    <w:rsid w:val="00EB360A"/>
    <w:rsid w:val="00EB3F2A"/>
    <w:rsid w:val="00EB4356"/>
    <w:rsid w:val="00EB43F5"/>
    <w:rsid w:val="00EB4909"/>
    <w:rsid w:val="00EB4C99"/>
    <w:rsid w:val="00EB527D"/>
    <w:rsid w:val="00EB6874"/>
    <w:rsid w:val="00EB7C25"/>
    <w:rsid w:val="00EB7E42"/>
    <w:rsid w:val="00EC007F"/>
    <w:rsid w:val="00EC018D"/>
    <w:rsid w:val="00EC069B"/>
    <w:rsid w:val="00EC0C0A"/>
    <w:rsid w:val="00EC0CBD"/>
    <w:rsid w:val="00EC0CE5"/>
    <w:rsid w:val="00EC1143"/>
    <w:rsid w:val="00EC2B9E"/>
    <w:rsid w:val="00EC2BDE"/>
    <w:rsid w:val="00EC33D6"/>
    <w:rsid w:val="00EC48B7"/>
    <w:rsid w:val="00EC5033"/>
    <w:rsid w:val="00EC56FD"/>
    <w:rsid w:val="00EC5A3D"/>
    <w:rsid w:val="00EC60FF"/>
    <w:rsid w:val="00EC6BE9"/>
    <w:rsid w:val="00EC6C29"/>
    <w:rsid w:val="00EC6D0E"/>
    <w:rsid w:val="00EC7023"/>
    <w:rsid w:val="00EC73BE"/>
    <w:rsid w:val="00EC7EA3"/>
    <w:rsid w:val="00ED049A"/>
    <w:rsid w:val="00ED04AB"/>
    <w:rsid w:val="00ED1AA1"/>
    <w:rsid w:val="00ED2C38"/>
    <w:rsid w:val="00ED343F"/>
    <w:rsid w:val="00ED37CB"/>
    <w:rsid w:val="00ED4169"/>
    <w:rsid w:val="00ED4199"/>
    <w:rsid w:val="00ED42A3"/>
    <w:rsid w:val="00ED4EDB"/>
    <w:rsid w:val="00ED53A5"/>
    <w:rsid w:val="00ED5671"/>
    <w:rsid w:val="00ED5D5F"/>
    <w:rsid w:val="00ED6235"/>
    <w:rsid w:val="00ED6882"/>
    <w:rsid w:val="00ED6CA6"/>
    <w:rsid w:val="00ED7A7F"/>
    <w:rsid w:val="00ED7B4E"/>
    <w:rsid w:val="00ED7E68"/>
    <w:rsid w:val="00EE0DCB"/>
    <w:rsid w:val="00EE1801"/>
    <w:rsid w:val="00EE190F"/>
    <w:rsid w:val="00EE1BFF"/>
    <w:rsid w:val="00EE1F37"/>
    <w:rsid w:val="00EE219A"/>
    <w:rsid w:val="00EE3115"/>
    <w:rsid w:val="00EE4C5C"/>
    <w:rsid w:val="00EE6148"/>
    <w:rsid w:val="00EE71E8"/>
    <w:rsid w:val="00EE7EE5"/>
    <w:rsid w:val="00EF04D8"/>
    <w:rsid w:val="00EF13A0"/>
    <w:rsid w:val="00EF1604"/>
    <w:rsid w:val="00EF36A8"/>
    <w:rsid w:val="00EF38F1"/>
    <w:rsid w:val="00EF39FC"/>
    <w:rsid w:val="00EF3D37"/>
    <w:rsid w:val="00EF3FCF"/>
    <w:rsid w:val="00EF42E4"/>
    <w:rsid w:val="00EF5972"/>
    <w:rsid w:val="00EF62FA"/>
    <w:rsid w:val="00EF6410"/>
    <w:rsid w:val="00F00886"/>
    <w:rsid w:val="00F012B7"/>
    <w:rsid w:val="00F019A5"/>
    <w:rsid w:val="00F021AF"/>
    <w:rsid w:val="00F03C6C"/>
    <w:rsid w:val="00F03E92"/>
    <w:rsid w:val="00F044E9"/>
    <w:rsid w:val="00F056EF"/>
    <w:rsid w:val="00F06428"/>
    <w:rsid w:val="00F06C7F"/>
    <w:rsid w:val="00F0712F"/>
    <w:rsid w:val="00F073C4"/>
    <w:rsid w:val="00F10324"/>
    <w:rsid w:val="00F10F30"/>
    <w:rsid w:val="00F123AA"/>
    <w:rsid w:val="00F1378E"/>
    <w:rsid w:val="00F137B5"/>
    <w:rsid w:val="00F13C7D"/>
    <w:rsid w:val="00F148C8"/>
    <w:rsid w:val="00F14E29"/>
    <w:rsid w:val="00F1557F"/>
    <w:rsid w:val="00F15972"/>
    <w:rsid w:val="00F15981"/>
    <w:rsid w:val="00F161D1"/>
    <w:rsid w:val="00F16B7D"/>
    <w:rsid w:val="00F177DE"/>
    <w:rsid w:val="00F21366"/>
    <w:rsid w:val="00F217FB"/>
    <w:rsid w:val="00F21EF2"/>
    <w:rsid w:val="00F22346"/>
    <w:rsid w:val="00F22C26"/>
    <w:rsid w:val="00F23D22"/>
    <w:rsid w:val="00F24C62"/>
    <w:rsid w:val="00F25609"/>
    <w:rsid w:val="00F25A34"/>
    <w:rsid w:val="00F2665A"/>
    <w:rsid w:val="00F2796B"/>
    <w:rsid w:val="00F27F23"/>
    <w:rsid w:val="00F32558"/>
    <w:rsid w:val="00F33481"/>
    <w:rsid w:val="00F335E0"/>
    <w:rsid w:val="00F33EE7"/>
    <w:rsid w:val="00F34861"/>
    <w:rsid w:val="00F34DF0"/>
    <w:rsid w:val="00F34E20"/>
    <w:rsid w:val="00F352C6"/>
    <w:rsid w:val="00F372A6"/>
    <w:rsid w:val="00F37BD9"/>
    <w:rsid w:val="00F37E14"/>
    <w:rsid w:val="00F4029D"/>
    <w:rsid w:val="00F402B5"/>
    <w:rsid w:val="00F41007"/>
    <w:rsid w:val="00F41327"/>
    <w:rsid w:val="00F41886"/>
    <w:rsid w:val="00F41D15"/>
    <w:rsid w:val="00F41E8D"/>
    <w:rsid w:val="00F422F0"/>
    <w:rsid w:val="00F423F9"/>
    <w:rsid w:val="00F4254D"/>
    <w:rsid w:val="00F43483"/>
    <w:rsid w:val="00F43F10"/>
    <w:rsid w:val="00F44EEB"/>
    <w:rsid w:val="00F460C3"/>
    <w:rsid w:val="00F47974"/>
    <w:rsid w:val="00F5190D"/>
    <w:rsid w:val="00F5271C"/>
    <w:rsid w:val="00F53E27"/>
    <w:rsid w:val="00F53F37"/>
    <w:rsid w:val="00F548A1"/>
    <w:rsid w:val="00F54C46"/>
    <w:rsid w:val="00F54D23"/>
    <w:rsid w:val="00F55131"/>
    <w:rsid w:val="00F551CA"/>
    <w:rsid w:val="00F55E6A"/>
    <w:rsid w:val="00F562F7"/>
    <w:rsid w:val="00F56D38"/>
    <w:rsid w:val="00F572A0"/>
    <w:rsid w:val="00F6082C"/>
    <w:rsid w:val="00F61176"/>
    <w:rsid w:val="00F61689"/>
    <w:rsid w:val="00F61C5C"/>
    <w:rsid w:val="00F6306E"/>
    <w:rsid w:val="00F632C6"/>
    <w:rsid w:val="00F63F0E"/>
    <w:rsid w:val="00F64948"/>
    <w:rsid w:val="00F66A54"/>
    <w:rsid w:val="00F6751A"/>
    <w:rsid w:val="00F679EF"/>
    <w:rsid w:val="00F67DA8"/>
    <w:rsid w:val="00F67E48"/>
    <w:rsid w:val="00F7124D"/>
    <w:rsid w:val="00F71A8F"/>
    <w:rsid w:val="00F72B4A"/>
    <w:rsid w:val="00F73A9A"/>
    <w:rsid w:val="00F745A5"/>
    <w:rsid w:val="00F763F1"/>
    <w:rsid w:val="00F7684D"/>
    <w:rsid w:val="00F7746E"/>
    <w:rsid w:val="00F805AF"/>
    <w:rsid w:val="00F81146"/>
    <w:rsid w:val="00F816F6"/>
    <w:rsid w:val="00F81CED"/>
    <w:rsid w:val="00F829A4"/>
    <w:rsid w:val="00F82F74"/>
    <w:rsid w:val="00F8357B"/>
    <w:rsid w:val="00F83DEF"/>
    <w:rsid w:val="00F84EB4"/>
    <w:rsid w:val="00F85229"/>
    <w:rsid w:val="00F85238"/>
    <w:rsid w:val="00F85FE2"/>
    <w:rsid w:val="00F8622C"/>
    <w:rsid w:val="00F867C8"/>
    <w:rsid w:val="00F867CF"/>
    <w:rsid w:val="00F87450"/>
    <w:rsid w:val="00F87646"/>
    <w:rsid w:val="00F87B65"/>
    <w:rsid w:val="00F913A1"/>
    <w:rsid w:val="00F91639"/>
    <w:rsid w:val="00F925BF"/>
    <w:rsid w:val="00F9263B"/>
    <w:rsid w:val="00F92C84"/>
    <w:rsid w:val="00F938C1"/>
    <w:rsid w:val="00F93E87"/>
    <w:rsid w:val="00F949D0"/>
    <w:rsid w:val="00F9559A"/>
    <w:rsid w:val="00F958DB"/>
    <w:rsid w:val="00F959BC"/>
    <w:rsid w:val="00F963DB"/>
    <w:rsid w:val="00F964D9"/>
    <w:rsid w:val="00F9674B"/>
    <w:rsid w:val="00F96BD8"/>
    <w:rsid w:val="00F97A1B"/>
    <w:rsid w:val="00F97D93"/>
    <w:rsid w:val="00F97DA3"/>
    <w:rsid w:val="00FA0F21"/>
    <w:rsid w:val="00FA3157"/>
    <w:rsid w:val="00FA3381"/>
    <w:rsid w:val="00FA3407"/>
    <w:rsid w:val="00FA3490"/>
    <w:rsid w:val="00FA3B15"/>
    <w:rsid w:val="00FA4747"/>
    <w:rsid w:val="00FA4D20"/>
    <w:rsid w:val="00FA4D79"/>
    <w:rsid w:val="00FA6DA0"/>
    <w:rsid w:val="00FA744F"/>
    <w:rsid w:val="00FA78B3"/>
    <w:rsid w:val="00FA79CA"/>
    <w:rsid w:val="00FB0358"/>
    <w:rsid w:val="00FB051B"/>
    <w:rsid w:val="00FB0888"/>
    <w:rsid w:val="00FB0ABB"/>
    <w:rsid w:val="00FB0C82"/>
    <w:rsid w:val="00FB11D0"/>
    <w:rsid w:val="00FB2550"/>
    <w:rsid w:val="00FB4DBB"/>
    <w:rsid w:val="00FB66C6"/>
    <w:rsid w:val="00FB6DF0"/>
    <w:rsid w:val="00FB6E1F"/>
    <w:rsid w:val="00FC0B8B"/>
    <w:rsid w:val="00FC0CDE"/>
    <w:rsid w:val="00FC110C"/>
    <w:rsid w:val="00FC13AC"/>
    <w:rsid w:val="00FC13E2"/>
    <w:rsid w:val="00FC15A8"/>
    <w:rsid w:val="00FC1703"/>
    <w:rsid w:val="00FC18FC"/>
    <w:rsid w:val="00FC192D"/>
    <w:rsid w:val="00FC1C34"/>
    <w:rsid w:val="00FC2719"/>
    <w:rsid w:val="00FC4B1E"/>
    <w:rsid w:val="00FC4C66"/>
    <w:rsid w:val="00FC4E09"/>
    <w:rsid w:val="00FC5A53"/>
    <w:rsid w:val="00FC5A8D"/>
    <w:rsid w:val="00FC5C80"/>
    <w:rsid w:val="00FC6552"/>
    <w:rsid w:val="00FC6833"/>
    <w:rsid w:val="00FC6B0E"/>
    <w:rsid w:val="00FC6FEF"/>
    <w:rsid w:val="00FC7CC5"/>
    <w:rsid w:val="00FD01AE"/>
    <w:rsid w:val="00FD1072"/>
    <w:rsid w:val="00FD2162"/>
    <w:rsid w:val="00FD2BB0"/>
    <w:rsid w:val="00FD31AF"/>
    <w:rsid w:val="00FD3FF2"/>
    <w:rsid w:val="00FD462F"/>
    <w:rsid w:val="00FD480C"/>
    <w:rsid w:val="00FD4DB6"/>
    <w:rsid w:val="00FD4ED4"/>
    <w:rsid w:val="00FD4F16"/>
    <w:rsid w:val="00FD5518"/>
    <w:rsid w:val="00FD6636"/>
    <w:rsid w:val="00FD67E9"/>
    <w:rsid w:val="00FD6908"/>
    <w:rsid w:val="00FD795A"/>
    <w:rsid w:val="00FE0E8E"/>
    <w:rsid w:val="00FE1153"/>
    <w:rsid w:val="00FE18CE"/>
    <w:rsid w:val="00FE3774"/>
    <w:rsid w:val="00FE38FB"/>
    <w:rsid w:val="00FE3CE1"/>
    <w:rsid w:val="00FE4AAC"/>
    <w:rsid w:val="00FE4AF2"/>
    <w:rsid w:val="00FE5F60"/>
    <w:rsid w:val="00FE77AF"/>
    <w:rsid w:val="00FF02BA"/>
    <w:rsid w:val="00FF0842"/>
    <w:rsid w:val="00FF0DF5"/>
    <w:rsid w:val="00FF2FAB"/>
    <w:rsid w:val="00FF3066"/>
    <w:rsid w:val="00FF446A"/>
    <w:rsid w:val="00FF4CD1"/>
    <w:rsid w:val="00FF5AB7"/>
    <w:rsid w:val="00FF5C20"/>
    <w:rsid w:val="00FF5CD3"/>
    <w:rsid w:val="015A50C2"/>
    <w:rsid w:val="024B6DD4"/>
    <w:rsid w:val="032313B1"/>
    <w:rsid w:val="036C1AA9"/>
    <w:rsid w:val="0378C03D"/>
    <w:rsid w:val="03CE468E"/>
    <w:rsid w:val="03CED6EA"/>
    <w:rsid w:val="04D3D380"/>
    <w:rsid w:val="05A31121"/>
    <w:rsid w:val="05FCF9D7"/>
    <w:rsid w:val="065CAD99"/>
    <w:rsid w:val="0699F0FB"/>
    <w:rsid w:val="07002338"/>
    <w:rsid w:val="071257ED"/>
    <w:rsid w:val="073D7890"/>
    <w:rsid w:val="076B52D6"/>
    <w:rsid w:val="0781C1F8"/>
    <w:rsid w:val="07A0EADF"/>
    <w:rsid w:val="08093269"/>
    <w:rsid w:val="08220778"/>
    <w:rsid w:val="08470AAA"/>
    <w:rsid w:val="08879B45"/>
    <w:rsid w:val="089FB317"/>
    <w:rsid w:val="08C33D45"/>
    <w:rsid w:val="0936EFF3"/>
    <w:rsid w:val="094F549B"/>
    <w:rsid w:val="0982A9EF"/>
    <w:rsid w:val="09B64D6A"/>
    <w:rsid w:val="0AD3B63B"/>
    <w:rsid w:val="0BBE8CA5"/>
    <w:rsid w:val="0BD13BE8"/>
    <w:rsid w:val="0BF64711"/>
    <w:rsid w:val="0CB873D5"/>
    <w:rsid w:val="0D38405B"/>
    <w:rsid w:val="0D3EBBE7"/>
    <w:rsid w:val="0EF01421"/>
    <w:rsid w:val="0FF921EC"/>
    <w:rsid w:val="10AD4954"/>
    <w:rsid w:val="10C20985"/>
    <w:rsid w:val="1121C8BC"/>
    <w:rsid w:val="117E4FCB"/>
    <w:rsid w:val="119CC776"/>
    <w:rsid w:val="11A06DCE"/>
    <w:rsid w:val="11D5C55B"/>
    <w:rsid w:val="121FE895"/>
    <w:rsid w:val="122EC16F"/>
    <w:rsid w:val="128FE70D"/>
    <w:rsid w:val="12D2747D"/>
    <w:rsid w:val="13E519EA"/>
    <w:rsid w:val="1409C56B"/>
    <w:rsid w:val="148D2B45"/>
    <w:rsid w:val="155F2582"/>
    <w:rsid w:val="16555985"/>
    <w:rsid w:val="16950112"/>
    <w:rsid w:val="170C0B8A"/>
    <w:rsid w:val="17313F5F"/>
    <w:rsid w:val="17322ADE"/>
    <w:rsid w:val="173F9E33"/>
    <w:rsid w:val="179FB534"/>
    <w:rsid w:val="1819D197"/>
    <w:rsid w:val="18BE9D4C"/>
    <w:rsid w:val="18D1A7A7"/>
    <w:rsid w:val="19384EB7"/>
    <w:rsid w:val="193EFD5A"/>
    <w:rsid w:val="19433556"/>
    <w:rsid w:val="19810BAC"/>
    <w:rsid w:val="19AB93ED"/>
    <w:rsid w:val="1A4816ED"/>
    <w:rsid w:val="1AA0A194"/>
    <w:rsid w:val="1AF2C569"/>
    <w:rsid w:val="1B317FAE"/>
    <w:rsid w:val="1B4A4FEB"/>
    <w:rsid w:val="1B6EAB6F"/>
    <w:rsid w:val="1C495F44"/>
    <w:rsid w:val="1C8D359E"/>
    <w:rsid w:val="1FAA2361"/>
    <w:rsid w:val="1FBD5242"/>
    <w:rsid w:val="1FE72810"/>
    <w:rsid w:val="200F69A8"/>
    <w:rsid w:val="20A72D9F"/>
    <w:rsid w:val="21102F62"/>
    <w:rsid w:val="21696E3E"/>
    <w:rsid w:val="22630637"/>
    <w:rsid w:val="22AF8B04"/>
    <w:rsid w:val="22C611D5"/>
    <w:rsid w:val="2302819A"/>
    <w:rsid w:val="2311B284"/>
    <w:rsid w:val="23435C42"/>
    <w:rsid w:val="23DE2709"/>
    <w:rsid w:val="23E85822"/>
    <w:rsid w:val="2410937E"/>
    <w:rsid w:val="2497B3FE"/>
    <w:rsid w:val="256D6417"/>
    <w:rsid w:val="2699FCA7"/>
    <w:rsid w:val="26AA1AF8"/>
    <w:rsid w:val="26E451D9"/>
    <w:rsid w:val="273F7D89"/>
    <w:rsid w:val="27421C23"/>
    <w:rsid w:val="2756D9F6"/>
    <w:rsid w:val="275E9E66"/>
    <w:rsid w:val="27ACDE5F"/>
    <w:rsid w:val="27E56705"/>
    <w:rsid w:val="2860265A"/>
    <w:rsid w:val="28C1FC20"/>
    <w:rsid w:val="28D22786"/>
    <w:rsid w:val="29542D58"/>
    <w:rsid w:val="29971E74"/>
    <w:rsid w:val="29DCFA37"/>
    <w:rsid w:val="29FF0B25"/>
    <w:rsid w:val="2BE51B3A"/>
    <w:rsid w:val="2C0599BC"/>
    <w:rsid w:val="2C202B45"/>
    <w:rsid w:val="2C3754E4"/>
    <w:rsid w:val="2C8A394A"/>
    <w:rsid w:val="2D0402E8"/>
    <w:rsid w:val="2E1BEAFA"/>
    <w:rsid w:val="2EB5F3E6"/>
    <w:rsid w:val="2EDDB513"/>
    <w:rsid w:val="2F104B81"/>
    <w:rsid w:val="2F3EF5A0"/>
    <w:rsid w:val="2F68E056"/>
    <w:rsid w:val="2FB14D08"/>
    <w:rsid w:val="301137F9"/>
    <w:rsid w:val="3029D922"/>
    <w:rsid w:val="3124D2AF"/>
    <w:rsid w:val="31803401"/>
    <w:rsid w:val="31809472"/>
    <w:rsid w:val="31E9F028"/>
    <w:rsid w:val="32222D12"/>
    <w:rsid w:val="3269C8BA"/>
    <w:rsid w:val="32713B6E"/>
    <w:rsid w:val="329B6E2F"/>
    <w:rsid w:val="329FA8CA"/>
    <w:rsid w:val="32D2A1D1"/>
    <w:rsid w:val="3322585A"/>
    <w:rsid w:val="332A0D8A"/>
    <w:rsid w:val="34059F53"/>
    <w:rsid w:val="34192FFD"/>
    <w:rsid w:val="34BC26AB"/>
    <w:rsid w:val="3502DF9B"/>
    <w:rsid w:val="35268ACF"/>
    <w:rsid w:val="37562D94"/>
    <w:rsid w:val="378A2C31"/>
    <w:rsid w:val="37D54985"/>
    <w:rsid w:val="3891A31B"/>
    <w:rsid w:val="3904596F"/>
    <w:rsid w:val="3914EC89"/>
    <w:rsid w:val="39202536"/>
    <w:rsid w:val="392B3D6D"/>
    <w:rsid w:val="392D2872"/>
    <w:rsid w:val="395B01EF"/>
    <w:rsid w:val="39ACC047"/>
    <w:rsid w:val="39D28368"/>
    <w:rsid w:val="3A7FD414"/>
    <w:rsid w:val="3A840D1B"/>
    <w:rsid w:val="3B13B9C0"/>
    <w:rsid w:val="3B18F15F"/>
    <w:rsid w:val="3BC81A64"/>
    <w:rsid w:val="3C11E5EF"/>
    <w:rsid w:val="3C843E2C"/>
    <w:rsid w:val="3CDA76DC"/>
    <w:rsid w:val="3D2FDBB8"/>
    <w:rsid w:val="3D4FB75E"/>
    <w:rsid w:val="3D8E1F1B"/>
    <w:rsid w:val="3E67FAD4"/>
    <w:rsid w:val="3E6ACA78"/>
    <w:rsid w:val="3E8D562A"/>
    <w:rsid w:val="3E8F383D"/>
    <w:rsid w:val="3E9D5D95"/>
    <w:rsid w:val="3F2000CE"/>
    <w:rsid w:val="3F42544E"/>
    <w:rsid w:val="3F82AC7E"/>
    <w:rsid w:val="3F9C8765"/>
    <w:rsid w:val="405E5277"/>
    <w:rsid w:val="409EA026"/>
    <w:rsid w:val="40DE03CE"/>
    <w:rsid w:val="40FCC5A8"/>
    <w:rsid w:val="41AD4EC6"/>
    <w:rsid w:val="4294356C"/>
    <w:rsid w:val="42C9D324"/>
    <w:rsid w:val="432BF1E4"/>
    <w:rsid w:val="4396D2EF"/>
    <w:rsid w:val="4397F22F"/>
    <w:rsid w:val="4400169D"/>
    <w:rsid w:val="44602C7C"/>
    <w:rsid w:val="447AB232"/>
    <w:rsid w:val="4497EA89"/>
    <w:rsid w:val="4509FB56"/>
    <w:rsid w:val="454E1F0F"/>
    <w:rsid w:val="4596FD70"/>
    <w:rsid w:val="45ABBB84"/>
    <w:rsid w:val="462681E0"/>
    <w:rsid w:val="46826E3D"/>
    <w:rsid w:val="46C40F07"/>
    <w:rsid w:val="4706B3EC"/>
    <w:rsid w:val="48125D12"/>
    <w:rsid w:val="48259733"/>
    <w:rsid w:val="485447D4"/>
    <w:rsid w:val="49177124"/>
    <w:rsid w:val="49A62066"/>
    <w:rsid w:val="4ABB9D3E"/>
    <w:rsid w:val="4B32EB36"/>
    <w:rsid w:val="4B7290D8"/>
    <w:rsid w:val="4C562574"/>
    <w:rsid w:val="4C7F0ADC"/>
    <w:rsid w:val="4CEFD24E"/>
    <w:rsid w:val="4D0F0B9C"/>
    <w:rsid w:val="4D2F7868"/>
    <w:rsid w:val="4D398BCF"/>
    <w:rsid w:val="4D52BDDF"/>
    <w:rsid w:val="4DC52AF4"/>
    <w:rsid w:val="4DD1D66A"/>
    <w:rsid w:val="4EE75D01"/>
    <w:rsid w:val="4F447BDF"/>
    <w:rsid w:val="4F92AD4D"/>
    <w:rsid w:val="4FCDFF91"/>
    <w:rsid w:val="50B90DB2"/>
    <w:rsid w:val="51263CF0"/>
    <w:rsid w:val="51D3BEB3"/>
    <w:rsid w:val="51D759F2"/>
    <w:rsid w:val="53F967D0"/>
    <w:rsid w:val="5436E93D"/>
    <w:rsid w:val="5484D578"/>
    <w:rsid w:val="548D8022"/>
    <w:rsid w:val="54D41289"/>
    <w:rsid w:val="55C728DD"/>
    <w:rsid w:val="55DF369C"/>
    <w:rsid w:val="5614D946"/>
    <w:rsid w:val="56989905"/>
    <w:rsid w:val="56EB398A"/>
    <w:rsid w:val="57550068"/>
    <w:rsid w:val="5782D95F"/>
    <w:rsid w:val="579B2B8F"/>
    <w:rsid w:val="57E390DE"/>
    <w:rsid w:val="5847FE74"/>
    <w:rsid w:val="586071CA"/>
    <w:rsid w:val="587F1471"/>
    <w:rsid w:val="5970D9DE"/>
    <w:rsid w:val="59C37A5A"/>
    <w:rsid w:val="5AD5B3B8"/>
    <w:rsid w:val="5B36FE1A"/>
    <w:rsid w:val="5B840F26"/>
    <w:rsid w:val="5BC60A6E"/>
    <w:rsid w:val="5BE89BF9"/>
    <w:rsid w:val="5BEAA321"/>
    <w:rsid w:val="5C4EE212"/>
    <w:rsid w:val="5C79C204"/>
    <w:rsid w:val="5CAB8B04"/>
    <w:rsid w:val="5DCAA415"/>
    <w:rsid w:val="5DCB292B"/>
    <w:rsid w:val="5E74EC61"/>
    <w:rsid w:val="5E99F91C"/>
    <w:rsid w:val="5EC990A9"/>
    <w:rsid w:val="5F0FA13F"/>
    <w:rsid w:val="5F8309A4"/>
    <w:rsid w:val="5FC612AA"/>
    <w:rsid w:val="6088A0BE"/>
    <w:rsid w:val="60C79639"/>
    <w:rsid w:val="613587FE"/>
    <w:rsid w:val="61463D50"/>
    <w:rsid w:val="627FB032"/>
    <w:rsid w:val="6293265F"/>
    <w:rsid w:val="6393C048"/>
    <w:rsid w:val="644404A9"/>
    <w:rsid w:val="64C935A7"/>
    <w:rsid w:val="64CDC3CB"/>
    <w:rsid w:val="64EFF8A2"/>
    <w:rsid w:val="651998CE"/>
    <w:rsid w:val="65460987"/>
    <w:rsid w:val="6550A6D1"/>
    <w:rsid w:val="65B86955"/>
    <w:rsid w:val="65BEA8D3"/>
    <w:rsid w:val="65CA36F3"/>
    <w:rsid w:val="662A95F8"/>
    <w:rsid w:val="6699BA36"/>
    <w:rsid w:val="67BD3EDB"/>
    <w:rsid w:val="680B6FDC"/>
    <w:rsid w:val="6847F987"/>
    <w:rsid w:val="68A1D94F"/>
    <w:rsid w:val="690F13EF"/>
    <w:rsid w:val="69C03B75"/>
    <w:rsid w:val="6A50DA3E"/>
    <w:rsid w:val="6BCF2400"/>
    <w:rsid w:val="6C0EFD68"/>
    <w:rsid w:val="6CC5A6AD"/>
    <w:rsid w:val="6CDE593D"/>
    <w:rsid w:val="6D16CF72"/>
    <w:rsid w:val="6D33ACE2"/>
    <w:rsid w:val="6D844737"/>
    <w:rsid w:val="6E3D41B6"/>
    <w:rsid w:val="6E726799"/>
    <w:rsid w:val="6ED4464F"/>
    <w:rsid w:val="6EFB82B1"/>
    <w:rsid w:val="6F563A50"/>
    <w:rsid w:val="6FBFBC14"/>
    <w:rsid w:val="705426BC"/>
    <w:rsid w:val="7078AFBE"/>
    <w:rsid w:val="7093ADEB"/>
    <w:rsid w:val="71254CC3"/>
    <w:rsid w:val="71F693BF"/>
    <w:rsid w:val="726C2040"/>
    <w:rsid w:val="7291186B"/>
    <w:rsid w:val="7292E333"/>
    <w:rsid w:val="7294952F"/>
    <w:rsid w:val="72D355AC"/>
    <w:rsid w:val="7315B152"/>
    <w:rsid w:val="7338B1C8"/>
    <w:rsid w:val="735C49F9"/>
    <w:rsid w:val="743248B8"/>
    <w:rsid w:val="7432D5BA"/>
    <w:rsid w:val="74C04C77"/>
    <w:rsid w:val="74DC85EB"/>
    <w:rsid w:val="75685744"/>
    <w:rsid w:val="75816F52"/>
    <w:rsid w:val="75913E4C"/>
    <w:rsid w:val="76A1782B"/>
    <w:rsid w:val="7707B492"/>
    <w:rsid w:val="77A80FDB"/>
    <w:rsid w:val="77C2A405"/>
    <w:rsid w:val="784E8DD1"/>
    <w:rsid w:val="78E660A7"/>
    <w:rsid w:val="79191F4B"/>
    <w:rsid w:val="79D99393"/>
    <w:rsid w:val="79F5585A"/>
    <w:rsid w:val="7A4F857B"/>
    <w:rsid w:val="7A717D00"/>
    <w:rsid w:val="7AB7F535"/>
    <w:rsid w:val="7B0C39B7"/>
    <w:rsid w:val="7B5325D3"/>
    <w:rsid w:val="7BB4E60B"/>
    <w:rsid w:val="7C074375"/>
    <w:rsid w:val="7C72E917"/>
    <w:rsid w:val="7CAA5D58"/>
    <w:rsid w:val="7CC1E942"/>
    <w:rsid w:val="7DB4A830"/>
    <w:rsid w:val="7E84B477"/>
    <w:rsid w:val="7F4975AB"/>
    <w:rsid w:val="7FD8913C"/>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201CDE"/>
  <w15:docId w15:val="{CABF9AAF-681D-48FC-B25D-18F7981D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17D"/>
  </w:style>
  <w:style w:type="paragraph" w:styleId="Heading1">
    <w:name w:val="heading 1"/>
    <w:basedOn w:val="Normal"/>
    <w:next w:val="Normal"/>
    <w:link w:val="Heading1Char"/>
    <w:uiPriority w:val="9"/>
    <w:qFormat/>
    <w:rsid w:val="0003332A"/>
    <w:pPr>
      <w:keepNext/>
      <w:keepLines/>
      <w:numPr>
        <w:numId w:val="13"/>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13"/>
      </w:numPr>
      <w:spacing w:before="360" w:after="0"/>
      <w:ind w:left="718"/>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13"/>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13"/>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13"/>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13"/>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uiPriority w:val="99"/>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10"/>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11"/>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11"/>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11"/>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11"/>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9"/>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14"/>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styleId="UnresolvedMention">
    <w:name w:val="Unresolved Mention"/>
    <w:basedOn w:val="DefaultParagraphFont"/>
    <w:uiPriority w:val="99"/>
    <w:unhideWhenUsed/>
    <w:rsid w:val="00053BC6"/>
    <w:rPr>
      <w:color w:val="808080"/>
      <w:shd w:val="clear" w:color="auto" w:fill="E6E6E6"/>
    </w:rPr>
  </w:style>
  <w:style w:type="table" w:styleId="GridTable1Light">
    <w:name w:val="Grid Table 1 Light"/>
    <w:basedOn w:val="TableNormal"/>
    <w:uiPriority w:val="46"/>
    <w:rsid w:val="00991B5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0">
    <w:name w:val="Default"/>
    <w:rsid w:val="0088130E"/>
    <w:pPr>
      <w:autoSpaceDE w:val="0"/>
      <w:autoSpaceDN w:val="0"/>
      <w:adjustRightInd w:val="0"/>
      <w:spacing w:after="0" w:line="240" w:lineRule="auto"/>
    </w:pPr>
    <w:rPr>
      <w:rFonts w:ascii="Arial" w:eastAsiaTheme="minorHAnsi" w:hAnsi="Arial" w:cs="Arial"/>
      <w:color w:val="000000"/>
      <w:sz w:val="24"/>
      <w:szCs w:val="24"/>
      <w:lang w:val="en-US"/>
    </w:rPr>
  </w:style>
  <w:style w:type="character" w:customStyle="1" w:styleId="normaltextrun">
    <w:name w:val="normaltextrun"/>
    <w:basedOn w:val="DefaultParagraphFont"/>
    <w:rsid w:val="004D6716"/>
  </w:style>
  <w:style w:type="character" w:customStyle="1" w:styleId="eop">
    <w:name w:val="eop"/>
    <w:basedOn w:val="DefaultParagraphFont"/>
    <w:rsid w:val="004D6716"/>
  </w:style>
  <w:style w:type="character" w:customStyle="1" w:styleId="spellingerror">
    <w:name w:val="spellingerror"/>
    <w:basedOn w:val="DefaultParagraphFont"/>
    <w:rsid w:val="004D6716"/>
  </w:style>
  <w:style w:type="paragraph" w:customStyle="1" w:styleId="paragraph">
    <w:name w:val="paragraph"/>
    <w:basedOn w:val="Normal"/>
    <w:rsid w:val="00CE3CF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ntextualspellingandgrammarerror">
    <w:name w:val="contextualspellingandgrammarerror"/>
    <w:basedOn w:val="DefaultParagraphFont"/>
    <w:rsid w:val="00CE3CF1"/>
  </w:style>
  <w:style w:type="character" w:customStyle="1" w:styleId="scxw111378374">
    <w:name w:val="scxw111378374"/>
    <w:basedOn w:val="DefaultParagraphFont"/>
    <w:rsid w:val="00CE3CF1"/>
  </w:style>
  <w:style w:type="character" w:customStyle="1" w:styleId="mi">
    <w:name w:val="mi"/>
    <w:basedOn w:val="DefaultParagraphFont"/>
    <w:rsid w:val="00CE3CF1"/>
  </w:style>
  <w:style w:type="character" w:customStyle="1" w:styleId="mo">
    <w:name w:val="mo"/>
    <w:basedOn w:val="DefaultParagraphFont"/>
    <w:rsid w:val="00CE3CF1"/>
  </w:style>
  <w:style w:type="character" w:customStyle="1" w:styleId="mn">
    <w:name w:val="mn"/>
    <w:basedOn w:val="DefaultParagraphFont"/>
    <w:rsid w:val="00CE3CF1"/>
  </w:style>
  <w:style w:type="character" w:customStyle="1" w:styleId="bcx0">
    <w:name w:val="bcx0"/>
    <w:basedOn w:val="DefaultParagraphFont"/>
    <w:rsid w:val="00362A63"/>
  </w:style>
  <w:style w:type="character" w:customStyle="1" w:styleId="findhit">
    <w:name w:val="findhit"/>
    <w:basedOn w:val="DefaultParagraphFont"/>
    <w:rsid w:val="00E0767A"/>
  </w:style>
  <w:style w:type="paragraph" w:customStyle="1" w:styleId="Numbered3">
    <w:name w:val="Numbered 3"/>
    <w:basedOn w:val="Heading3"/>
    <w:link w:val="Numbered3Char"/>
    <w:qFormat/>
    <w:rsid w:val="00C228E0"/>
    <w:pPr>
      <w:numPr>
        <w:ilvl w:val="0"/>
        <w:numId w:val="0"/>
      </w:numPr>
      <w:spacing w:before="0"/>
      <w:ind w:left="360" w:hanging="360"/>
    </w:pPr>
  </w:style>
  <w:style w:type="character" w:customStyle="1" w:styleId="Numbered3Char">
    <w:name w:val="Numbered 3 Char"/>
    <w:basedOn w:val="Heading3Char"/>
    <w:link w:val="Numbered3"/>
    <w:rsid w:val="00C228E0"/>
    <w:rPr>
      <w:rFonts w:eastAsiaTheme="majorEastAsia" w:cstheme="majorBidi"/>
      <w:bCs/>
      <w:color w:val="000000" w:themeColor="text1"/>
    </w:rPr>
  </w:style>
  <w:style w:type="character" w:styleId="Mention">
    <w:name w:val="Mention"/>
    <w:basedOn w:val="DefaultParagraphFont"/>
    <w:uiPriority w:val="99"/>
    <w:unhideWhenUsed/>
    <w:rsid w:val="00DC665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986">
      <w:bodyDiv w:val="1"/>
      <w:marLeft w:val="0"/>
      <w:marRight w:val="0"/>
      <w:marTop w:val="0"/>
      <w:marBottom w:val="0"/>
      <w:divBdr>
        <w:top w:val="none" w:sz="0" w:space="0" w:color="auto"/>
        <w:left w:val="none" w:sz="0" w:space="0" w:color="auto"/>
        <w:bottom w:val="none" w:sz="0" w:space="0" w:color="auto"/>
        <w:right w:val="none" w:sz="0" w:space="0" w:color="auto"/>
      </w:divBdr>
    </w:div>
    <w:div w:id="32079655">
      <w:bodyDiv w:val="1"/>
      <w:marLeft w:val="0"/>
      <w:marRight w:val="0"/>
      <w:marTop w:val="0"/>
      <w:marBottom w:val="0"/>
      <w:divBdr>
        <w:top w:val="none" w:sz="0" w:space="0" w:color="auto"/>
        <w:left w:val="none" w:sz="0" w:space="0" w:color="auto"/>
        <w:bottom w:val="none" w:sz="0" w:space="0" w:color="auto"/>
        <w:right w:val="none" w:sz="0" w:space="0" w:color="auto"/>
      </w:divBdr>
      <w:divsChild>
        <w:div w:id="915433922">
          <w:marLeft w:val="0"/>
          <w:marRight w:val="0"/>
          <w:marTop w:val="0"/>
          <w:marBottom w:val="0"/>
          <w:divBdr>
            <w:top w:val="none" w:sz="0" w:space="0" w:color="auto"/>
            <w:left w:val="none" w:sz="0" w:space="0" w:color="auto"/>
            <w:bottom w:val="none" w:sz="0" w:space="0" w:color="auto"/>
            <w:right w:val="none" w:sz="0" w:space="0" w:color="auto"/>
          </w:divBdr>
        </w:div>
        <w:div w:id="953441794">
          <w:marLeft w:val="0"/>
          <w:marRight w:val="0"/>
          <w:marTop w:val="0"/>
          <w:marBottom w:val="0"/>
          <w:divBdr>
            <w:top w:val="none" w:sz="0" w:space="0" w:color="auto"/>
            <w:left w:val="none" w:sz="0" w:space="0" w:color="auto"/>
            <w:bottom w:val="none" w:sz="0" w:space="0" w:color="auto"/>
            <w:right w:val="none" w:sz="0" w:space="0" w:color="auto"/>
          </w:divBdr>
        </w:div>
        <w:div w:id="1190029708">
          <w:marLeft w:val="0"/>
          <w:marRight w:val="0"/>
          <w:marTop w:val="0"/>
          <w:marBottom w:val="0"/>
          <w:divBdr>
            <w:top w:val="none" w:sz="0" w:space="0" w:color="auto"/>
            <w:left w:val="none" w:sz="0" w:space="0" w:color="auto"/>
            <w:bottom w:val="none" w:sz="0" w:space="0" w:color="auto"/>
            <w:right w:val="none" w:sz="0" w:space="0" w:color="auto"/>
          </w:divBdr>
        </w:div>
        <w:div w:id="1254818346">
          <w:marLeft w:val="0"/>
          <w:marRight w:val="0"/>
          <w:marTop w:val="0"/>
          <w:marBottom w:val="0"/>
          <w:divBdr>
            <w:top w:val="none" w:sz="0" w:space="0" w:color="auto"/>
            <w:left w:val="none" w:sz="0" w:space="0" w:color="auto"/>
            <w:bottom w:val="none" w:sz="0" w:space="0" w:color="auto"/>
            <w:right w:val="none" w:sz="0" w:space="0" w:color="auto"/>
          </w:divBdr>
          <w:divsChild>
            <w:div w:id="1115097270">
              <w:marLeft w:val="-75"/>
              <w:marRight w:val="0"/>
              <w:marTop w:val="30"/>
              <w:marBottom w:val="30"/>
              <w:divBdr>
                <w:top w:val="none" w:sz="0" w:space="0" w:color="auto"/>
                <w:left w:val="none" w:sz="0" w:space="0" w:color="auto"/>
                <w:bottom w:val="none" w:sz="0" w:space="0" w:color="auto"/>
                <w:right w:val="none" w:sz="0" w:space="0" w:color="auto"/>
              </w:divBdr>
              <w:divsChild>
                <w:div w:id="120811579">
                  <w:marLeft w:val="0"/>
                  <w:marRight w:val="0"/>
                  <w:marTop w:val="0"/>
                  <w:marBottom w:val="0"/>
                  <w:divBdr>
                    <w:top w:val="none" w:sz="0" w:space="0" w:color="auto"/>
                    <w:left w:val="none" w:sz="0" w:space="0" w:color="auto"/>
                    <w:bottom w:val="none" w:sz="0" w:space="0" w:color="auto"/>
                    <w:right w:val="none" w:sz="0" w:space="0" w:color="auto"/>
                  </w:divBdr>
                  <w:divsChild>
                    <w:div w:id="983319894">
                      <w:marLeft w:val="0"/>
                      <w:marRight w:val="0"/>
                      <w:marTop w:val="0"/>
                      <w:marBottom w:val="0"/>
                      <w:divBdr>
                        <w:top w:val="none" w:sz="0" w:space="0" w:color="auto"/>
                        <w:left w:val="none" w:sz="0" w:space="0" w:color="auto"/>
                        <w:bottom w:val="none" w:sz="0" w:space="0" w:color="auto"/>
                        <w:right w:val="none" w:sz="0" w:space="0" w:color="auto"/>
                      </w:divBdr>
                    </w:div>
                  </w:divsChild>
                </w:div>
                <w:div w:id="249386859">
                  <w:marLeft w:val="0"/>
                  <w:marRight w:val="0"/>
                  <w:marTop w:val="0"/>
                  <w:marBottom w:val="0"/>
                  <w:divBdr>
                    <w:top w:val="none" w:sz="0" w:space="0" w:color="auto"/>
                    <w:left w:val="none" w:sz="0" w:space="0" w:color="auto"/>
                    <w:bottom w:val="none" w:sz="0" w:space="0" w:color="auto"/>
                    <w:right w:val="none" w:sz="0" w:space="0" w:color="auto"/>
                  </w:divBdr>
                  <w:divsChild>
                    <w:div w:id="1318994866">
                      <w:marLeft w:val="0"/>
                      <w:marRight w:val="0"/>
                      <w:marTop w:val="0"/>
                      <w:marBottom w:val="0"/>
                      <w:divBdr>
                        <w:top w:val="none" w:sz="0" w:space="0" w:color="auto"/>
                        <w:left w:val="none" w:sz="0" w:space="0" w:color="auto"/>
                        <w:bottom w:val="none" w:sz="0" w:space="0" w:color="auto"/>
                        <w:right w:val="none" w:sz="0" w:space="0" w:color="auto"/>
                      </w:divBdr>
                    </w:div>
                  </w:divsChild>
                </w:div>
                <w:div w:id="714547706">
                  <w:marLeft w:val="0"/>
                  <w:marRight w:val="0"/>
                  <w:marTop w:val="0"/>
                  <w:marBottom w:val="0"/>
                  <w:divBdr>
                    <w:top w:val="none" w:sz="0" w:space="0" w:color="auto"/>
                    <w:left w:val="none" w:sz="0" w:space="0" w:color="auto"/>
                    <w:bottom w:val="none" w:sz="0" w:space="0" w:color="auto"/>
                    <w:right w:val="none" w:sz="0" w:space="0" w:color="auto"/>
                  </w:divBdr>
                  <w:divsChild>
                    <w:div w:id="1192841640">
                      <w:marLeft w:val="0"/>
                      <w:marRight w:val="0"/>
                      <w:marTop w:val="0"/>
                      <w:marBottom w:val="0"/>
                      <w:divBdr>
                        <w:top w:val="none" w:sz="0" w:space="0" w:color="auto"/>
                        <w:left w:val="none" w:sz="0" w:space="0" w:color="auto"/>
                        <w:bottom w:val="none" w:sz="0" w:space="0" w:color="auto"/>
                        <w:right w:val="none" w:sz="0" w:space="0" w:color="auto"/>
                      </w:divBdr>
                    </w:div>
                  </w:divsChild>
                </w:div>
                <w:div w:id="766005977">
                  <w:marLeft w:val="0"/>
                  <w:marRight w:val="0"/>
                  <w:marTop w:val="0"/>
                  <w:marBottom w:val="0"/>
                  <w:divBdr>
                    <w:top w:val="none" w:sz="0" w:space="0" w:color="auto"/>
                    <w:left w:val="none" w:sz="0" w:space="0" w:color="auto"/>
                    <w:bottom w:val="none" w:sz="0" w:space="0" w:color="auto"/>
                    <w:right w:val="none" w:sz="0" w:space="0" w:color="auto"/>
                  </w:divBdr>
                  <w:divsChild>
                    <w:div w:id="1396588686">
                      <w:marLeft w:val="0"/>
                      <w:marRight w:val="0"/>
                      <w:marTop w:val="0"/>
                      <w:marBottom w:val="0"/>
                      <w:divBdr>
                        <w:top w:val="none" w:sz="0" w:space="0" w:color="auto"/>
                        <w:left w:val="none" w:sz="0" w:space="0" w:color="auto"/>
                        <w:bottom w:val="none" w:sz="0" w:space="0" w:color="auto"/>
                        <w:right w:val="none" w:sz="0" w:space="0" w:color="auto"/>
                      </w:divBdr>
                    </w:div>
                  </w:divsChild>
                </w:div>
                <w:div w:id="801532996">
                  <w:marLeft w:val="0"/>
                  <w:marRight w:val="0"/>
                  <w:marTop w:val="0"/>
                  <w:marBottom w:val="0"/>
                  <w:divBdr>
                    <w:top w:val="none" w:sz="0" w:space="0" w:color="auto"/>
                    <w:left w:val="none" w:sz="0" w:space="0" w:color="auto"/>
                    <w:bottom w:val="none" w:sz="0" w:space="0" w:color="auto"/>
                    <w:right w:val="none" w:sz="0" w:space="0" w:color="auto"/>
                  </w:divBdr>
                  <w:divsChild>
                    <w:div w:id="1732266370">
                      <w:marLeft w:val="0"/>
                      <w:marRight w:val="0"/>
                      <w:marTop w:val="0"/>
                      <w:marBottom w:val="0"/>
                      <w:divBdr>
                        <w:top w:val="none" w:sz="0" w:space="0" w:color="auto"/>
                        <w:left w:val="none" w:sz="0" w:space="0" w:color="auto"/>
                        <w:bottom w:val="none" w:sz="0" w:space="0" w:color="auto"/>
                        <w:right w:val="none" w:sz="0" w:space="0" w:color="auto"/>
                      </w:divBdr>
                    </w:div>
                  </w:divsChild>
                </w:div>
                <w:div w:id="1027412736">
                  <w:marLeft w:val="0"/>
                  <w:marRight w:val="0"/>
                  <w:marTop w:val="0"/>
                  <w:marBottom w:val="0"/>
                  <w:divBdr>
                    <w:top w:val="none" w:sz="0" w:space="0" w:color="auto"/>
                    <w:left w:val="none" w:sz="0" w:space="0" w:color="auto"/>
                    <w:bottom w:val="none" w:sz="0" w:space="0" w:color="auto"/>
                    <w:right w:val="none" w:sz="0" w:space="0" w:color="auto"/>
                  </w:divBdr>
                  <w:divsChild>
                    <w:div w:id="1754546285">
                      <w:marLeft w:val="0"/>
                      <w:marRight w:val="0"/>
                      <w:marTop w:val="0"/>
                      <w:marBottom w:val="0"/>
                      <w:divBdr>
                        <w:top w:val="none" w:sz="0" w:space="0" w:color="auto"/>
                        <w:left w:val="none" w:sz="0" w:space="0" w:color="auto"/>
                        <w:bottom w:val="none" w:sz="0" w:space="0" w:color="auto"/>
                        <w:right w:val="none" w:sz="0" w:space="0" w:color="auto"/>
                      </w:divBdr>
                    </w:div>
                  </w:divsChild>
                </w:div>
                <w:div w:id="1219055135">
                  <w:marLeft w:val="0"/>
                  <w:marRight w:val="0"/>
                  <w:marTop w:val="0"/>
                  <w:marBottom w:val="0"/>
                  <w:divBdr>
                    <w:top w:val="none" w:sz="0" w:space="0" w:color="auto"/>
                    <w:left w:val="none" w:sz="0" w:space="0" w:color="auto"/>
                    <w:bottom w:val="none" w:sz="0" w:space="0" w:color="auto"/>
                    <w:right w:val="none" w:sz="0" w:space="0" w:color="auto"/>
                  </w:divBdr>
                  <w:divsChild>
                    <w:div w:id="2003387679">
                      <w:marLeft w:val="0"/>
                      <w:marRight w:val="0"/>
                      <w:marTop w:val="0"/>
                      <w:marBottom w:val="0"/>
                      <w:divBdr>
                        <w:top w:val="none" w:sz="0" w:space="0" w:color="auto"/>
                        <w:left w:val="none" w:sz="0" w:space="0" w:color="auto"/>
                        <w:bottom w:val="none" w:sz="0" w:space="0" w:color="auto"/>
                        <w:right w:val="none" w:sz="0" w:space="0" w:color="auto"/>
                      </w:divBdr>
                    </w:div>
                  </w:divsChild>
                </w:div>
                <w:div w:id="1323199787">
                  <w:marLeft w:val="0"/>
                  <w:marRight w:val="0"/>
                  <w:marTop w:val="0"/>
                  <w:marBottom w:val="0"/>
                  <w:divBdr>
                    <w:top w:val="none" w:sz="0" w:space="0" w:color="auto"/>
                    <w:left w:val="none" w:sz="0" w:space="0" w:color="auto"/>
                    <w:bottom w:val="none" w:sz="0" w:space="0" w:color="auto"/>
                    <w:right w:val="none" w:sz="0" w:space="0" w:color="auto"/>
                  </w:divBdr>
                  <w:divsChild>
                    <w:div w:id="447167030">
                      <w:marLeft w:val="0"/>
                      <w:marRight w:val="0"/>
                      <w:marTop w:val="0"/>
                      <w:marBottom w:val="0"/>
                      <w:divBdr>
                        <w:top w:val="none" w:sz="0" w:space="0" w:color="auto"/>
                        <w:left w:val="none" w:sz="0" w:space="0" w:color="auto"/>
                        <w:bottom w:val="none" w:sz="0" w:space="0" w:color="auto"/>
                        <w:right w:val="none" w:sz="0" w:space="0" w:color="auto"/>
                      </w:divBdr>
                    </w:div>
                  </w:divsChild>
                </w:div>
                <w:div w:id="1407221628">
                  <w:marLeft w:val="0"/>
                  <w:marRight w:val="0"/>
                  <w:marTop w:val="0"/>
                  <w:marBottom w:val="0"/>
                  <w:divBdr>
                    <w:top w:val="none" w:sz="0" w:space="0" w:color="auto"/>
                    <w:left w:val="none" w:sz="0" w:space="0" w:color="auto"/>
                    <w:bottom w:val="none" w:sz="0" w:space="0" w:color="auto"/>
                    <w:right w:val="none" w:sz="0" w:space="0" w:color="auto"/>
                  </w:divBdr>
                  <w:divsChild>
                    <w:div w:id="1097290183">
                      <w:marLeft w:val="0"/>
                      <w:marRight w:val="0"/>
                      <w:marTop w:val="0"/>
                      <w:marBottom w:val="0"/>
                      <w:divBdr>
                        <w:top w:val="none" w:sz="0" w:space="0" w:color="auto"/>
                        <w:left w:val="none" w:sz="0" w:space="0" w:color="auto"/>
                        <w:bottom w:val="none" w:sz="0" w:space="0" w:color="auto"/>
                        <w:right w:val="none" w:sz="0" w:space="0" w:color="auto"/>
                      </w:divBdr>
                    </w:div>
                  </w:divsChild>
                </w:div>
                <w:div w:id="1790971154">
                  <w:marLeft w:val="0"/>
                  <w:marRight w:val="0"/>
                  <w:marTop w:val="0"/>
                  <w:marBottom w:val="0"/>
                  <w:divBdr>
                    <w:top w:val="none" w:sz="0" w:space="0" w:color="auto"/>
                    <w:left w:val="none" w:sz="0" w:space="0" w:color="auto"/>
                    <w:bottom w:val="none" w:sz="0" w:space="0" w:color="auto"/>
                    <w:right w:val="none" w:sz="0" w:space="0" w:color="auto"/>
                  </w:divBdr>
                  <w:divsChild>
                    <w:div w:id="2136676356">
                      <w:marLeft w:val="0"/>
                      <w:marRight w:val="0"/>
                      <w:marTop w:val="0"/>
                      <w:marBottom w:val="0"/>
                      <w:divBdr>
                        <w:top w:val="none" w:sz="0" w:space="0" w:color="auto"/>
                        <w:left w:val="none" w:sz="0" w:space="0" w:color="auto"/>
                        <w:bottom w:val="none" w:sz="0" w:space="0" w:color="auto"/>
                        <w:right w:val="none" w:sz="0" w:space="0" w:color="auto"/>
                      </w:divBdr>
                    </w:div>
                  </w:divsChild>
                </w:div>
                <w:div w:id="1851555344">
                  <w:marLeft w:val="0"/>
                  <w:marRight w:val="0"/>
                  <w:marTop w:val="0"/>
                  <w:marBottom w:val="0"/>
                  <w:divBdr>
                    <w:top w:val="none" w:sz="0" w:space="0" w:color="auto"/>
                    <w:left w:val="none" w:sz="0" w:space="0" w:color="auto"/>
                    <w:bottom w:val="none" w:sz="0" w:space="0" w:color="auto"/>
                    <w:right w:val="none" w:sz="0" w:space="0" w:color="auto"/>
                  </w:divBdr>
                  <w:divsChild>
                    <w:div w:id="901329486">
                      <w:marLeft w:val="0"/>
                      <w:marRight w:val="0"/>
                      <w:marTop w:val="0"/>
                      <w:marBottom w:val="0"/>
                      <w:divBdr>
                        <w:top w:val="none" w:sz="0" w:space="0" w:color="auto"/>
                        <w:left w:val="none" w:sz="0" w:space="0" w:color="auto"/>
                        <w:bottom w:val="none" w:sz="0" w:space="0" w:color="auto"/>
                        <w:right w:val="none" w:sz="0" w:space="0" w:color="auto"/>
                      </w:divBdr>
                    </w:div>
                  </w:divsChild>
                </w:div>
                <w:div w:id="2002417761">
                  <w:marLeft w:val="0"/>
                  <w:marRight w:val="0"/>
                  <w:marTop w:val="0"/>
                  <w:marBottom w:val="0"/>
                  <w:divBdr>
                    <w:top w:val="none" w:sz="0" w:space="0" w:color="auto"/>
                    <w:left w:val="none" w:sz="0" w:space="0" w:color="auto"/>
                    <w:bottom w:val="none" w:sz="0" w:space="0" w:color="auto"/>
                    <w:right w:val="none" w:sz="0" w:space="0" w:color="auto"/>
                  </w:divBdr>
                  <w:divsChild>
                    <w:div w:id="6198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81427">
          <w:marLeft w:val="0"/>
          <w:marRight w:val="0"/>
          <w:marTop w:val="0"/>
          <w:marBottom w:val="0"/>
          <w:divBdr>
            <w:top w:val="none" w:sz="0" w:space="0" w:color="auto"/>
            <w:left w:val="none" w:sz="0" w:space="0" w:color="auto"/>
            <w:bottom w:val="none" w:sz="0" w:space="0" w:color="auto"/>
            <w:right w:val="none" w:sz="0" w:space="0" w:color="auto"/>
          </w:divBdr>
        </w:div>
        <w:div w:id="1460537754">
          <w:marLeft w:val="0"/>
          <w:marRight w:val="0"/>
          <w:marTop w:val="0"/>
          <w:marBottom w:val="0"/>
          <w:divBdr>
            <w:top w:val="none" w:sz="0" w:space="0" w:color="auto"/>
            <w:left w:val="none" w:sz="0" w:space="0" w:color="auto"/>
            <w:bottom w:val="none" w:sz="0" w:space="0" w:color="auto"/>
            <w:right w:val="none" w:sz="0" w:space="0" w:color="auto"/>
          </w:divBdr>
        </w:div>
        <w:div w:id="1702976627">
          <w:marLeft w:val="0"/>
          <w:marRight w:val="0"/>
          <w:marTop w:val="0"/>
          <w:marBottom w:val="0"/>
          <w:divBdr>
            <w:top w:val="none" w:sz="0" w:space="0" w:color="auto"/>
            <w:left w:val="none" w:sz="0" w:space="0" w:color="auto"/>
            <w:bottom w:val="none" w:sz="0" w:space="0" w:color="auto"/>
            <w:right w:val="none" w:sz="0" w:space="0" w:color="auto"/>
          </w:divBdr>
        </w:div>
        <w:div w:id="1980725421">
          <w:marLeft w:val="0"/>
          <w:marRight w:val="0"/>
          <w:marTop w:val="0"/>
          <w:marBottom w:val="0"/>
          <w:divBdr>
            <w:top w:val="none" w:sz="0" w:space="0" w:color="auto"/>
            <w:left w:val="none" w:sz="0" w:space="0" w:color="auto"/>
            <w:bottom w:val="none" w:sz="0" w:space="0" w:color="auto"/>
            <w:right w:val="none" w:sz="0" w:space="0" w:color="auto"/>
          </w:divBdr>
        </w:div>
      </w:divsChild>
    </w:div>
    <w:div w:id="37751492">
      <w:bodyDiv w:val="1"/>
      <w:marLeft w:val="0"/>
      <w:marRight w:val="0"/>
      <w:marTop w:val="0"/>
      <w:marBottom w:val="0"/>
      <w:divBdr>
        <w:top w:val="none" w:sz="0" w:space="0" w:color="auto"/>
        <w:left w:val="none" w:sz="0" w:space="0" w:color="auto"/>
        <w:bottom w:val="none" w:sz="0" w:space="0" w:color="auto"/>
        <w:right w:val="none" w:sz="0" w:space="0" w:color="auto"/>
      </w:divBdr>
    </w:div>
    <w:div w:id="55780857">
      <w:bodyDiv w:val="1"/>
      <w:marLeft w:val="0"/>
      <w:marRight w:val="0"/>
      <w:marTop w:val="0"/>
      <w:marBottom w:val="0"/>
      <w:divBdr>
        <w:top w:val="none" w:sz="0" w:space="0" w:color="auto"/>
        <w:left w:val="none" w:sz="0" w:space="0" w:color="auto"/>
        <w:bottom w:val="none" w:sz="0" w:space="0" w:color="auto"/>
        <w:right w:val="none" w:sz="0" w:space="0" w:color="auto"/>
      </w:divBdr>
    </w:div>
    <w:div w:id="103697213">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4919416">
      <w:bodyDiv w:val="1"/>
      <w:marLeft w:val="0"/>
      <w:marRight w:val="0"/>
      <w:marTop w:val="0"/>
      <w:marBottom w:val="0"/>
      <w:divBdr>
        <w:top w:val="none" w:sz="0" w:space="0" w:color="auto"/>
        <w:left w:val="none" w:sz="0" w:space="0" w:color="auto"/>
        <w:bottom w:val="none" w:sz="0" w:space="0" w:color="auto"/>
        <w:right w:val="none" w:sz="0" w:space="0" w:color="auto"/>
      </w:divBdr>
      <w:divsChild>
        <w:div w:id="156582153">
          <w:marLeft w:val="0"/>
          <w:marRight w:val="0"/>
          <w:marTop w:val="0"/>
          <w:marBottom w:val="0"/>
          <w:divBdr>
            <w:top w:val="none" w:sz="0" w:space="0" w:color="auto"/>
            <w:left w:val="none" w:sz="0" w:space="0" w:color="auto"/>
            <w:bottom w:val="none" w:sz="0" w:space="0" w:color="auto"/>
            <w:right w:val="none" w:sz="0" w:space="0" w:color="auto"/>
          </w:divBdr>
        </w:div>
        <w:div w:id="448814023">
          <w:marLeft w:val="0"/>
          <w:marRight w:val="0"/>
          <w:marTop w:val="0"/>
          <w:marBottom w:val="0"/>
          <w:divBdr>
            <w:top w:val="none" w:sz="0" w:space="0" w:color="auto"/>
            <w:left w:val="none" w:sz="0" w:space="0" w:color="auto"/>
            <w:bottom w:val="none" w:sz="0" w:space="0" w:color="auto"/>
            <w:right w:val="none" w:sz="0" w:space="0" w:color="auto"/>
          </w:divBdr>
        </w:div>
      </w:divsChild>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61249976">
      <w:bodyDiv w:val="1"/>
      <w:marLeft w:val="0"/>
      <w:marRight w:val="0"/>
      <w:marTop w:val="0"/>
      <w:marBottom w:val="0"/>
      <w:divBdr>
        <w:top w:val="none" w:sz="0" w:space="0" w:color="auto"/>
        <w:left w:val="none" w:sz="0" w:space="0" w:color="auto"/>
        <w:bottom w:val="none" w:sz="0" w:space="0" w:color="auto"/>
        <w:right w:val="none" w:sz="0" w:space="0" w:color="auto"/>
      </w:divBdr>
      <w:divsChild>
        <w:div w:id="420375776">
          <w:marLeft w:val="0"/>
          <w:marRight w:val="0"/>
          <w:marTop w:val="0"/>
          <w:marBottom w:val="0"/>
          <w:divBdr>
            <w:top w:val="none" w:sz="0" w:space="0" w:color="auto"/>
            <w:left w:val="none" w:sz="0" w:space="0" w:color="auto"/>
            <w:bottom w:val="none" w:sz="0" w:space="0" w:color="auto"/>
            <w:right w:val="none" w:sz="0" w:space="0" w:color="auto"/>
          </w:divBdr>
          <w:divsChild>
            <w:div w:id="1270744165">
              <w:marLeft w:val="0"/>
              <w:marRight w:val="0"/>
              <w:marTop w:val="30"/>
              <w:marBottom w:val="30"/>
              <w:divBdr>
                <w:top w:val="none" w:sz="0" w:space="0" w:color="auto"/>
                <w:left w:val="none" w:sz="0" w:space="0" w:color="auto"/>
                <w:bottom w:val="none" w:sz="0" w:space="0" w:color="auto"/>
                <w:right w:val="none" w:sz="0" w:space="0" w:color="auto"/>
              </w:divBdr>
              <w:divsChild>
                <w:div w:id="172965093">
                  <w:marLeft w:val="0"/>
                  <w:marRight w:val="0"/>
                  <w:marTop w:val="0"/>
                  <w:marBottom w:val="0"/>
                  <w:divBdr>
                    <w:top w:val="none" w:sz="0" w:space="0" w:color="auto"/>
                    <w:left w:val="none" w:sz="0" w:space="0" w:color="auto"/>
                    <w:bottom w:val="none" w:sz="0" w:space="0" w:color="auto"/>
                    <w:right w:val="none" w:sz="0" w:space="0" w:color="auto"/>
                  </w:divBdr>
                  <w:divsChild>
                    <w:div w:id="1234126663">
                      <w:marLeft w:val="0"/>
                      <w:marRight w:val="0"/>
                      <w:marTop w:val="0"/>
                      <w:marBottom w:val="0"/>
                      <w:divBdr>
                        <w:top w:val="none" w:sz="0" w:space="0" w:color="auto"/>
                        <w:left w:val="none" w:sz="0" w:space="0" w:color="auto"/>
                        <w:bottom w:val="none" w:sz="0" w:space="0" w:color="auto"/>
                        <w:right w:val="none" w:sz="0" w:space="0" w:color="auto"/>
                      </w:divBdr>
                    </w:div>
                  </w:divsChild>
                </w:div>
                <w:div w:id="219444768">
                  <w:marLeft w:val="0"/>
                  <w:marRight w:val="0"/>
                  <w:marTop w:val="0"/>
                  <w:marBottom w:val="0"/>
                  <w:divBdr>
                    <w:top w:val="none" w:sz="0" w:space="0" w:color="auto"/>
                    <w:left w:val="none" w:sz="0" w:space="0" w:color="auto"/>
                    <w:bottom w:val="none" w:sz="0" w:space="0" w:color="auto"/>
                    <w:right w:val="none" w:sz="0" w:space="0" w:color="auto"/>
                  </w:divBdr>
                  <w:divsChild>
                    <w:div w:id="1281843270">
                      <w:marLeft w:val="0"/>
                      <w:marRight w:val="0"/>
                      <w:marTop w:val="0"/>
                      <w:marBottom w:val="0"/>
                      <w:divBdr>
                        <w:top w:val="none" w:sz="0" w:space="0" w:color="auto"/>
                        <w:left w:val="none" w:sz="0" w:space="0" w:color="auto"/>
                        <w:bottom w:val="none" w:sz="0" w:space="0" w:color="auto"/>
                        <w:right w:val="none" w:sz="0" w:space="0" w:color="auto"/>
                      </w:divBdr>
                    </w:div>
                  </w:divsChild>
                </w:div>
                <w:div w:id="445857682">
                  <w:marLeft w:val="0"/>
                  <w:marRight w:val="0"/>
                  <w:marTop w:val="0"/>
                  <w:marBottom w:val="0"/>
                  <w:divBdr>
                    <w:top w:val="none" w:sz="0" w:space="0" w:color="auto"/>
                    <w:left w:val="none" w:sz="0" w:space="0" w:color="auto"/>
                    <w:bottom w:val="none" w:sz="0" w:space="0" w:color="auto"/>
                    <w:right w:val="none" w:sz="0" w:space="0" w:color="auto"/>
                  </w:divBdr>
                  <w:divsChild>
                    <w:div w:id="1939823203">
                      <w:marLeft w:val="0"/>
                      <w:marRight w:val="0"/>
                      <w:marTop w:val="0"/>
                      <w:marBottom w:val="0"/>
                      <w:divBdr>
                        <w:top w:val="none" w:sz="0" w:space="0" w:color="auto"/>
                        <w:left w:val="none" w:sz="0" w:space="0" w:color="auto"/>
                        <w:bottom w:val="none" w:sz="0" w:space="0" w:color="auto"/>
                        <w:right w:val="none" w:sz="0" w:space="0" w:color="auto"/>
                      </w:divBdr>
                    </w:div>
                  </w:divsChild>
                </w:div>
                <w:div w:id="934510219">
                  <w:marLeft w:val="0"/>
                  <w:marRight w:val="0"/>
                  <w:marTop w:val="0"/>
                  <w:marBottom w:val="0"/>
                  <w:divBdr>
                    <w:top w:val="none" w:sz="0" w:space="0" w:color="auto"/>
                    <w:left w:val="none" w:sz="0" w:space="0" w:color="auto"/>
                    <w:bottom w:val="none" w:sz="0" w:space="0" w:color="auto"/>
                    <w:right w:val="none" w:sz="0" w:space="0" w:color="auto"/>
                  </w:divBdr>
                  <w:divsChild>
                    <w:div w:id="1833447816">
                      <w:marLeft w:val="0"/>
                      <w:marRight w:val="0"/>
                      <w:marTop w:val="0"/>
                      <w:marBottom w:val="0"/>
                      <w:divBdr>
                        <w:top w:val="none" w:sz="0" w:space="0" w:color="auto"/>
                        <w:left w:val="none" w:sz="0" w:space="0" w:color="auto"/>
                        <w:bottom w:val="none" w:sz="0" w:space="0" w:color="auto"/>
                        <w:right w:val="none" w:sz="0" w:space="0" w:color="auto"/>
                      </w:divBdr>
                    </w:div>
                  </w:divsChild>
                </w:div>
                <w:div w:id="1384594033">
                  <w:marLeft w:val="0"/>
                  <w:marRight w:val="0"/>
                  <w:marTop w:val="0"/>
                  <w:marBottom w:val="0"/>
                  <w:divBdr>
                    <w:top w:val="none" w:sz="0" w:space="0" w:color="auto"/>
                    <w:left w:val="none" w:sz="0" w:space="0" w:color="auto"/>
                    <w:bottom w:val="none" w:sz="0" w:space="0" w:color="auto"/>
                    <w:right w:val="none" w:sz="0" w:space="0" w:color="auto"/>
                  </w:divBdr>
                  <w:divsChild>
                    <w:div w:id="778374290">
                      <w:marLeft w:val="0"/>
                      <w:marRight w:val="0"/>
                      <w:marTop w:val="0"/>
                      <w:marBottom w:val="0"/>
                      <w:divBdr>
                        <w:top w:val="none" w:sz="0" w:space="0" w:color="auto"/>
                        <w:left w:val="none" w:sz="0" w:space="0" w:color="auto"/>
                        <w:bottom w:val="none" w:sz="0" w:space="0" w:color="auto"/>
                        <w:right w:val="none" w:sz="0" w:space="0" w:color="auto"/>
                      </w:divBdr>
                    </w:div>
                  </w:divsChild>
                </w:div>
                <w:div w:id="1557818822">
                  <w:marLeft w:val="0"/>
                  <w:marRight w:val="0"/>
                  <w:marTop w:val="0"/>
                  <w:marBottom w:val="0"/>
                  <w:divBdr>
                    <w:top w:val="none" w:sz="0" w:space="0" w:color="auto"/>
                    <w:left w:val="none" w:sz="0" w:space="0" w:color="auto"/>
                    <w:bottom w:val="none" w:sz="0" w:space="0" w:color="auto"/>
                    <w:right w:val="none" w:sz="0" w:space="0" w:color="auto"/>
                  </w:divBdr>
                  <w:divsChild>
                    <w:div w:id="1626735432">
                      <w:marLeft w:val="0"/>
                      <w:marRight w:val="0"/>
                      <w:marTop w:val="0"/>
                      <w:marBottom w:val="0"/>
                      <w:divBdr>
                        <w:top w:val="none" w:sz="0" w:space="0" w:color="auto"/>
                        <w:left w:val="none" w:sz="0" w:space="0" w:color="auto"/>
                        <w:bottom w:val="none" w:sz="0" w:space="0" w:color="auto"/>
                        <w:right w:val="none" w:sz="0" w:space="0" w:color="auto"/>
                      </w:divBdr>
                    </w:div>
                  </w:divsChild>
                </w:div>
                <w:div w:id="1810397152">
                  <w:marLeft w:val="0"/>
                  <w:marRight w:val="0"/>
                  <w:marTop w:val="0"/>
                  <w:marBottom w:val="0"/>
                  <w:divBdr>
                    <w:top w:val="none" w:sz="0" w:space="0" w:color="auto"/>
                    <w:left w:val="none" w:sz="0" w:space="0" w:color="auto"/>
                    <w:bottom w:val="none" w:sz="0" w:space="0" w:color="auto"/>
                    <w:right w:val="none" w:sz="0" w:space="0" w:color="auto"/>
                  </w:divBdr>
                  <w:divsChild>
                    <w:div w:id="1931423383">
                      <w:marLeft w:val="0"/>
                      <w:marRight w:val="0"/>
                      <w:marTop w:val="0"/>
                      <w:marBottom w:val="0"/>
                      <w:divBdr>
                        <w:top w:val="none" w:sz="0" w:space="0" w:color="auto"/>
                        <w:left w:val="none" w:sz="0" w:space="0" w:color="auto"/>
                        <w:bottom w:val="none" w:sz="0" w:space="0" w:color="auto"/>
                        <w:right w:val="none" w:sz="0" w:space="0" w:color="auto"/>
                      </w:divBdr>
                    </w:div>
                  </w:divsChild>
                </w:div>
                <w:div w:id="1819416660">
                  <w:marLeft w:val="0"/>
                  <w:marRight w:val="0"/>
                  <w:marTop w:val="0"/>
                  <w:marBottom w:val="0"/>
                  <w:divBdr>
                    <w:top w:val="none" w:sz="0" w:space="0" w:color="auto"/>
                    <w:left w:val="none" w:sz="0" w:space="0" w:color="auto"/>
                    <w:bottom w:val="none" w:sz="0" w:space="0" w:color="auto"/>
                    <w:right w:val="none" w:sz="0" w:space="0" w:color="auto"/>
                  </w:divBdr>
                  <w:divsChild>
                    <w:div w:id="1151144050">
                      <w:marLeft w:val="0"/>
                      <w:marRight w:val="0"/>
                      <w:marTop w:val="0"/>
                      <w:marBottom w:val="0"/>
                      <w:divBdr>
                        <w:top w:val="none" w:sz="0" w:space="0" w:color="auto"/>
                        <w:left w:val="none" w:sz="0" w:space="0" w:color="auto"/>
                        <w:bottom w:val="none" w:sz="0" w:space="0" w:color="auto"/>
                        <w:right w:val="none" w:sz="0" w:space="0" w:color="auto"/>
                      </w:divBdr>
                    </w:div>
                  </w:divsChild>
                </w:div>
                <w:div w:id="1924603932">
                  <w:marLeft w:val="0"/>
                  <w:marRight w:val="0"/>
                  <w:marTop w:val="0"/>
                  <w:marBottom w:val="0"/>
                  <w:divBdr>
                    <w:top w:val="none" w:sz="0" w:space="0" w:color="auto"/>
                    <w:left w:val="none" w:sz="0" w:space="0" w:color="auto"/>
                    <w:bottom w:val="none" w:sz="0" w:space="0" w:color="auto"/>
                    <w:right w:val="none" w:sz="0" w:space="0" w:color="auto"/>
                  </w:divBdr>
                  <w:divsChild>
                    <w:div w:id="811216749">
                      <w:marLeft w:val="0"/>
                      <w:marRight w:val="0"/>
                      <w:marTop w:val="0"/>
                      <w:marBottom w:val="0"/>
                      <w:divBdr>
                        <w:top w:val="none" w:sz="0" w:space="0" w:color="auto"/>
                        <w:left w:val="none" w:sz="0" w:space="0" w:color="auto"/>
                        <w:bottom w:val="none" w:sz="0" w:space="0" w:color="auto"/>
                        <w:right w:val="none" w:sz="0" w:space="0" w:color="auto"/>
                      </w:divBdr>
                    </w:div>
                  </w:divsChild>
                </w:div>
                <w:div w:id="2022076885">
                  <w:marLeft w:val="0"/>
                  <w:marRight w:val="0"/>
                  <w:marTop w:val="0"/>
                  <w:marBottom w:val="0"/>
                  <w:divBdr>
                    <w:top w:val="none" w:sz="0" w:space="0" w:color="auto"/>
                    <w:left w:val="none" w:sz="0" w:space="0" w:color="auto"/>
                    <w:bottom w:val="none" w:sz="0" w:space="0" w:color="auto"/>
                    <w:right w:val="none" w:sz="0" w:space="0" w:color="auto"/>
                  </w:divBdr>
                  <w:divsChild>
                    <w:div w:id="548568446">
                      <w:marLeft w:val="0"/>
                      <w:marRight w:val="0"/>
                      <w:marTop w:val="0"/>
                      <w:marBottom w:val="0"/>
                      <w:divBdr>
                        <w:top w:val="none" w:sz="0" w:space="0" w:color="auto"/>
                        <w:left w:val="none" w:sz="0" w:space="0" w:color="auto"/>
                        <w:bottom w:val="none" w:sz="0" w:space="0" w:color="auto"/>
                        <w:right w:val="none" w:sz="0" w:space="0" w:color="auto"/>
                      </w:divBdr>
                    </w:div>
                  </w:divsChild>
                </w:div>
                <w:div w:id="2066875972">
                  <w:marLeft w:val="0"/>
                  <w:marRight w:val="0"/>
                  <w:marTop w:val="0"/>
                  <w:marBottom w:val="0"/>
                  <w:divBdr>
                    <w:top w:val="none" w:sz="0" w:space="0" w:color="auto"/>
                    <w:left w:val="none" w:sz="0" w:space="0" w:color="auto"/>
                    <w:bottom w:val="none" w:sz="0" w:space="0" w:color="auto"/>
                    <w:right w:val="none" w:sz="0" w:space="0" w:color="auto"/>
                  </w:divBdr>
                  <w:divsChild>
                    <w:div w:id="1764911978">
                      <w:marLeft w:val="0"/>
                      <w:marRight w:val="0"/>
                      <w:marTop w:val="0"/>
                      <w:marBottom w:val="0"/>
                      <w:divBdr>
                        <w:top w:val="none" w:sz="0" w:space="0" w:color="auto"/>
                        <w:left w:val="none" w:sz="0" w:space="0" w:color="auto"/>
                        <w:bottom w:val="none" w:sz="0" w:space="0" w:color="auto"/>
                        <w:right w:val="none" w:sz="0" w:space="0" w:color="auto"/>
                      </w:divBdr>
                    </w:div>
                  </w:divsChild>
                </w:div>
                <w:div w:id="2134012244">
                  <w:marLeft w:val="0"/>
                  <w:marRight w:val="0"/>
                  <w:marTop w:val="0"/>
                  <w:marBottom w:val="0"/>
                  <w:divBdr>
                    <w:top w:val="none" w:sz="0" w:space="0" w:color="auto"/>
                    <w:left w:val="none" w:sz="0" w:space="0" w:color="auto"/>
                    <w:bottom w:val="none" w:sz="0" w:space="0" w:color="auto"/>
                    <w:right w:val="none" w:sz="0" w:space="0" w:color="auto"/>
                  </w:divBdr>
                  <w:divsChild>
                    <w:div w:id="155812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41828">
          <w:marLeft w:val="0"/>
          <w:marRight w:val="0"/>
          <w:marTop w:val="0"/>
          <w:marBottom w:val="0"/>
          <w:divBdr>
            <w:top w:val="none" w:sz="0" w:space="0" w:color="auto"/>
            <w:left w:val="none" w:sz="0" w:space="0" w:color="auto"/>
            <w:bottom w:val="none" w:sz="0" w:space="0" w:color="auto"/>
            <w:right w:val="none" w:sz="0" w:space="0" w:color="auto"/>
          </w:divBdr>
          <w:divsChild>
            <w:div w:id="561718856">
              <w:marLeft w:val="0"/>
              <w:marRight w:val="0"/>
              <w:marTop w:val="30"/>
              <w:marBottom w:val="30"/>
              <w:divBdr>
                <w:top w:val="none" w:sz="0" w:space="0" w:color="auto"/>
                <w:left w:val="none" w:sz="0" w:space="0" w:color="auto"/>
                <w:bottom w:val="none" w:sz="0" w:space="0" w:color="auto"/>
                <w:right w:val="none" w:sz="0" w:space="0" w:color="auto"/>
              </w:divBdr>
              <w:divsChild>
                <w:div w:id="64232737">
                  <w:marLeft w:val="0"/>
                  <w:marRight w:val="0"/>
                  <w:marTop w:val="0"/>
                  <w:marBottom w:val="0"/>
                  <w:divBdr>
                    <w:top w:val="none" w:sz="0" w:space="0" w:color="auto"/>
                    <w:left w:val="none" w:sz="0" w:space="0" w:color="auto"/>
                    <w:bottom w:val="none" w:sz="0" w:space="0" w:color="auto"/>
                    <w:right w:val="none" w:sz="0" w:space="0" w:color="auto"/>
                  </w:divBdr>
                  <w:divsChild>
                    <w:div w:id="1435975471">
                      <w:marLeft w:val="0"/>
                      <w:marRight w:val="0"/>
                      <w:marTop w:val="0"/>
                      <w:marBottom w:val="0"/>
                      <w:divBdr>
                        <w:top w:val="none" w:sz="0" w:space="0" w:color="auto"/>
                        <w:left w:val="none" w:sz="0" w:space="0" w:color="auto"/>
                        <w:bottom w:val="none" w:sz="0" w:space="0" w:color="auto"/>
                        <w:right w:val="none" w:sz="0" w:space="0" w:color="auto"/>
                      </w:divBdr>
                    </w:div>
                  </w:divsChild>
                </w:div>
                <w:div w:id="139229587">
                  <w:marLeft w:val="0"/>
                  <w:marRight w:val="0"/>
                  <w:marTop w:val="0"/>
                  <w:marBottom w:val="0"/>
                  <w:divBdr>
                    <w:top w:val="none" w:sz="0" w:space="0" w:color="auto"/>
                    <w:left w:val="none" w:sz="0" w:space="0" w:color="auto"/>
                    <w:bottom w:val="none" w:sz="0" w:space="0" w:color="auto"/>
                    <w:right w:val="none" w:sz="0" w:space="0" w:color="auto"/>
                  </w:divBdr>
                  <w:divsChild>
                    <w:div w:id="192810645">
                      <w:marLeft w:val="0"/>
                      <w:marRight w:val="0"/>
                      <w:marTop w:val="0"/>
                      <w:marBottom w:val="0"/>
                      <w:divBdr>
                        <w:top w:val="none" w:sz="0" w:space="0" w:color="auto"/>
                        <w:left w:val="none" w:sz="0" w:space="0" w:color="auto"/>
                        <w:bottom w:val="none" w:sz="0" w:space="0" w:color="auto"/>
                        <w:right w:val="none" w:sz="0" w:space="0" w:color="auto"/>
                      </w:divBdr>
                    </w:div>
                  </w:divsChild>
                </w:div>
                <w:div w:id="146628285">
                  <w:marLeft w:val="0"/>
                  <w:marRight w:val="0"/>
                  <w:marTop w:val="0"/>
                  <w:marBottom w:val="0"/>
                  <w:divBdr>
                    <w:top w:val="none" w:sz="0" w:space="0" w:color="auto"/>
                    <w:left w:val="none" w:sz="0" w:space="0" w:color="auto"/>
                    <w:bottom w:val="none" w:sz="0" w:space="0" w:color="auto"/>
                    <w:right w:val="none" w:sz="0" w:space="0" w:color="auto"/>
                  </w:divBdr>
                  <w:divsChild>
                    <w:div w:id="1486628180">
                      <w:marLeft w:val="0"/>
                      <w:marRight w:val="0"/>
                      <w:marTop w:val="0"/>
                      <w:marBottom w:val="0"/>
                      <w:divBdr>
                        <w:top w:val="none" w:sz="0" w:space="0" w:color="auto"/>
                        <w:left w:val="none" w:sz="0" w:space="0" w:color="auto"/>
                        <w:bottom w:val="none" w:sz="0" w:space="0" w:color="auto"/>
                        <w:right w:val="none" w:sz="0" w:space="0" w:color="auto"/>
                      </w:divBdr>
                    </w:div>
                  </w:divsChild>
                </w:div>
                <w:div w:id="425929000">
                  <w:marLeft w:val="0"/>
                  <w:marRight w:val="0"/>
                  <w:marTop w:val="0"/>
                  <w:marBottom w:val="0"/>
                  <w:divBdr>
                    <w:top w:val="none" w:sz="0" w:space="0" w:color="auto"/>
                    <w:left w:val="none" w:sz="0" w:space="0" w:color="auto"/>
                    <w:bottom w:val="none" w:sz="0" w:space="0" w:color="auto"/>
                    <w:right w:val="none" w:sz="0" w:space="0" w:color="auto"/>
                  </w:divBdr>
                  <w:divsChild>
                    <w:div w:id="135879380">
                      <w:marLeft w:val="0"/>
                      <w:marRight w:val="0"/>
                      <w:marTop w:val="0"/>
                      <w:marBottom w:val="0"/>
                      <w:divBdr>
                        <w:top w:val="none" w:sz="0" w:space="0" w:color="auto"/>
                        <w:left w:val="none" w:sz="0" w:space="0" w:color="auto"/>
                        <w:bottom w:val="none" w:sz="0" w:space="0" w:color="auto"/>
                        <w:right w:val="none" w:sz="0" w:space="0" w:color="auto"/>
                      </w:divBdr>
                    </w:div>
                  </w:divsChild>
                </w:div>
                <w:div w:id="1075202166">
                  <w:marLeft w:val="0"/>
                  <w:marRight w:val="0"/>
                  <w:marTop w:val="0"/>
                  <w:marBottom w:val="0"/>
                  <w:divBdr>
                    <w:top w:val="none" w:sz="0" w:space="0" w:color="auto"/>
                    <w:left w:val="none" w:sz="0" w:space="0" w:color="auto"/>
                    <w:bottom w:val="none" w:sz="0" w:space="0" w:color="auto"/>
                    <w:right w:val="none" w:sz="0" w:space="0" w:color="auto"/>
                  </w:divBdr>
                  <w:divsChild>
                    <w:div w:id="1630235781">
                      <w:marLeft w:val="0"/>
                      <w:marRight w:val="0"/>
                      <w:marTop w:val="0"/>
                      <w:marBottom w:val="0"/>
                      <w:divBdr>
                        <w:top w:val="none" w:sz="0" w:space="0" w:color="auto"/>
                        <w:left w:val="none" w:sz="0" w:space="0" w:color="auto"/>
                        <w:bottom w:val="none" w:sz="0" w:space="0" w:color="auto"/>
                        <w:right w:val="none" w:sz="0" w:space="0" w:color="auto"/>
                      </w:divBdr>
                    </w:div>
                  </w:divsChild>
                </w:div>
                <w:div w:id="1283459942">
                  <w:marLeft w:val="0"/>
                  <w:marRight w:val="0"/>
                  <w:marTop w:val="0"/>
                  <w:marBottom w:val="0"/>
                  <w:divBdr>
                    <w:top w:val="none" w:sz="0" w:space="0" w:color="auto"/>
                    <w:left w:val="none" w:sz="0" w:space="0" w:color="auto"/>
                    <w:bottom w:val="none" w:sz="0" w:space="0" w:color="auto"/>
                    <w:right w:val="none" w:sz="0" w:space="0" w:color="auto"/>
                  </w:divBdr>
                  <w:divsChild>
                    <w:div w:id="348945098">
                      <w:marLeft w:val="0"/>
                      <w:marRight w:val="0"/>
                      <w:marTop w:val="0"/>
                      <w:marBottom w:val="0"/>
                      <w:divBdr>
                        <w:top w:val="none" w:sz="0" w:space="0" w:color="auto"/>
                        <w:left w:val="none" w:sz="0" w:space="0" w:color="auto"/>
                        <w:bottom w:val="none" w:sz="0" w:space="0" w:color="auto"/>
                        <w:right w:val="none" w:sz="0" w:space="0" w:color="auto"/>
                      </w:divBdr>
                    </w:div>
                  </w:divsChild>
                </w:div>
                <w:div w:id="1357079456">
                  <w:marLeft w:val="0"/>
                  <w:marRight w:val="0"/>
                  <w:marTop w:val="0"/>
                  <w:marBottom w:val="0"/>
                  <w:divBdr>
                    <w:top w:val="none" w:sz="0" w:space="0" w:color="auto"/>
                    <w:left w:val="none" w:sz="0" w:space="0" w:color="auto"/>
                    <w:bottom w:val="none" w:sz="0" w:space="0" w:color="auto"/>
                    <w:right w:val="none" w:sz="0" w:space="0" w:color="auto"/>
                  </w:divBdr>
                  <w:divsChild>
                    <w:div w:id="24598469">
                      <w:marLeft w:val="0"/>
                      <w:marRight w:val="0"/>
                      <w:marTop w:val="0"/>
                      <w:marBottom w:val="0"/>
                      <w:divBdr>
                        <w:top w:val="none" w:sz="0" w:space="0" w:color="auto"/>
                        <w:left w:val="none" w:sz="0" w:space="0" w:color="auto"/>
                        <w:bottom w:val="none" w:sz="0" w:space="0" w:color="auto"/>
                        <w:right w:val="none" w:sz="0" w:space="0" w:color="auto"/>
                      </w:divBdr>
                    </w:div>
                  </w:divsChild>
                </w:div>
                <w:div w:id="1547373454">
                  <w:marLeft w:val="0"/>
                  <w:marRight w:val="0"/>
                  <w:marTop w:val="0"/>
                  <w:marBottom w:val="0"/>
                  <w:divBdr>
                    <w:top w:val="none" w:sz="0" w:space="0" w:color="auto"/>
                    <w:left w:val="none" w:sz="0" w:space="0" w:color="auto"/>
                    <w:bottom w:val="none" w:sz="0" w:space="0" w:color="auto"/>
                    <w:right w:val="none" w:sz="0" w:space="0" w:color="auto"/>
                  </w:divBdr>
                  <w:divsChild>
                    <w:div w:id="1401171036">
                      <w:marLeft w:val="0"/>
                      <w:marRight w:val="0"/>
                      <w:marTop w:val="0"/>
                      <w:marBottom w:val="0"/>
                      <w:divBdr>
                        <w:top w:val="none" w:sz="0" w:space="0" w:color="auto"/>
                        <w:left w:val="none" w:sz="0" w:space="0" w:color="auto"/>
                        <w:bottom w:val="none" w:sz="0" w:space="0" w:color="auto"/>
                        <w:right w:val="none" w:sz="0" w:space="0" w:color="auto"/>
                      </w:divBdr>
                    </w:div>
                  </w:divsChild>
                </w:div>
                <w:div w:id="1635408656">
                  <w:marLeft w:val="0"/>
                  <w:marRight w:val="0"/>
                  <w:marTop w:val="0"/>
                  <w:marBottom w:val="0"/>
                  <w:divBdr>
                    <w:top w:val="none" w:sz="0" w:space="0" w:color="auto"/>
                    <w:left w:val="none" w:sz="0" w:space="0" w:color="auto"/>
                    <w:bottom w:val="none" w:sz="0" w:space="0" w:color="auto"/>
                    <w:right w:val="none" w:sz="0" w:space="0" w:color="auto"/>
                  </w:divBdr>
                  <w:divsChild>
                    <w:div w:id="581763601">
                      <w:marLeft w:val="0"/>
                      <w:marRight w:val="0"/>
                      <w:marTop w:val="0"/>
                      <w:marBottom w:val="0"/>
                      <w:divBdr>
                        <w:top w:val="none" w:sz="0" w:space="0" w:color="auto"/>
                        <w:left w:val="none" w:sz="0" w:space="0" w:color="auto"/>
                        <w:bottom w:val="none" w:sz="0" w:space="0" w:color="auto"/>
                        <w:right w:val="none" w:sz="0" w:space="0" w:color="auto"/>
                      </w:divBdr>
                    </w:div>
                  </w:divsChild>
                </w:div>
                <w:div w:id="1758746012">
                  <w:marLeft w:val="0"/>
                  <w:marRight w:val="0"/>
                  <w:marTop w:val="0"/>
                  <w:marBottom w:val="0"/>
                  <w:divBdr>
                    <w:top w:val="none" w:sz="0" w:space="0" w:color="auto"/>
                    <w:left w:val="none" w:sz="0" w:space="0" w:color="auto"/>
                    <w:bottom w:val="none" w:sz="0" w:space="0" w:color="auto"/>
                    <w:right w:val="none" w:sz="0" w:space="0" w:color="auto"/>
                  </w:divBdr>
                  <w:divsChild>
                    <w:div w:id="673844281">
                      <w:marLeft w:val="0"/>
                      <w:marRight w:val="0"/>
                      <w:marTop w:val="0"/>
                      <w:marBottom w:val="0"/>
                      <w:divBdr>
                        <w:top w:val="none" w:sz="0" w:space="0" w:color="auto"/>
                        <w:left w:val="none" w:sz="0" w:space="0" w:color="auto"/>
                        <w:bottom w:val="none" w:sz="0" w:space="0" w:color="auto"/>
                        <w:right w:val="none" w:sz="0" w:space="0" w:color="auto"/>
                      </w:divBdr>
                    </w:div>
                  </w:divsChild>
                </w:div>
                <w:div w:id="2043095405">
                  <w:marLeft w:val="0"/>
                  <w:marRight w:val="0"/>
                  <w:marTop w:val="0"/>
                  <w:marBottom w:val="0"/>
                  <w:divBdr>
                    <w:top w:val="none" w:sz="0" w:space="0" w:color="auto"/>
                    <w:left w:val="none" w:sz="0" w:space="0" w:color="auto"/>
                    <w:bottom w:val="none" w:sz="0" w:space="0" w:color="auto"/>
                    <w:right w:val="none" w:sz="0" w:space="0" w:color="auto"/>
                  </w:divBdr>
                  <w:divsChild>
                    <w:div w:id="1085299228">
                      <w:marLeft w:val="0"/>
                      <w:marRight w:val="0"/>
                      <w:marTop w:val="0"/>
                      <w:marBottom w:val="0"/>
                      <w:divBdr>
                        <w:top w:val="none" w:sz="0" w:space="0" w:color="auto"/>
                        <w:left w:val="none" w:sz="0" w:space="0" w:color="auto"/>
                        <w:bottom w:val="none" w:sz="0" w:space="0" w:color="auto"/>
                        <w:right w:val="none" w:sz="0" w:space="0" w:color="auto"/>
                      </w:divBdr>
                    </w:div>
                  </w:divsChild>
                </w:div>
                <w:div w:id="2056805289">
                  <w:marLeft w:val="0"/>
                  <w:marRight w:val="0"/>
                  <w:marTop w:val="0"/>
                  <w:marBottom w:val="0"/>
                  <w:divBdr>
                    <w:top w:val="none" w:sz="0" w:space="0" w:color="auto"/>
                    <w:left w:val="none" w:sz="0" w:space="0" w:color="auto"/>
                    <w:bottom w:val="none" w:sz="0" w:space="0" w:color="auto"/>
                    <w:right w:val="none" w:sz="0" w:space="0" w:color="auto"/>
                  </w:divBdr>
                  <w:divsChild>
                    <w:div w:id="21343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212967">
          <w:marLeft w:val="0"/>
          <w:marRight w:val="0"/>
          <w:marTop w:val="0"/>
          <w:marBottom w:val="0"/>
          <w:divBdr>
            <w:top w:val="none" w:sz="0" w:space="0" w:color="auto"/>
            <w:left w:val="none" w:sz="0" w:space="0" w:color="auto"/>
            <w:bottom w:val="none" w:sz="0" w:space="0" w:color="auto"/>
            <w:right w:val="none" w:sz="0" w:space="0" w:color="auto"/>
          </w:divBdr>
        </w:div>
        <w:div w:id="1781073452">
          <w:marLeft w:val="0"/>
          <w:marRight w:val="0"/>
          <w:marTop w:val="0"/>
          <w:marBottom w:val="0"/>
          <w:divBdr>
            <w:top w:val="none" w:sz="0" w:space="0" w:color="auto"/>
            <w:left w:val="none" w:sz="0" w:space="0" w:color="auto"/>
            <w:bottom w:val="none" w:sz="0" w:space="0" w:color="auto"/>
            <w:right w:val="none" w:sz="0" w:space="0" w:color="auto"/>
          </w:divBdr>
        </w:div>
        <w:div w:id="1948078446">
          <w:marLeft w:val="0"/>
          <w:marRight w:val="0"/>
          <w:marTop w:val="0"/>
          <w:marBottom w:val="0"/>
          <w:divBdr>
            <w:top w:val="none" w:sz="0" w:space="0" w:color="auto"/>
            <w:left w:val="none" w:sz="0" w:space="0" w:color="auto"/>
            <w:bottom w:val="none" w:sz="0" w:space="0" w:color="auto"/>
            <w:right w:val="none" w:sz="0" w:space="0" w:color="auto"/>
          </w:divBdr>
          <w:divsChild>
            <w:div w:id="806628368">
              <w:marLeft w:val="0"/>
              <w:marRight w:val="0"/>
              <w:marTop w:val="30"/>
              <w:marBottom w:val="30"/>
              <w:divBdr>
                <w:top w:val="none" w:sz="0" w:space="0" w:color="auto"/>
                <w:left w:val="none" w:sz="0" w:space="0" w:color="auto"/>
                <w:bottom w:val="none" w:sz="0" w:space="0" w:color="auto"/>
                <w:right w:val="none" w:sz="0" w:space="0" w:color="auto"/>
              </w:divBdr>
              <w:divsChild>
                <w:div w:id="319121285">
                  <w:marLeft w:val="0"/>
                  <w:marRight w:val="0"/>
                  <w:marTop w:val="0"/>
                  <w:marBottom w:val="0"/>
                  <w:divBdr>
                    <w:top w:val="none" w:sz="0" w:space="0" w:color="auto"/>
                    <w:left w:val="none" w:sz="0" w:space="0" w:color="auto"/>
                    <w:bottom w:val="none" w:sz="0" w:space="0" w:color="auto"/>
                    <w:right w:val="none" w:sz="0" w:space="0" w:color="auto"/>
                  </w:divBdr>
                  <w:divsChild>
                    <w:div w:id="1652707527">
                      <w:marLeft w:val="0"/>
                      <w:marRight w:val="0"/>
                      <w:marTop w:val="0"/>
                      <w:marBottom w:val="0"/>
                      <w:divBdr>
                        <w:top w:val="none" w:sz="0" w:space="0" w:color="auto"/>
                        <w:left w:val="none" w:sz="0" w:space="0" w:color="auto"/>
                        <w:bottom w:val="none" w:sz="0" w:space="0" w:color="auto"/>
                        <w:right w:val="none" w:sz="0" w:space="0" w:color="auto"/>
                      </w:divBdr>
                    </w:div>
                  </w:divsChild>
                </w:div>
                <w:div w:id="555433607">
                  <w:marLeft w:val="0"/>
                  <w:marRight w:val="0"/>
                  <w:marTop w:val="0"/>
                  <w:marBottom w:val="0"/>
                  <w:divBdr>
                    <w:top w:val="none" w:sz="0" w:space="0" w:color="auto"/>
                    <w:left w:val="none" w:sz="0" w:space="0" w:color="auto"/>
                    <w:bottom w:val="none" w:sz="0" w:space="0" w:color="auto"/>
                    <w:right w:val="none" w:sz="0" w:space="0" w:color="auto"/>
                  </w:divBdr>
                  <w:divsChild>
                    <w:div w:id="1284192204">
                      <w:marLeft w:val="0"/>
                      <w:marRight w:val="0"/>
                      <w:marTop w:val="0"/>
                      <w:marBottom w:val="0"/>
                      <w:divBdr>
                        <w:top w:val="none" w:sz="0" w:space="0" w:color="auto"/>
                        <w:left w:val="none" w:sz="0" w:space="0" w:color="auto"/>
                        <w:bottom w:val="none" w:sz="0" w:space="0" w:color="auto"/>
                        <w:right w:val="none" w:sz="0" w:space="0" w:color="auto"/>
                      </w:divBdr>
                    </w:div>
                  </w:divsChild>
                </w:div>
                <w:div w:id="605160223">
                  <w:marLeft w:val="0"/>
                  <w:marRight w:val="0"/>
                  <w:marTop w:val="0"/>
                  <w:marBottom w:val="0"/>
                  <w:divBdr>
                    <w:top w:val="none" w:sz="0" w:space="0" w:color="auto"/>
                    <w:left w:val="none" w:sz="0" w:space="0" w:color="auto"/>
                    <w:bottom w:val="none" w:sz="0" w:space="0" w:color="auto"/>
                    <w:right w:val="none" w:sz="0" w:space="0" w:color="auto"/>
                  </w:divBdr>
                  <w:divsChild>
                    <w:div w:id="377321351">
                      <w:marLeft w:val="0"/>
                      <w:marRight w:val="0"/>
                      <w:marTop w:val="0"/>
                      <w:marBottom w:val="0"/>
                      <w:divBdr>
                        <w:top w:val="none" w:sz="0" w:space="0" w:color="auto"/>
                        <w:left w:val="none" w:sz="0" w:space="0" w:color="auto"/>
                        <w:bottom w:val="none" w:sz="0" w:space="0" w:color="auto"/>
                        <w:right w:val="none" w:sz="0" w:space="0" w:color="auto"/>
                      </w:divBdr>
                    </w:div>
                  </w:divsChild>
                </w:div>
                <w:div w:id="1131895777">
                  <w:marLeft w:val="0"/>
                  <w:marRight w:val="0"/>
                  <w:marTop w:val="0"/>
                  <w:marBottom w:val="0"/>
                  <w:divBdr>
                    <w:top w:val="none" w:sz="0" w:space="0" w:color="auto"/>
                    <w:left w:val="none" w:sz="0" w:space="0" w:color="auto"/>
                    <w:bottom w:val="none" w:sz="0" w:space="0" w:color="auto"/>
                    <w:right w:val="none" w:sz="0" w:space="0" w:color="auto"/>
                  </w:divBdr>
                  <w:divsChild>
                    <w:div w:id="575164577">
                      <w:marLeft w:val="0"/>
                      <w:marRight w:val="0"/>
                      <w:marTop w:val="0"/>
                      <w:marBottom w:val="0"/>
                      <w:divBdr>
                        <w:top w:val="none" w:sz="0" w:space="0" w:color="auto"/>
                        <w:left w:val="none" w:sz="0" w:space="0" w:color="auto"/>
                        <w:bottom w:val="none" w:sz="0" w:space="0" w:color="auto"/>
                        <w:right w:val="none" w:sz="0" w:space="0" w:color="auto"/>
                      </w:divBdr>
                    </w:div>
                  </w:divsChild>
                </w:div>
                <w:div w:id="1333333019">
                  <w:marLeft w:val="0"/>
                  <w:marRight w:val="0"/>
                  <w:marTop w:val="0"/>
                  <w:marBottom w:val="0"/>
                  <w:divBdr>
                    <w:top w:val="none" w:sz="0" w:space="0" w:color="auto"/>
                    <w:left w:val="none" w:sz="0" w:space="0" w:color="auto"/>
                    <w:bottom w:val="none" w:sz="0" w:space="0" w:color="auto"/>
                    <w:right w:val="none" w:sz="0" w:space="0" w:color="auto"/>
                  </w:divBdr>
                  <w:divsChild>
                    <w:div w:id="2029990651">
                      <w:marLeft w:val="0"/>
                      <w:marRight w:val="0"/>
                      <w:marTop w:val="0"/>
                      <w:marBottom w:val="0"/>
                      <w:divBdr>
                        <w:top w:val="none" w:sz="0" w:space="0" w:color="auto"/>
                        <w:left w:val="none" w:sz="0" w:space="0" w:color="auto"/>
                        <w:bottom w:val="none" w:sz="0" w:space="0" w:color="auto"/>
                        <w:right w:val="none" w:sz="0" w:space="0" w:color="auto"/>
                      </w:divBdr>
                    </w:div>
                  </w:divsChild>
                </w:div>
                <w:div w:id="1349792015">
                  <w:marLeft w:val="0"/>
                  <w:marRight w:val="0"/>
                  <w:marTop w:val="0"/>
                  <w:marBottom w:val="0"/>
                  <w:divBdr>
                    <w:top w:val="none" w:sz="0" w:space="0" w:color="auto"/>
                    <w:left w:val="none" w:sz="0" w:space="0" w:color="auto"/>
                    <w:bottom w:val="none" w:sz="0" w:space="0" w:color="auto"/>
                    <w:right w:val="none" w:sz="0" w:space="0" w:color="auto"/>
                  </w:divBdr>
                  <w:divsChild>
                    <w:div w:id="1319771957">
                      <w:marLeft w:val="0"/>
                      <w:marRight w:val="0"/>
                      <w:marTop w:val="0"/>
                      <w:marBottom w:val="0"/>
                      <w:divBdr>
                        <w:top w:val="none" w:sz="0" w:space="0" w:color="auto"/>
                        <w:left w:val="none" w:sz="0" w:space="0" w:color="auto"/>
                        <w:bottom w:val="none" w:sz="0" w:space="0" w:color="auto"/>
                        <w:right w:val="none" w:sz="0" w:space="0" w:color="auto"/>
                      </w:divBdr>
                    </w:div>
                  </w:divsChild>
                </w:div>
                <w:div w:id="1458909950">
                  <w:marLeft w:val="0"/>
                  <w:marRight w:val="0"/>
                  <w:marTop w:val="0"/>
                  <w:marBottom w:val="0"/>
                  <w:divBdr>
                    <w:top w:val="none" w:sz="0" w:space="0" w:color="auto"/>
                    <w:left w:val="none" w:sz="0" w:space="0" w:color="auto"/>
                    <w:bottom w:val="none" w:sz="0" w:space="0" w:color="auto"/>
                    <w:right w:val="none" w:sz="0" w:space="0" w:color="auto"/>
                  </w:divBdr>
                  <w:divsChild>
                    <w:div w:id="1925986974">
                      <w:marLeft w:val="0"/>
                      <w:marRight w:val="0"/>
                      <w:marTop w:val="0"/>
                      <w:marBottom w:val="0"/>
                      <w:divBdr>
                        <w:top w:val="none" w:sz="0" w:space="0" w:color="auto"/>
                        <w:left w:val="none" w:sz="0" w:space="0" w:color="auto"/>
                        <w:bottom w:val="none" w:sz="0" w:space="0" w:color="auto"/>
                        <w:right w:val="none" w:sz="0" w:space="0" w:color="auto"/>
                      </w:divBdr>
                    </w:div>
                  </w:divsChild>
                </w:div>
                <w:div w:id="1802262720">
                  <w:marLeft w:val="0"/>
                  <w:marRight w:val="0"/>
                  <w:marTop w:val="0"/>
                  <w:marBottom w:val="0"/>
                  <w:divBdr>
                    <w:top w:val="none" w:sz="0" w:space="0" w:color="auto"/>
                    <w:left w:val="none" w:sz="0" w:space="0" w:color="auto"/>
                    <w:bottom w:val="none" w:sz="0" w:space="0" w:color="auto"/>
                    <w:right w:val="none" w:sz="0" w:space="0" w:color="auto"/>
                  </w:divBdr>
                  <w:divsChild>
                    <w:div w:id="742878268">
                      <w:marLeft w:val="0"/>
                      <w:marRight w:val="0"/>
                      <w:marTop w:val="0"/>
                      <w:marBottom w:val="0"/>
                      <w:divBdr>
                        <w:top w:val="none" w:sz="0" w:space="0" w:color="auto"/>
                        <w:left w:val="none" w:sz="0" w:space="0" w:color="auto"/>
                        <w:bottom w:val="none" w:sz="0" w:space="0" w:color="auto"/>
                        <w:right w:val="none" w:sz="0" w:space="0" w:color="auto"/>
                      </w:divBdr>
                    </w:div>
                  </w:divsChild>
                </w:div>
                <w:div w:id="1814331179">
                  <w:marLeft w:val="0"/>
                  <w:marRight w:val="0"/>
                  <w:marTop w:val="0"/>
                  <w:marBottom w:val="0"/>
                  <w:divBdr>
                    <w:top w:val="none" w:sz="0" w:space="0" w:color="auto"/>
                    <w:left w:val="none" w:sz="0" w:space="0" w:color="auto"/>
                    <w:bottom w:val="none" w:sz="0" w:space="0" w:color="auto"/>
                    <w:right w:val="none" w:sz="0" w:space="0" w:color="auto"/>
                  </w:divBdr>
                  <w:divsChild>
                    <w:div w:id="1618950841">
                      <w:marLeft w:val="0"/>
                      <w:marRight w:val="0"/>
                      <w:marTop w:val="0"/>
                      <w:marBottom w:val="0"/>
                      <w:divBdr>
                        <w:top w:val="none" w:sz="0" w:space="0" w:color="auto"/>
                        <w:left w:val="none" w:sz="0" w:space="0" w:color="auto"/>
                        <w:bottom w:val="none" w:sz="0" w:space="0" w:color="auto"/>
                        <w:right w:val="none" w:sz="0" w:space="0" w:color="auto"/>
                      </w:divBdr>
                    </w:div>
                  </w:divsChild>
                </w:div>
                <w:div w:id="1831021082">
                  <w:marLeft w:val="0"/>
                  <w:marRight w:val="0"/>
                  <w:marTop w:val="0"/>
                  <w:marBottom w:val="0"/>
                  <w:divBdr>
                    <w:top w:val="none" w:sz="0" w:space="0" w:color="auto"/>
                    <w:left w:val="none" w:sz="0" w:space="0" w:color="auto"/>
                    <w:bottom w:val="none" w:sz="0" w:space="0" w:color="auto"/>
                    <w:right w:val="none" w:sz="0" w:space="0" w:color="auto"/>
                  </w:divBdr>
                  <w:divsChild>
                    <w:div w:id="959191325">
                      <w:marLeft w:val="0"/>
                      <w:marRight w:val="0"/>
                      <w:marTop w:val="0"/>
                      <w:marBottom w:val="0"/>
                      <w:divBdr>
                        <w:top w:val="none" w:sz="0" w:space="0" w:color="auto"/>
                        <w:left w:val="none" w:sz="0" w:space="0" w:color="auto"/>
                        <w:bottom w:val="none" w:sz="0" w:space="0" w:color="auto"/>
                        <w:right w:val="none" w:sz="0" w:space="0" w:color="auto"/>
                      </w:divBdr>
                    </w:div>
                  </w:divsChild>
                </w:div>
                <w:div w:id="1856260130">
                  <w:marLeft w:val="0"/>
                  <w:marRight w:val="0"/>
                  <w:marTop w:val="0"/>
                  <w:marBottom w:val="0"/>
                  <w:divBdr>
                    <w:top w:val="none" w:sz="0" w:space="0" w:color="auto"/>
                    <w:left w:val="none" w:sz="0" w:space="0" w:color="auto"/>
                    <w:bottom w:val="none" w:sz="0" w:space="0" w:color="auto"/>
                    <w:right w:val="none" w:sz="0" w:space="0" w:color="auto"/>
                  </w:divBdr>
                  <w:divsChild>
                    <w:div w:id="1262294587">
                      <w:marLeft w:val="0"/>
                      <w:marRight w:val="0"/>
                      <w:marTop w:val="0"/>
                      <w:marBottom w:val="0"/>
                      <w:divBdr>
                        <w:top w:val="none" w:sz="0" w:space="0" w:color="auto"/>
                        <w:left w:val="none" w:sz="0" w:space="0" w:color="auto"/>
                        <w:bottom w:val="none" w:sz="0" w:space="0" w:color="auto"/>
                        <w:right w:val="none" w:sz="0" w:space="0" w:color="auto"/>
                      </w:divBdr>
                    </w:div>
                  </w:divsChild>
                </w:div>
                <w:div w:id="1875576086">
                  <w:marLeft w:val="0"/>
                  <w:marRight w:val="0"/>
                  <w:marTop w:val="0"/>
                  <w:marBottom w:val="0"/>
                  <w:divBdr>
                    <w:top w:val="none" w:sz="0" w:space="0" w:color="auto"/>
                    <w:left w:val="none" w:sz="0" w:space="0" w:color="auto"/>
                    <w:bottom w:val="none" w:sz="0" w:space="0" w:color="auto"/>
                    <w:right w:val="none" w:sz="0" w:space="0" w:color="auto"/>
                  </w:divBdr>
                  <w:divsChild>
                    <w:div w:id="11617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369011">
          <w:marLeft w:val="0"/>
          <w:marRight w:val="0"/>
          <w:marTop w:val="0"/>
          <w:marBottom w:val="0"/>
          <w:divBdr>
            <w:top w:val="none" w:sz="0" w:space="0" w:color="auto"/>
            <w:left w:val="none" w:sz="0" w:space="0" w:color="auto"/>
            <w:bottom w:val="none" w:sz="0" w:space="0" w:color="auto"/>
            <w:right w:val="none" w:sz="0" w:space="0" w:color="auto"/>
          </w:divBdr>
        </w:div>
        <w:div w:id="2141341740">
          <w:marLeft w:val="0"/>
          <w:marRight w:val="0"/>
          <w:marTop w:val="0"/>
          <w:marBottom w:val="0"/>
          <w:divBdr>
            <w:top w:val="none" w:sz="0" w:space="0" w:color="auto"/>
            <w:left w:val="none" w:sz="0" w:space="0" w:color="auto"/>
            <w:bottom w:val="none" w:sz="0" w:space="0" w:color="auto"/>
            <w:right w:val="none" w:sz="0" w:space="0" w:color="auto"/>
          </w:divBdr>
        </w:div>
      </w:divsChild>
    </w:div>
    <w:div w:id="386880555">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47087718">
      <w:bodyDiv w:val="1"/>
      <w:marLeft w:val="0"/>
      <w:marRight w:val="0"/>
      <w:marTop w:val="0"/>
      <w:marBottom w:val="0"/>
      <w:divBdr>
        <w:top w:val="none" w:sz="0" w:space="0" w:color="auto"/>
        <w:left w:val="none" w:sz="0" w:space="0" w:color="auto"/>
        <w:bottom w:val="none" w:sz="0" w:space="0" w:color="auto"/>
        <w:right w:val="none" w:sz="0" w:space="0" w:color="auto"/>
      </w:divBdr>
    </w:div>
    <w:div w:id="494342633">
      <w:bodyDiv w:val="1"/>
      <w:marLeft w:val="0"/>
      <w:marRight w:val="0"/>
      <w:marTop w:val="0"/>
      <w:marBottom w:val="0"/>
      <w:divBdr>
        <w:top w:val="none" w:sz="0" w:space="0" w:color="auto"/>
        <w:left w:val="none" w:sz="0" w:space="0" w:color="auto"/>
        <w:bottom w:val="none" w:sz="0" w:space="0" w:color="auto"/>
        <w:right w:val="none" w:sz="0" w:space="0" w:color="auto"/>
      </w:divBdr>
    </w:div>
    <w:div w:id="526797125">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27783705">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647368832">
      <w:bodyDiv w:val="1"/>
      <w:marLeft w:val="0"/>
      <w:marRight w:val="0"/>
      <w:marTop w:val="0"/>
      <w:marBottom w:val="0"/>
      <w:divBdr>
        <w:top w:val="none" w:sz="0" w:space="0" w:color="auto"/>
        <w:left w:val="none" w:sz="0" w:space="0" w:color="auto"/>
        <w:bottom w:val="none" w:sz="0" w:space="0" w:color="auto"/>
        <w:right w:val="none" w:sz="0" w:space="0" w:color="auto"/>
      </w:divBdr>
    </w:div>
    <w:div w:id="683287253">
      <w:bodyDiv w:val="1"/>
      <w:marLeft w:val="0"/>
      <w:marRight w:val="0"/>
      <w:marTop w:val="0"/>
      <w:marBottom w:val="0"/>
      <w:divBdr>
        <w:top w:val="none" w:sz="0" w:space="0" w:color="auto"/>
        <w:left w:val="none" w:sz="0" w:space="0" w:color="auto"/>
        <w:bottom w:val="none" w:sz="0" w:space="0" w:color="auto"/>
        <w:right w:val="none" w:sz="0" w:space="0" w:color="auto"/>
      </w:divBdr>
      <w:divsChild>
        <w:div w:id="186405559">
          <w:marLeft w:val="0"/>
          <w:marRight w:val="0"/>
          <w:marTop w:val="0"/>
          <w:marBottom w:val="0"/>
          <w:divBdr>
            <w:top w:val="none" w:sz="0" w:space="0" w:color="auto"/>
            <w:left w:val="none" w:sz="0" w:space="0" w:color="auto"/>
            <w:bottom w:val="none" w:sz="0" w:space="0" w:color="auto"/>
            <w:right w:val="none" w:sz="0" w:space="0" w:color="auto"/>
          </w:divBdr>
          <w:divsChild>
            <w:div w:id="257174778">
              <w:marLeft w:val="0"/>
              <w:marRight w:val="0"/>
              <w:marTop w:val="0"/>
              <w:marBottom w:val="0"/>
              <w:divBdr>
                <w:top w:val="none" w:sz="0" w:space="0" w:color="auto"/>
                <w:left w:val="none" w:sz="0" w:space="0" w:color="auto"/>
                <w:bottom w:val="none" w:sz="0" w:space="0" w:color="auto"/>
                <w:right w:val="none" w:sz="0" w:space="0" w:color="auto"/>
              </w:divBdr>
            </w:div>
          </w:divsChild>
        </w:div>
        <w:div w:id="273221008">
          <w:marLeft w:val="0"/>
          <w:marRight w:val="0"/>
          <w:marTop w:val="0"/>
          <w:marBottom w:val="0"/>
          <w:divBdr>
            <w:top w:val="none" w:sz="0" w:space="0" w:color="auto"/>
            <w:left w:val="none" w:sz="0" w:space="0" w:color="auto"/>
            <w:bottom w:val="none" w:sz="0" w:space="0" w:color="auto"/>
            <w:right w:val="none" w:sz="0" w:space="0" w:color="auto"/>
          </w:divBdr>
          <w:divsChild>
            <w:div w:id="1524051284">
              <w:marLeft w:val="0"/>
              <w:marRight w:val="0"/>
              <w:marTop w:val="0"/>
              <w:marBottom w:val="0"/>
              <w:divBdr>
                <w:top w:val="none" w:sz="0" w:space="0" w:color="auto"/>
                <w:left w:val="none" w:sz="0" w:space="0" w:color="auto"/>
                <w:bottom w:val="none" w:sz="0" w:space="0" w:color="auto"/>
                <w:right w:val="none" w:sz="0" w:space="0" w:color="auto"/>
              </w:divBdr>
            </w:div>
          </w:divsChild>
        </w:div>
        <w:div w:id="292516963">
          <w:marLeft w:val="0"/>
          <w:marRight w:val="0"/>
          <w:marTop w:val="0"/>
          <w:marBottom w:val="0"/>
          <w:divBdr>
            <w:top w:val="none" w:sz="0" w:space="0" w:color="auto"/>
            <w:left w:val="none" w:sz="0" w:space="0" w:color="auto"/>
            <w:bottom w:val="none" w:sz="0" w:space="0" w:color="auto"/>
            <w:right w:val="none" w:sz="0" w:space="0" w:color="auto"/>
          </w:divBdr>
          <w:divsChild>
            <w:div w:id="548956705">
              <w:marLeft w:val="0"/>
              <w:marRight w:val="0"/>
              <w:marTop w:val="0"/>
              <w:marBottom w:val="0"/>
              <w:divBdr>
                <w:top w:val="none" w:sz="0" w:space="0" w:color="auto"/>
                <w:left w:val="none" w:sz="0" w:space="0" w:color="auto"/>
                <w:bottom w:val="none" w:sz="0" w:space="0" w:color="auto"/>
                <w:right w:val="none" w:sz="0" w:space="0" w:color="auto"/>
              </w:divBdr>
            </w:div>
          </w:divsChild>
        </w:div>
        <w:div w:id="331109646">
          <w:marLeft w:val="0"/>
          <w:marRight w:val="0"/>
          <w:marTop w:val="0"/>
          <w:marBottom w:val="0"/>
          <w:divBdr>
            <w:top w:val="none" w:sz="0" w:space="0" w:color="auto"/>
            <w:left w:val="none" w:sz="0" w:space="0" w:color="auto"/>
            <w:bottom w:val="none" w:sz="0" w:space="0" w:color="auto"/>
            <w:right w:val="none" w:sz="0" w:space="0" w:color="auto"/>
          </w:divBdr>
          <w:divsChild>
            <w:div w:id="380635838">
              <w:marLeft w:val="0"/>
              <w:marRight w:val="0"/>
              <w:marTop w:val="0"/>
              <w:marBottom w:val="0"/>
              <w:divBdr>
                <w:top w:val="none" w:sz="0" w:space="0" w:color="auto"/>
                <w:left w:val="none" w:sz="0" w:space="0" w:color="auto"/>
                <w:bottom w:val="none" w:sz="0" w:space="0" w:color="auto"/>
                <w:right w:val="none" w:sz="0" w:space="0" w:color="auto"/>
              </w:divBdr>
            </w:div>
          </w:divsChild>
        </w:div>
        <w:div w:id="343292411">
          <w:marLeft w:val="0"/>
          <w:marRight w:val="0"/>
          <w:marTop w:val="0"/>
          <w:marBottom w:val="0"/>
          <w:divBdr>
            <w:top w:val="none" w:sz="0" w:space="0" w:color="auto"/>
            <w:left w:val="none" w:sz="0" w:space="0" w:color="auto"/>
            <w:bottom w:val="none" w:sz="0" w:space="0" w:color="auto"/>
            <w:right w:val="none" w:sz="0" w:space="0" w:color="auto"/>
          </w:divBdr>
          <w:divsChild>
            <w:div w:id="753160525">
              <w:marLeft w:val="0"/>
              <w:marRight w:val="0"/>
              <w:marTop w:val="0"/>
              <w:marBottom w:val="0"/>
              <w:divBdr>
                <w:top w:val="none" w:sz="0" w:space="0" w:color="auto"/>
                <w:left w:val="none" w:sz="0" w:space="0" w:color="auto"/>
                <w:bottom w:val="none" w:sz="0" w:space="0" w:color="auto"/>
                <w:right w:val="none" w:sz="0" w:space="0" w:color="auto"/>
              </w:divBdr>
            </w:div>
          </w:divsChild>
        </w:div>
        <w:div w:id="344132271">
          <w:marLeft w:val="0"/>
          <w:marRight w:val="0"/>
          <w:marTop w:val="0"/>
          <w:marBottom w:val="0"/>
          <w:divBdr>
            <w:top w:val="none" w:sz="0" w:space="0" w:color="auto"/>
            <w:left w:val="none" w:sz="0" w:space="0" w:color="auto"/>
            <w:bottom w:val="none" w:sz="0" w:space="0" w:color="auto"/>
            <w:right w:val="none" w:sz="0" w:space="0" w:color="auto"/>
          </w:divBdr>
          <w:divsChild>
            <w:div w:id="730536882">
              <w:marLeft w:val="0"/>
              <w:marRight w:val="0"/>
              <w:marTop w:val="0"/>
              <w:marBottom w:val="0"/>
              <w:divBdr>
                <w:top w:val="none" w:sz="0" w:space="0" w:color="auto"/>
                <w:left w:val="none" w:sz="0" w:space="0" w:color="auto"/>
                <w:bottom w:val="none" w:sz="0" w:space="0" w:color="auto"/>
                <w:right w:val="none" w:sz="0" w:space="0" w:color="auto"/>
              </w:divBdr>
            </w:div>
          </w:divsChild>
        </w:div>
        <w:div w:id="361515003">
          <w:marLeft w:val="0"/>
          <w:marRight w:val="0"/>
          <w:marTop w:val="0"/>
          <w:marBottom w:val="0"/>
          <w:divBdr>
            <w:top w:val="none" w:sz="0" w:space="0" w:color="auto"/>
            <w:left w:val="none" w:sz="0" w:space="0" w:color="auto"/>
            <w:bottom w:val="none" w:sz="0" w:space="0" w:color="auto"/>
            <w:right w:val="none" w:sz="0" w:space="0" w:color="auto"/>
          </w:divBdr>
          <w:divsChild>
            <w:div w:id="1462530583">
              <w:marLeft w:val="0"/>
              <w:marRight w:val="0"/>
              <w:marTop w:val="0"/>
              <w:marBottom w:val="0"/>
              <w:divBdr>
                <w:top w:val="none" w:sz="0" w:space="0" w:color="auto"/>
                <w:left w:val="none" w:sz="0" w:space="0" w:color="auto"/>
                <w:bottom w:val="none" w:sz="0" w:space="0" w:color="auto"/>
                <w:right w:val="none" w:sz="0" w:space="0" w:color="auto"/>
              </w:divBdr>
            </w:div>
            <w:div w:id="2067600714">
              <w:marLeft w:val="0"/>
              <w:marRight w:val="0"/>
              <w:marTop w:val="0"/>
              <w:marBottom w:val="0"/>
              <w:divBdr>
                <w:top w:val="none" w:sz="0" w:space="0" w:color="auto"/>
                <w:left w:val="none" w:sz="0" w:space="0" w:color="auto"/>
                <w:bottom w:val="none" w:sz="0" w:space="0" w:color="auto"/>
                <w:right w:val="none" w:sz="0" w:space="0" w:color="auto"/>
              </w:divBdr>
            </w:div>
          </w:divsChild>
        </w:div>
        <w:div w:id="440808049">
          <w:marLeft w:val="0"/>
          <w:marRight w:val="0"/>
          <w:marTop w:val="0"/>
          <w:marBottom w:val="0"/>
          <w:divBdr>
            <w:top w:val="none" w:sz="0" w:space="0" w:color="auto"/>
            <w:left w:val="none" w:sz="0" w:space="0" w:color="auto"/>
            <w:bottom w:val="none" w:sz="0" w:space="0" w:color="auto"/>
            <w:right w:val="none" w:sz="0" w:space="0" w:color="auto"/>
          </w:divBdr>
          <w:divsChild>
            <w:div w:id="1433168607">
              <w:marLeft w:val="0"/>
              <w:marRight w:val="0"/>
              <w:marTop w:val="0"/>
              <w:marBottom w:val="0"/>
              <w:divBdr>
                <w:top w:val="none" w:sz="0" w:space="0" w:color="auto"/>
                <w:left w:val="none" w:sz="0" w:space="0" w:color="auto"/>
                <w:bottom w:val="none" w:sz="0" w:space="0" w:color="auto"/>
                <w:right w:val="none" w:sz="0" w:space="0" w:color="auto"/>
              </w:divBdr>
            </w:div>
          </w:divsChild>
        </w:div>
        <w:div w:id="458452017">
          <w:marLeft w:val="0"/>
          <w:marRight w:val="0"/>
          <w:marTop w:val="0"/>
          <w:marBottom w:val="0"/>
          <w:divBdr>
            <w:top w:val="none" w:sz="0" w:space="0" w:color="auto"/>
            <w:left w:val="none" w:sz="0" w:space="0" w:color="auto"/>
            <w:bottom w:val="none" w:sz="0" w:space="0" w:color="auto"/>
            <w:right w:val="none" w:sz="0" w:space="0" w:color="auto"/>
          </w:divBdr>
          <w:divsChild>
            <w:div w:id="400178631">
              <w:marLeft w:val="0"/>
              <w:marRight w:val="0"/>
              <w:marTop w:val="0"/>
              <w:marBottom w:val="0"/>
              <w:divBdr>
                <w:top w:val="none" w:sz="0" w:space="0" w:color="auto"/>
                <w:left w:val="none" w:sz="0" w:space="0" w:color="auto"/>
                <w:bottom w:val="none" w:sz="0" w:space="0" w:color="auto"/>
                <w:right w:val="none" w:sz="0" w:space="0" w:color="auto"/>
              </w:divBdr>
            </w:div>
          </w:divsChild>
        </w:div>
        <w:div w:id="479230997">
          <w:marLeft w:val="0"/>
          <w:marRight w:val="0"/>
          <w:marTop w:val="0"/>
          <w:marBottom w:val="0"/>
          <w:divBdr>
            <w:top w:val="none" w:sz="0" w:space="0" w:color="auto"/>
            <w:left w:val="none" w:sz="0" w:space="0" w:color="auto"/>
            <w:bottom w:val="none" w:sz="0" w:space="0" w:color="auto"/>
            <w:right w:val="none" w:sz="0" w:space="0" w:color="auto"/>
          </w:divBdr>
          <w:divsChild>
            <w:div w:id="354042718">
              <w:marLeft w:val="0"/>
              <w:marRight w:val="0"/>
              <w:marTop w:val="0"/>
              <w:marBottom w:val="0"/>
              <w:divBdr>
                <w:top w:val="none" w:sz="0" w:space="0" w:color="auto"/>
                <w:left w:val="none" w:sz="0" w:space="0" w:color="auto"/>
                <w:bottom w:val="none" w:sz="0" w:space="0" w:color="auto"/>
                <w:right w:val="none" w:sz="0" w:space="0" w:color="auto"/>
              </w:divBdr>
            </w:div>
            <w:div w:id="2119370980">
              <w:marLeft w:val="0"/>
              <w:marRight w:val="0"/>
              <w:marTop w:val="0"/>
              <w:marBottom w:val="0"/>
              <w:divBdr>
                <w:top w:val="none" w:sz="0" w:space="0" w:color="auto"/>
                <w:left w:val="none" w:sz="0" w:space="0" w:color="auto"/>
                <w:bottom w:val="none" w:sz="0" w:space="0" w:color="auto"/>
                <w:right w:val="none" w:sz="0" w:space="0" w:color="auto"/>
              </w:divBdr>
            </w:div>
          </w:divsChild>
        </w:div>
        <w:div w:id="515775912">
          <w:marLeft w:val="0"/>
          <w:marRight w:val="0"/>
          <w:marTop w:val="0"/>
          <w:marBottom w:val="0"/>
          <w:divBdr>
            <w:top w:val="none" w:sz="0" w:space="0" w:color="auto"/>
            <w:left w:val="none" w:sz="0" w:space="0" w:color="auto"/>
            <w:bottom w:val="none" w:sz="0" w:space="0" w:color="auto"/>
            <w:right w:val="none" w:sz="0" w:space="0" w:color="auto"/>
          </w:divBdr>
          <w:divsChild>
            <w:div w:id="1129976939">
              <w:marLeft w:val="0"/>
              <w:marRight w:val="0"/>
              <w:marTop w:val="0"/>
              <w:marBottom w:val="0"/>
              <w:divBdr>
                <w:top w:val="none" w:sz="0" w:space="0" w:color="auto"/>
                <w:left w:val="none" w:sz="0" w:space="0" w:color="auto"/>
                <w:bottom w:val="none" w:sz="0" w:space="0" w:color="auto"/>
                <w:right w:val="none" w:sz="0" w:space="0" w:color="auto"/>
              </w:divBdr>
            </w:div>
            <w:div w:id="1756435138">
              <w:marLeft w:val="0"/>
              <w:marRight w:val="0"/>
              <w:marTop w:val="0"/>
              <w:marBottom w:val="0"/>
              <w:divBdr>
                <w:top w:val="none" w:sz="0" w:space="0" w:color="auto"/>
                <w:left w:val="none" w:sz="0" w:space="0" w:color="auto"/>
                <w:bottom w:val="none" w:sz="0" w:space="0" w:color="auto"/>
                <w:right w:val="none" w:sz="0" w:space="0" w:color="auto"/>
              </w:divBdr>
            </w:div>
          </w:divsChild>
        </w:div>
        <w:div w:id="532157069">
          <w:marLeft w:val="0"/>
          <w:marRight w:val="0"/>
          <w:marTop w:val="0"/>
          <w:marBottom w:val="0"/>
          <w:divBdr>
            <w:top w:val="none" w:sz="0" w:space="0" w:color="auto"/>
            <w:left w:val="none" w:sz="0" w:space="0" w:color="auto"/>
            <w:bottom w:val="none" w:sz="0" w:space="0" w:color="auto"/>
            <w:right w:val="none" w:sz="0" w:space="0" w:color="auto"/>
          </w:divBdr>
          <w:divsChild>
            <w:div w:id="460728427">
              <w:marLeft w:val="0"/>
              <w:marRight w:val="0"/>
              <w:marTop w:val="0"/>
              <w:marBottom w:val="0"/>
              <w:divBdr>
                <w:top w:val="none" w:sz="0" w:space="0" w:color="auto"/>
                <w:left w:val="none" w:sz="0" w:space="0" w:color="auto"/>
                <w:bottom w:val="none" w:sz="0" w:space="0" w:color="auto"/>
                <w:right w:val="none" w:sz="0" w:space="0" w:color="auto"/>
              </w:divBdr>
            </w:div>
          </w:divsChild>
        </w:div>
        <w:div w:id="537743438">
          <w:marLeft w:val="0"/>
          <w:marRight w:val="0"/>
          <w:marTop w:val="0"/>
          <w:marBottom w:val="0"/>
          <w:divBdr>
            <w:top w:val="none" w:sz="0" w:space="0" w:color="auto"/>
            <w:left w:val="none" w:sz="0" w:space="0" w:color="auto"/>
            <w:bottom w:val="none" w:sz="0" w:space="0" w:color="auto"/>
            <w:right w:val="none" w:sz="0" w:space="0" w:color="auto"/>
          </w:divBdr>
          <w:divsChild>
            <w:div w:id="238756760">
              <w:marLeft w:val="0"/>
              <w:marRight w:val="0"/>
              <w:marTop w:val="0"/>
              <w:marBottom w:val="0"/>
              <w:divBdr>
                <w:top w:val="none" w:sz="0" w:space="0" w:color="auto"/>
                <w:left w:val="none" w:sz="0" w:space="0" w:color="auto"/>
                <w:bottom w:val="none" w:sz="0" w:space="0" w:color="auto"/>
                <w:right w:val="none" w:sz="0" w:space="0" w:color="auto"/>
              </w:divBdr>
            </w:div>
            <w:div w:id="784159520">
              <w:marLeft w:val="0"/>
              <w:marRight w:val="0"/>
              <w:marTop w:val="0"/>
              <w:marBottom w:val="0"/>
              <w:divBdr>
                <w:top w:val="none" w:sz="0" w:space="0" w:color="auto"/>
                <w:left w:val="none" w:sz="0" w:space="0" w:color="auto"/>
                <w:bottom w:val="none" w:sz="0" w:space="0" w:color="auto"/>
                <w:right w:val="none" w:sz="0" w:space="0" w:color="auto"/>
              </w:divBdr>
            </w:div>
          </w:divsChild>
        </w:div>
        <w:div w:id="633025049">
          <w:marLeft w:val="0"/>
          <w:marRight w:val="0"/>
          <w:marTop w:val="0"/>
          <w:marBottom w:val="0"/>
          <w:divBdr>
            <w:top w:val="none" w:sz="0" w:space="0" w:color="auto"/>
            <w:left w:val="none" w:sz="0" w:space="0" w:color="auto"/>
            <w:bottom w:val="none" w:sz="0" w:space="0" w:color="auto"/>
            <w:right w:val="none" w:sz="0" w:space="0" w:color="auto"/>
          </w:divBdr>
          <w:divsChild>
            <w:div w:id="191772857">
              <w:marLeft w:val="0"/>
              <w:marRight w:val="0"/>
              <w:marTop w:val="0"/>
              <w:marBottom w:val="0"/>
              <w:divBdr>
                <w:top w:val="none" w:sz="0" w:space="0" w:color="auto"/>
                <w:left w:val="none" w:sz="0" w:space="0" w:color="auto"/>
                <w:bottom w:val="none" w:sz="0" w:space="0" w:color="auto"/>
                <w:right w:val="none" w:sz="0" w:space="0" w:color="auto"/>
              </w:divBdr>
            </w:div>
            <w:div w:id="1856725319">
              <w:marLeft w:val="0"/>
              <w:marRight w:val="0"/>
              <w:marTop w:val="0"/>
              <w:marBottom w:val="0"/>
              <w:divBdr>
                <w:top w:val="none" w:sz="0" w:space="0" w:color="auto"/>
                <w:left w:val="none" w:sz="0" w:space="0" w:color="auto"/>
                <w:bottom w:val="none" w:sz="0" w:space="0" w:color="auto"/>
                <w:right w:val="none" w:sz="0" w:space="0" w:color="auto"/>
              </w:divBdr>
            </w:div>
          </w:divsChild>
        </w:div>
        <w:div w:id="684483631">
          <w:marLeft w:val="0"/>
          <w:marRight w:val="0"/>
          <w:marTop w:val="0"/>
          <w:marBottom w:val="0"/>
          <w:divBdr>
            <w:top w:val="none" w:sz="0" w:space="0" w:color="auto"/>
            <w:left w:val="none" w:sz="0" w:space="0" w:color="auto"/>
            <w:bottom w:val="none" w:sz="0" w:space="0" w:color="auto"/>
            <w:right w:val="none" w:sz="0" w:space="0" w:color="auto"/>
          </w:divBdr>
          <w:divsChild>
            <w:div w:id="1762557325">
              <w:marLeft w:val="0"/>
              <w:marRight w:val="0"/>
              <w:marTop w:val="0"/>
              <w:marBottom w:val="0"/>
              <w:divBdr>
                <w:top w:val="none" w:sz="0" w:space="0" w:color="auto"/>
                <w:left w:val="none" w:sz="0" w:space="0" w:color="auto"/>
                <w:bottom w:val="none" w:sz="0" w:space="0" w:color="auto"/>
                <w:right w:val="none" w:sz="0" w:space="0" w:color="auto"/>
              </w:divBdr>
            </w:div>
          </w:divsChild>
        </w:div>
        <w:div w:id="785007583">
          <w:marLeft w:val="0"/>
          <w:marRight w:val="0"/>
          <w:marTop w:val="0"/>
          <w:marBottom w:val="0"/>
          <w:divBdr>
            <w:top w:val="none" w:sz="0" w:space="0" w:color="auto"/>
            <w:left w:val="none" w:sz="0" w:space="0" w:color="auto"/>
            <w:bottom w:val="none" w:sz="0" w:space="0" w:color="auto"/>
            <w:right w:val="none" w:sz="0" w:space="0" w:color="auto"/>
          </w:divBdr>
          <w:divsChild>
            <w:div w:id="991640798">
              <w:marLeft w:val="0"/>
              <w:marRight w:val="0"/>
              <w:marTop w:val="0"/>
              <w:marBottom w:val="0"/>
              <w:divBdr>
                <w:top w:val="none" w:sz="0" w:space="0" w:color="auto"/>
                <w:left w:val="none" w:sz="0" w:space="0" w:color="auto"/>
                <w:bottom w:val="none" w:sz="0" w:space="0" w:color="auto"/>
                <w:right w:val="none" w:sz="0" w:space="0" w:color="auto"/>
              </w:divBdr>
            </w:div>
          </w:divsChild>
        </w:div>
        <w:div w:id="968360887">
          <w:marLeft w:val="0"/>
          <w:marRight w:val="0"/>
          <w:marTop w:val="0"/>
          <w:marBottom w:val="0"/>
          <w:divBdr>
            <w:top w:val="none" w:sz="0" w:space="0" w:color="auto"/>
            <w:left w:val="none" w:sz="0" w:space="0" w:color="auto"/>
            <w:bottom w:val="none" w:sz="0" w:space="0" w:color="auto"/>
            <w:right w:val="none" w:sz="0" w:space="0" w:color="auto"/>
          </w:divBdr>
          <w:divsChild>
            <w:div w:id="1581216402">
              <w:marLeft w:val="0"/>
              <w:marRight w:val="0"/>
              <w:marTop w:val="0"/>
              <w:marBottom w:val="0"/>
              <w:divBdr>
                <w:top w:val="none" w:sz="0" w:space="0" w:color="auto"/>
                <w:left w:val="none" w:sz="0" w:space="0" w:color="auto"/>
                <w:bottom w:val="none" w:sz="0" w:space="0" w:color="auto"/>
                <w:right w:val="none" w:sz="0" w:space="0" w:color="auto"/>
              </w:divBdr>
            </w:div>
            <w:div w:id="1776441251">
              <w:marLeft w:val="0"/>
              <w:marRight w:val="0"/>
              <w:marTop w:val="0"/>
              <w:marBottom w:val="0"/>
              <w:divBdr>
                <w:top w:val="none" w:sz="0" w:space="0" w:color="auto"/>
                <w:left w:val="none" w:sz="0" w:space="0" w:color="auto"/>
                <w:bottom w:val="none" w:sz="0" w:space="0" w:color="auto"/>
                <w:right w:val="none" w:sz="0" w:space="0" w:color="auto"/>
              </w:divBdr>
            </w:div>
          </w:divsChild>
        </w:div>
        <w:div w:id="975722402">
          <w:marLeft w:val="0"/>
          <w:marRight w:val="0"/>
          <w:marTop w:val="0"/>
          <w:marBottom w:val="0"/>
          <w:divBdr>
            <w:top w:val="none" w:sz="0" w:space="0" w:color="auto"/>
            <w:left w:val="none" w:sz="0" w:space="0" w:color="auto"/>
            <w:bottom w:val="none" w:sz="0" w:space="0" w:color="auto"/>
            <w:right w:val="none" w:sz="0" w:space="0" w:color="auto"/>
          </w:divBdr>
          <w:divsChild>
            <w:div w:id="1931162799">
              <w:marLeft w:val="0"/>
              <w:marRight w:val="0"/>
              <w:marTop w:val="0"/>
              <w:marBottom w:val="0"/>
              <w:divBdr>
                <w:top w:val="none" w:sz="0" w:space="0" w:color="auto"/>
                <w:left w:val="none" w:sz="0" w:space="0" w:color="auto"/>
                <w:bottom w:val="none" w:sz="0" w:space="0" w:color="auto"/>
                <w:right w:val="none" w:sz="0" w:space="0" w:color="auto"/>
              </w:divBdr>
            </w:div>
          </w:divsChild>
        </w:div>
        <w:div w:id="1020817145">
          <w:marLeft w:val="0"/>
          <w:marRight w:val="0"/>
          <w:marTop w:val="0"/>
          <w:marBottom w:val="0"/>
          <w:divBdr>
            <w:top w:val="none" w:sz="0" w:space="0" w:color="auto"/>
            <w:left w:val="none" w:sz="0" w:space="0" w:color="auto"/>
            <w:bottom w:val="none" w:sz="0" w:space="0" w:color="auto"/>
            <w:right w:val="none" w:sz="0" w:space="0" w:color="auto"/>
          </w:divBdr>
          <w:divsChild>
            <w:div w:id="1685941327">
              <w:marLeft w:val="0"/>
              <w:marRight w:val="0"/>
              <w:marTop w:val="0"/>
              <w:marBottom w:val="0"/>
              <w:divBdr>
                <w:top w:val="none" w:sz="0" w:space="0" w:color="auto"/>
                <w:left w:val="none" w:sz="0" w:space="0" w:color="auto"/>
                <w:bottom w:val="none" w:sz="0" w:space="0" w:color="auto"/>
                <w:right w:val="none" w:sz="0" w:space="0" w:color="auto"/>
              </w:divBdr>
            </w:div>
          </w:divsChild>
        </w:div>
        <w:div w:id="1023171525">
          <w:marLeft w:val="0"/>
          <w:marRight w:val="0"/>
          <w:marTop w:val="0"/>
          <w:marBottom w:val="0"/>
          <w:divBdr>
            <w:top w:val="none" w:sz="0" w:space="0" w:color="auto"/>
            <w:left w:val="none" w:sz="0" w:space="0" w:color="auto"/>
            <w:bottom w:val="none" w:sz="0" w:space="0" w:color="auto"/>
            <w:right w:val="none" w:sz="0" w:space="0" w:color="auto"/>
          </w:divBdr>
          <w:divsChild>
            <w:div w:id="469129347">
              <w:marLeft w:val="0"/>
              <w:marRight w:val="0"/>
              <w:marTop w:val="0"/>
              <w:marBottom w:val="0"/>
              <w:divBdr>
                <w:top w:val="none" w:sz="0" w:space="0" w:color="auto"/>
                <w:left w:val="none" w:sz="0" w:space="0" w:color="auto"/>
                <w:bottom w:val="none" w:sz="0" w:space="0" w:color="auto"/>
                <w:right w:val="none" w:sz="0" w:space="0" w:color="auto"/>
              </w:divBdr>
            </w:div>
          </w:divsChild>
        </w:div>
        <w:div w:id="1041631668">
          <w:marLeft w:val="0"/>
          <w:marRight w:val="0"/>
          <w:marTop w:val="0"/>
          <w:marBottom w:val="0"/>
          <w:divBdr>
            <w:top w:val="none" w:sz="0" w:space="0" w:color="auto"/>
            <w:left w:val="none" w:sz="0" w:space="0" w:color="auto"/>
            <w:bottom w:val="none" w:sz="0" w:space="0" w:color="auto"/>
            <w:right w:val="none" w:sz="0" w:space="0" w:color="auto"/>
          </w:divBdr>
          <w:divsChild>
            <w:div w:id="205414949">
              <w:marLeft w:val="0"/>
              <w:marRight w:val="0"/>
              <w:marTop w:val="0"/>
              <w:marBottom w:val="0"/>
              <w:divBdr>
                <w:top w:val="none" w:sz="0" w:space="0" w:color="auto"/>
                <w:left w:val="none" w:sz="0" w:space="0" w:color="auto"/>
                <w:bottom w:val="none" w:sz="0" w:space="0" w:color="auto"/>
                <w:right w:val="none" w:sz="0" w:space="0" w:color="auto"/>
              </w:divBdr>
            </w:div>
            <w:div w:id="1480609581">
              <w:marLeft w:val="0"/>
              <w:marRight w:val="0"/>
              <w:marTop w:val="0"/>
              <w:marBottom w:val="0"/>
              <w:divBdr>
                <w:top w:val="none" w:sz="0" w:space="0" w:color="auto"/>
                <w:left w:val="none" w:sz="0" w:space="0" w:color="auto"/>
                <w:bottom w:val="none" w:sz="0" w:space="0" w:color="auto"/>
                <w:right w:val="none" w:sz="0" w:space="0" w:color="auto"/>
              </w:divBdr>
            </w:div>
          </w:divsChild>
        </w:div>
        <w:div w:id="1061057715">
          <w:marLeft w:val="0"/>
          <w:marRight w:val="0"/>
          <w:marTop w:val="0"/>
          <w:marBottom w:val="0"/>
          <w:divBdr>
            <w:top w:val="none" w:sz="0" w:space="0" w:color="auto"/>
            <w:left w:val="none" w:sz="0" w:space="0" w:color="auto"/>
            <w:bottom w:val="none" w:sz="0" w:space="0" w:color="auto"/>
            <w:right w:val="none" w:sz="0" w:space="0" w:color="auto"/>
          </w:divBdr>
          <w:divsChild>
            <w:div w:id="296034041">
              <w:marLeft w:val="0"/>
              <w:marRight w:val="0"/>
              <w:marTop w:val="0"/>
              <w:marBottom w:val="0"/>
              <w:divBdr>
                <w:top w:val="none" w:sz="0" w:space="0" w:color="auto"/>
                <w:left w:val="none" w:sz="0" w:space="0" w:color="auto"/>
                <w:bottom w:val="none" w:sz="0" w:space="0" w:color="auto"/>
                <w:right w:val="none" w:sz="0" w:space="0" w:color="auto"/>
              </w:divBdr>
            </w:div>
          </w:divsChild>
        </w:div>
        <w:div w:id="1073619959">
          <w:marLeft w:val="0"/>
          <w:marRight w:val="0"/>
          <w:marTop w:val="0"/>
          <w:marBottom w:val="0"/>
          <w:divBdr>
            <w:top w:val="none" w:sz="0" w:space="0" w:color="auto"/>
            <w:left w:val="none" w:sz="0" w:space="0" w:color="auto"/>
            <w:bottom w:val="none" w:sz="0" w:space="0" w:color="auto"/>
            <w:right w:val="none" w:sz="0" w:space="0" w:color="auto"/>
          </w:divBdr>
          <w:divsChild>
            <w:div w:id="1760297332">
              <w:marLeft w:val="0"/>
              <w:marRight w:val="0"/>
              <w:marTop w:val="0"/>
              <w:marBottom w:val="0"/>
              <w:divBdr>
                <w:top w:val="none" w:sz="0" w:space="0" w:color="auto"/>
                <w:left w:val="none" w:sz="0" w:space="0" w:color="auto"/>
                <w:bottom w:val="none" w:sz="0" w:space="0" w:color="auto"/>
                <w:right w:val="none" w:sz="0" w:space="0" w:color="auto"/>
              </w:divBdr>
            </w:div>
            <w:div w:id="1878396068">
              <w:marLeft w:val="0"/>
              <w:marRight w:val="0"/>
              <w:marTop w:val="0"/>
              <w:marBottom w:val="0"/>
              <w:divBdr>
                <w:top w:val="none" w:sz="0" w:space="0" w:color="auto"/>
                <w:left w:val="none" w:sz="0" w:space="0" w:color="auto"/>
                <w:bottom w:val="none" w:sz="0" w:space="0" w:color="auto"/>
                <w:right w:val="none" w:sz="0" w:space="0" w:color="auto"/>
              </w:divBdr>
            </w:div>
          </w:divsChild>
        </w:div>
        <w:div w:id="1149322730">
          <w:marLeft w:val="0"/>
          <w:marRight w:val="0"/>
          <w:marTop w:val="0"/>
          <w:marBottom w:val="0"/>
          <w:divBdr>
            <w:top w:val="none" w:sz="0" w:space="0" w:color="auto"/>
            <w:left w:val="none" w:sz="0" w:space="0" w:color="auto"/>
            <w:bottom w:val="none" w:sz="0" w:space="0" w:color="auto"/>
            <w:right w:val="none" w:sz="0" w:space="0" w:color="auto"/>
          </w:divBdr>
          <w:divsChild>
            <w:div w:id="1840537645">
              <w:marLeft w:val="0"/>
              <w:marRight w:val="0"/>
              <w:marTop w:val="0"/>
              <w:marBottom w:val="0"/>
              <w:divBdr>
                <w:top w:val="none" w:sz="0" w:space="0" w:color="auto"/>
                <w:left w:val="none" w:sz="0" w:space="0" w:color="auto"/>
                <w:bottom w:val="none" w:sz="0" w:space="0" w:color="auto"/>
                <w:right w:val="none" w:sz="0" w:space="0" w:color="auto"/>
              </w:divBdr>
            </w:div>
          </w:divsChild>
        </w:div>
        <w:div w:id="1156915643">
          <w:marLeft w:val="0"/>
          <w:marRight w:val="0"/>
          <w:marTop w:val="0"/>
          <w:marBottom w:val="0"/>
          <w:divBdr>
            <w:top w:val="none" w:sz="0" w:space="0" w:color="auto"/>
            <w:left w:val="none" w:sz="0" w:space="0" w:color="auto"/>
            <w:bottom w:val="none" w:sz="0" w:space="0" w:color="auto"/>
            <w:right w:val="none" w:sz="0" w:space="0" w:color="auto"/>
          </w:divBdr>
          <w:divsChild>
            <w:div w:id="1838840689">
              <w:marLeft w:val="0"/>
              <w:marRight w:val="0"/>
              <w:marTop w:val="0"/>
              <w:marBottom w:val="0"/>
              <w:divBdr>
                <w:top w:val="none" w:sz="0" w:space="0" w:color="auto"/>
                <w:left w:val="none" w:sz="0" w:space="0" w:color="auto"/>
                <w:bottom w:val="none" w:sz="0" w:space="0" w:color="auto"/>
                <w:right w:val="none" w:sz="0" w:space="0" w:color="auto"/>
              </w:divBdr>
            </w:div>
          </w:divsChild>
        </w:div>
        <w:div w:id="1197740704">
          <w:marLeft w:val="0"/>
          <w:marRight w:val="0"/>
          <w:marTop w:val="0"/>
          <w:marBottom w:val="0"/>
          <w:divBdr>
            <w:top w:val="none" w:sz="0" w:space="0" w:color="auto"/>
            <w:left w:val="none" w:sz="0" w:space="0" w:color="auto"/>
            <w:bottom w:val="none" w:sz="0" w:space="0" w:color="auto"/>
            <w:right w:val="none" w:sz="0" w:space="0" w:color="auto"/>
          </w:divBdr>
          <w:divsChild>
            <w:div w:id="834078286">
              <w:marLeft w:val="0"/>
              <w:marRight w:val="0"/>
              <w:marTop w:val="0"/>
              <w:marBottom w:val="0"/>
              <w:divBdr>
                <w:top w:val="none" w:sz="0" w:space="0" w:color="auto"/>
                <w:left w:val="none" w:sz="0" w:space="0" w:color="auto"/>
                <w:bottom w:val="none" w:sz="0" w:space="0" w:color="auto"/>
                <w:right w:val="none" w:sz="0" w:space="0" w:color="auto"/>
              </w:divBdr>
            </w:div>
            <w:div w:id="1994990990">
              <w:marLeft w:val="0"/>
              <w:marRight w:val="0"/>
              <w:marTop w:val="0"/>
              <w:marBottom w:val="0"/>
              <w:divBdr>
                <w:top w:val="none" w:sz="0" w:space="0" w:color="auto"/>
                <w:left w:val="none" w:sz="0" w:space="0" w:color="auto"/>
                <w:bottom w:val="none" w:sz="0" w:space="0" w:color="auto"/>
                <w:right w:val="none" w:sz="0" w:space="0" w:color="auto"/>
              </w:divBdr>
            </w:div>
          </w:divsChild>
        </w:div>
        <w:div w:id="1257401244">
          <w:marLeft w:val="0"/>
          <w:marRight w:val="0"/>
          <w:marTop w:val="0"/>
          <w:marBottom w:val="0"/>
          <w:divBdr>
            <w:top w:val="none" w:sz="0" w:space="0" w:color="auto"/>
            <w:left w:val="none" w:sz="0" w:space="0" w:color="auto"/>
            <w:bottom w:val="none" w:sz="0" w:space="0" w:color="auto"/>
            <w:right w:val="none" w:sz="0" w:space="0" w:color="auto"/>
          </w:divBdr>
          <w:divsChild>
            <w:div w:id="1271544855">
              <w:marLeft w:val="0"/>
              <w:marRight w:val="0"/>
              <w:marTop w:val="0"/>
              <w:marBottom w:val="0"/>
              <w:divBdr>
                <w:top w:val="none" w:sz="0" w:space="0" w:color="auto"/>
                <w:left w:val="none" w:sz="0" w:space="0" w:color="auto"/>
                <w:bottom w:val="none" w:sz="0" w:space="0" w:color="auto"/>
                <w:right w:val="none" w:sz="0" w:space="0" w:color="auto"/>
              </w:divBdr>
            </w:div>
          </w:divsChild>
        </w:div>
        <w:div w:id="1300068248">
          <w:marLeft w:val="0"/>
          <w:marRight w:val="0"/>
          <w:marTop w:val="0"/>
          <w:marBottom w:val="0"/>
          <w:divBdr>
            <w:top w:val="none" w:sz="0" w:space="0" w:color="auto"/>
            <w:left w:val="none" w:sz="0" w:space="0" w:color="auto"/>
            <w:bottom w:val="none" w:sz="0" w:space="0" w:color="auto"/>
            <w:right w:val="none" w:sz="0" w:space="0" w:color="auto"/>
          </w:divBdr>
          <w:divsChild>
            <w:div w:id="1270042244">
              <w:marLeft w:val="0"/>
              <w:marRight w:val="0"/>
              <w:marTop w:val="0"/>
              <w:marBottom w:val="0"/>
              <w:divBdr>
                <w:top w:val="none" w:sz="0" w:space="0" w:color="auto"/>
                <w:left w:val="none" w:sz="0" w:space="0" w:color="auto"/>
                <w:bottom w:val="none" w:sz="0" w:space="0" w:color="auto"/>
                <w:right w:val="none" w:sz="0" w:space="0" w:color="auto"/>
              </w:divBdr>
            </w:div>
          </w:divsChild>
        </w:div>
        <w:div w:id="1361904387">
          <w:marLeft w:val="0"/>
          <w:marRight w:val="0"/>
          <w:marTop w:val="0"/>
          <w:marBottom w:val="0"/>
          <w:divBdr>
            <w:top w:val="none" w:sz="0" w:space="0" w:color="auto"/>
            <w:left w:val="none" w:sz="0" w:space="0" w:color="auto"/>
            <w:bottom w:val="none" w:sz="0" w:space="0" w:color="auto"/>
            <w:right w:val="none" w:sz="0" w:space="0" w:color="auto"/>
          </w:divBdr>
          <w:divsChild>
            <w:div w:id="539050961">
              <w:marLeft w:val="0"/>
              <w:marRight w:val="0"/>
              <w:marTop w:val="0"/>
              <w:marBottom w:val="0"/>
              <w:divBdr>
                <w:top w:val="none" w:sz="0" w:space="0" w:color="auto"/>
                <w:left w:val="none" w:sz="0" w:space="0" w:color="auto"/>
                <w:bottom w:val="none" w:sz="0" w:space="0" w:color="auto"/>
                <w:right w:val="none" w:sz="0" w:space="0" w:color="auto"/>
              </w:divBdr>
            </w:div>
            <w:div w:id="1190527637">
              <w:marLeft w:val="0"/>
              <w:marRight w:val="0"/>
              <w:marTop w:val="0"/>
              <w:marBottom w:val="0"/>
              <w:divBdr>
                <w:top w:val="none" w:sz="0" w:space="0" w:color="auto"/>
                <w:left w:val="none" w:sz="0" w:space="0" w:color="auto"/>
                <w:bottom w:val="none" w:sz="0" w:space="0" w:color="auto"/>
                <w:right w:val="none" w:sz="0" w:space="0" w:color="auto"/>
              </w:divBdr>
            </w:div>
          </w:divsChild>
        </w:div>
        <w:div w:id="1413237955">
          <w:marLeft w:val="0"/>
          <w:marRight w:val="0"/>
          <w:marTop w:val="0"/>
          <w:marBottom w:val="0"/>
          <w:divBdr>
            <w:top w:val="none" w:sz="0" w:space="0" w:color="auto"/>
            <w:left w:val="none" w:sz="0" w:space="0" w:color="auto"/>
            <w:bottom w:val="none" w:sz="0" w:space="0" w:color="auto"/>
            <w:right w:val="none" w:sz="0" w:space="0" w:color="auto"/>
          </w:divBdr>
          <w:divsChild>
            <w:div w:id="1207370327">
              <w:marLeft w:val="0"/>
              <w:marRight w:val="0"/>
              <w:marTop w:val="0"/>
              <w:marBottom w:val="0"/>
              <w:divBdr>
                <w:top w:val="none" w:sz="0" w:space="0" w:color="auto"/>
                <w:left w:val="none" w:sz="0" w:space="0" w:color="auto"/>
                <w:bottom w:val="none" w:sz="0" w:space="0" w:color="auto"/>
                <w:right w:val="none" w:sz="0" w:space="0" w:color="auto"/>
              </w:divBdr>
            </w:div>
          </w:divsChild>
        </w:div>
        <w:div w:id="1434089765">
          <w:marLeft w:val="0"/>
          <w:marRight w:val="0"/>
          <w:marTop w:val="0"/>
          <w:marBottom w:val="0"/>
          <w:divBdr>
            <w:top w:val="none" w:sz="0" w:space="0" w:color="auto"/>
            <w:left w:val="none" w:sz="0" w:space="0" w:color="auto"/>
            <w:bottom w:val="none" w:sz="0" w:space="0" w:color="auto"/>
            <w:right w:val="none" w:sz="0" w:space="0" w:color="auto"/>
          </w:divBdr>
          <w:divsChild>
            <w:div w:id="1051535865">
              <w:marLeft w:val="0"/>
              <w:marRight w:val="0"/>
              <w:marTop w:val="0"/>
              <w:marBottom w:val="0"/>
              <w:divBdr>
                <w:top w:val="none" w:sz="0" w:space="0" w:color="auto"/>
                <w:left w:val="none" w:sz="0" w:space="0" w:color="auto"/>
                <w:bottom w:val="none" w:sz="0" w:space="0" w:color="auto"/>
                <w:right w:val="none" w:sz="0" w:space="0" w:color="auto"/>
              </w:divBdr>
            </w:div>
            <w:div w:id="1670251312">
              <w:marLeft w:val="0"/>
              <w:marRight w:val="0"/>
              <w:marTop w:val="0"/>
              <w:marBottom w:val="0"/>
              <w:divBdr>
                <w:top w:val="none" w:sz="0" w:space="0" w:color="auto"/>
                <w:left w:val="none" w:sz="0" w:space="0" w:color="auto"/>
                <w:bottom w:val="none" w:sz="0" w:space="0" w:color="auto"/>
                <w:right w:val="none" w:sz="0" w:space="0" w:color="auto"/>
              </w:divBdr>
            </w:div>
          </w:divsChild>
        </w:div>
        <w:div w:id="1469931744">
          <w:marLeft w:val="0"/>
          <w:marRight w:val="0"/>
          <w:marTop w:val="0"/>
          <w:marBottom w:val="0"/>
          <w:divBdr>
            <w:top w:val="none" w:sz="0" w:space="0" w:color="auto"/>
            <w:left w:val="none" w:sz="0" w:space="0" w:color="auto"/>
            <w:bottom w:val="none" w:sz="0" w:space="0" w:color="auto"/>
            <w:right w:val="none" w:sz="0" w:space="0" w:color="auto"/>
          </w:divBdr>
          <w:divsChild>
            <w:div w:id="163402546">
              <w:marLeft w:val="0"/>
              <w:marRight w:val="0"/>
              <w:marTop w:val="0"/>
              <w:marBottom w:val="0"/>
              <w:divBdr>
                <w:top w:val="none" w:sz="0" w:space="0" w:color="auto"/>
                <w:left w:val="none" w:sz="0" w:space="0" w:color="auto"/>
                <w:bottom w:val="none" w:sz="0" w:space="0" w:color="auto"/>
                <w:right w:val="none" w:sz="0" w:space="0" w:color="auto"/>
              </w:divBdr>
            </w:div>
          </w:divsChild>
        </w:div>
        <w:div w:id="1495225131">
          <w:marLeft w:val="0"/>
          <w:marRight w:val="0"/>
          <w:marTop w:val="0"/>
          <w:marBottom w:val="0"/>
          <w:divBdr>
            <w:top w:val="none" w:sz="0" w:space="0" w:color="auto"/>
            <w:left w:val="none" w:sz="0" w:space="0" w:color="auto"/>
            <w:bottom w:val="none" w:sz="0" w:space="0" w:color="auto"/>
            <w:right w:val="none" w:sz="0" w:space="0" w:color="auto"/>
          </w:divBdr>
          <w:divsChild>
            <w:div w:id="494541494">
              <w:marLeft w:val="0"/>
              <w:marRight w:val="0"/>
              <w:marTop w:val="0"/>
              <w:marBottom w:val="0"/>
              <w:divBdr>
                <w:top w:val="none" w:sz="0" w:space="0" w:color="auto"/>
                <w:left w:val="none" w:sz="0" w:space="0" w:color="auto"/>
                <w:bottom w:val="none" w:sz="0" w:space="0" w:color="auto"/>
                <w:right w:val="none" w:sz="0" w:space="0" w:color="auto"/>
              </w:divBdr>
            </w:div>
            <w:div w:id="556163900">
              <w:marLeft w:val="0"/>
              <w:marRight w:val="0"/>
              <w:marTop w:val="0"/>
              <w:marBottom w:val="0"/>
              <w:divBdr>
                <w:top w:val="none" w:sz="0" w:space="0" w:color="auto"/>
                <w:left w:val="none" w:sz="0" w:space="0" w:color="auto"/>
                <w:bottom w:val="none" w:sz="0" w:space="0" w:color="auto"/>
                <w:right w:val="none" w:sz="0" w:space="0" w:color="auto"/>
              </w:divBdr>
            </w:div>
          </w:divsChild>
        </w:div>
        <w:div w:id="1569267960">
          <w:marLeft w:val="0"/>
          <w:marRight w:val="0"/>
          <w:marTop w:val="0"/>
          <w:marBottom w:val="0"/>
          <w:divBdr>
            <w:top w:val="none" w:sz="0" w:space="0" w:color="auto"/>
            <w:left w:val="none" w:sz="0" w:space="0" w:color="auto"/>
            <w:bottom w:val="none" w:sz="0" w:space="0" w:color="auto"/>
            <w:right w:val="none" w:sz="0" w:space="0" w:color="auto"/>
          </w:divBdr>
          <w:divsChild>
            <w:div w:id="97456809">
              <w:marLeft w:val="0"/>
              <w:marRight w:val="0"/>
              <w:marTop w:val="0"/>
              <w:marBottom w:val="0"/>
              <w:divBdr>
                <w:top w:val="none" w:sz="0" w:space="0" w:color="auto"/>
                <w:left w:val="none" w:sz="0" w:space="0" w:color="auto"/>
                <w:bottom w:val="none" w:sz="0" w:space="0" w:color="auto"/>
                <w:right w:val="none" w:sz="0" w:space="0" w:color="auto"/>
              </w:divBdr>
            </w:div>
            <w:div w:id="1249120721">
              <w:marLeft w:val="0"/>
              <w:marRight w:val="0"/>
              <w:marTop w:val="0"/>
              <w:marBottom w:val="0"/>
              <w:divBdr>
                <w:top w:val="none" w:sz="0" w:space="0" w:color="auto"/>
                <w:left w:val="none" w:sz="0" w:space="0" w:color="auto"/>
                <w:bottom w:val="none" w:sz="0" w:space="0" w:color="auto"/>
                <w:right w:val="none" w:sz="0" w:space="0" w:color="auto"/>
              </w:divBdr>
            </w:div>
          </w:divsChild>
        </w:div>
        <w:div w:id="1618442052">
          <w:marLeft w:val="0"/>
          <w:marRight w:val="0"/>
          <w:marTop w:val="0"/>
          <w:marBottom w:val="0"/>
          <w:divBdr>
            <w:top w:val="none" w:sz="0" w:space="0" w:color="auto"/>
            <w:left w:val="none" w:sz="0" w:space="0" w:color="auto"/>
            <w:bottom w:val="none" w:sz="0" w:space="0" w:color="auto"/>
            <w:right w:val="none" w:sz="0" w:space="0" w:color="auto"/>
          </w:divBdr>
          <w:divsChild>
            <w:div w:id="777867692">
              <w:marLeft w:val="0"/>
              <w:marRight w:val="0"/>
              <w:marTop w:val="0"/>
              <w:marBottom w:val="0"/>
              <w:divBdr>
                <w:top w:val="none" w:sz="0" w:space="0" w:color="auto"/>
                <w:left w:val="none" w:sz="0" w:space="0" w:color="auto"/>
                <w:bottom w:val="none" w:sz="0" w:space="0" w:color="auto"/>
                <w:right w:val="none" w:sz="0" w:space="0" w:color="auto"/>
              </w:divBdr>
            </w:div>
          </w:divsChild>
        </w:div>
        <w:div w:id="1624926001">
          <w:marLeft w:val="0"/>
          <w:marRight w:val="0"/>
          <w:marTop w:val="0"/>
          <w:marBottom w:val="0"/>
          <w:divBdr>
            <w:top w:val="none" w:sz="0" w:space="0" w:color="auto"/>
            <w:left w:val="none" w:sz="0" w:space="0" w:color="auto"/>
            <w:bottom w:val="none" w:sz="0" w:space="0" w:color="auto"/>
            <w:right w:val="none" w:sz="0" w:space="0" w:color="auto"/>
          </w:divBdr>
          <w:divsChild>
            <w:div w:id="1975016757">
              <w:marLeft w:val="0"/>
              <w:marRight w:val="0"/>
              <w:marTop w:val="0"/>
              <w:marBottom w:val="0"/>
              <w:divBdr>
                <w:top w:val="none" w:sz="0" w:space="0" w:color="auto"/>
                <w:left w:val="none" w:sz="0" w:space="0" w:color="auto"/>
                <w:bottom w:val="none" w:sz="0" w:space="0" w:color="auto"/>
                <w:right w:val="none" w:sz="0" w:space="0" w:color="auto"/>
              </w:divBdr>
            </w:div>
          </w:divsChild>
        </w:div>
        <w:div w:id="1640182925">
          <w:marLeft w:val="0"/>
          <w:marRight w:val="0"/>
          <w:marTop w:val="0"/>
          <w:marBottom w:val="0"/>
          <w:divBdr>
            <w:top w:val="none" w:sz="0" w:space="0" w:color="auto"/>
            <w:left w:val="none" w:sz="0" w:space="0" w:color="auto"/>
            <w:bottom w:val="none" w:sz="0" w:space="0" w:color="auto"/>
            <w:right w:val="none" w:sz="0" w:space="0" w:color="auto"/>
          </w:divBdr>
          <w:divsChild>
            <w:div w:id="1055740493">
              <w:marLeft w:val="0"/>
              <w:marRight w:val="0"/>
              <w:marTop w:val="0"/>
              <w:marBottom w:val="0"/>
              <w:divBdr>
                <w:top w:val="none" w:sz="0" w:space="0" w:color="auto"/>
                <w:left w:val="none" w:sz="0" w:space="0" w:color="auto"/>
                <w:bottom w:val="none" w:sz="0" w:space="0" w:color="auto"/>
                <w:right w:val="none" w:sz="0" w:space="0" w:color="auto"/>
              </w:divBdr>
            </w:div>
          </w:divsChild>
        </w:div>
        <w:div w:id="1704473496">
          <w:marLeft w:val="0"/>
          <w:marRight w:val="0"/>
          <w:marTop w:val="0"/>
          <w:marBottom w:val="0"/>
          <w:divBdr>
            <w:top w:val="none" w:sz="0" w:space="0" w:color="auto"/>
            <w:left w:val="none" w:sz="0" w:space="0" w:color="auto"/>
            <w:bottom w:val="none" w:sz="0" w:space="0" w:color="auto"/>
            <w:right w:val="none" w:sz="0" w:space="0" w:color="auto"/>
          </w:divBdr>
          <w:divsChild>
            <w:div w:id="1843886915">
              <w:marLeft w:val="0"/>
              <w:marRight w:val="0"/>
              <w:marTop w:val="0"/>
              <w:marBottom w:val="0"/>
              <w:divBdr>
                <w:top w:val="none" w:sz="0" w:space="0" w:color="auto"/>
                <w:left w:val="none" w:sz="0" w:space="0" w:color="auto"/>
                <w:bottom w:val="none" w:sz="0" w:space="0" w:color="auto"/>
                <w:right w:val="none" w:sz="0" w:space="0" w:color="auto"/>
              </w:divBdr>
            </w:div>
          </w:divsChild>
        </w:div>
        <w:div w:id="1752044867">
          <w:marLeft w:val="0"/>
          <w:marRight w:val="0"/>
          <w:marTop w:val="0"/>
          <w:marBottom w:val="0"/>
          <w:divBdr>
            <w:top w:val="none" w:sz="0" w:space="0" w:color="auto"/>
            <w:left w:val="none" w:sz="0" w:space="0" w:color="auto"/>
            <w:bottom w:val="none" w:sz="0" w:space="0" w:color="auto"/>
            <w:right w:val="none" w:sz="0" w:space="0" w:color="auto"/>
          </w:divBdr>
          <w:divsChild>
            <w:div w:id="933634927">
              <w:marLeft w:val="0"/>
              <w:marRight w:val="0"/>
              <w:marTop w:val="0"/>
              <w:marBottom w:val="0"/>
              <w:divBdr>
                <w:top w:val="none" w:sz="0" w:space="0" w:color="auto"/>
                <w:left w:val="none" w:sz="0" w:space="0" w:color="auto"/>
                <w:bottom w:val="none" w:sz="0" w:space="0" w:color="auto"/>
                <w:right w:val="none" w:sz="0" w:space="0" w:color="auto"/>
              </w:divBdr>
            </w:div>
          </w:divsChild>
        </w:div>
        <w:div w:id="1821535759">
          <w:marLeft w:val="0"/>
          <w:marRight w:val="0"/>
          <w:marTop w:val="0"/>
          <w:marBottom w:val="0"/>
          <w:divBdr>
            <w:top w:val="none" w:sz="0" w:space="0" w:color="auto"/>
            <w:left w:val="none" w:sz="0" w:space="0" w:color="auto"/>
            <w:bottom w:val="none" w:sz="0" w:space="0" w:color="auto"/>
            <w:right w:val="none" w:sz="0" w:space="0" w:color="auto"/>
          </w:divBdr>
          <w:divsChild>
            <w:div w:id="482820782">
              <w:marLeft w:val="0"/>
              <w:marRight w:val="0"/>
              <w:marTop w:val="0"/>
              <w:marBottom w:val="0"/>
              <w:divBdr>
                <w:top w:val="none" w:sz="0" w:space="0" w:color="auto"/>
                <w:left w:val="none" w:sz="0" w:space="0" w:color="auto"/>
                <w:bottom w:val="none" w:sz="0" w:space="0" w:color="auto"/>
                <w:right w:val="none" w:sz="0" w:space="0" w:color="auto"/>
              </w:divBdr>
            </w:div>
            <w:div w:id="523784757">
              <w:marLeft w:val="0"/>
              <w:marRight w:val="0"/>
              <w:marTop w:val="0"/>
              <w:marBottom w:val="0"/>
              <w:divBdr>
                <w:top w:val="none" w:sz="0" w:space="0" w:color="auto"/>
                <w:left w:val="none" w:sz="0" w:space="0" w:color="auto"/>
                <w:bottom w:val="none" w:sz="0" w:space="0" w:color="auto"/>
                <w:right w:val="none" w:sz="0" w:space="0" w:color="auto"/>
              </w:divBdr>
            </w:div>
          </w:divsChild>
        </w:div>
        <w:div w:id="1828666081">
          <w:marLeft w:val="0"/>
          <w:marRight w:val="0"/>
          <w:marTop w:val="0"/>
          <w:marBottom w:val="0"/>
          <w:divBdr>
            <w:top w:val="none" w:sz="0" w:space="0" w:color="auto"/>
            <w:left w:val="none" w:sz="0" w:space="0" w:color="auto"/>
            <w:bottom w:val="none" w:sz="0" w:space="0" w:color="auto"/>
            <w:right w:val="none" w:sz="0" w:space="0" w:color="auto"/>
          </w:divBdr>
          <w:divsChild>
            <w:div w:id="532621648">
              <w:marLeft w:val="0"/>
              <w:marRight w:val="0"/>
              <w:marTop w:val="0"/>
              <w:marBottom w:val="0"/>
              <w:divBdr>
                <w:top w:val="none" w:sz="0" w:space="0" w:color="auto"/>
                <w:left w:val="none" w:sz="0" w:space="0" w:color="auto"/>
                <w:bottom w:val="none" w:sz="0" w:space="0" w:color="auto"/>
                <w:right w:val="none" w:sz="0" w:space="0" w:color="auto"/>
              </w:divBdr>
            </w:div>
            <w:div w:id="1632252475">
              <w:marLeft w:val="0"/>
              <w:marRight w:val="0"/>
              <w:marTop w:val="0"/>
              <w:marBottom w:val="0"/>
              <w:divBdr>
                <w:top w:val="none" w:sz="0" w:space="0" w:color="auto"/>
                <w:left w:val="none" w:sz="0" w:space="0" w:color="auto"/>
                <w:bottom w:val="none" w:sz="0" w:space="0" w:color="auto"/>
                <w:right w:val="none" w:sz="0" w:space="0" w:color="auto"/>
              </w:divBdr>
            </w:div>
            <w:div w:id="1894852640">
              <w:marLeft w:val="0"/>
              <w:marRight w:val="0"/>
              <w:marTop w:val="0"/>
              <w:marBottom w:val="0"/>
              <w:divBdr>
                <w:top w:val="none" w:sz="0" w:space="0" w:color="auto"/>
                <w:left w:val="none" w:sz="0" w:space="0" w:color="auto"/>
                <w:bottom w:val="none" w:sz="0" w:space="0" w:color="auto"/>
                <w:right w:val="none" w:sz="0" w:space="0" w:color="auto"/>
              </w:divBdr>
            </w:div>
          </w:divsChild>
        </w:div>
        <w:div w:id="1977951687">
          <w:marLeft w:val="0"/>
          <w:marRight w:val="0"/>
          <w:marTop w:val="0"/>
          <w:marBottom w:val="0"/>
          <w:divBdr>
            <w:top w:val="none" w:sz="0" w:space="0" w:color="auto"/>
            <w:left w:val="none" w:sz="0" w:space="0" w:color="auto"/>
            <w:bottom w:val="none" w:sz="0" w:space="0" w:color="auto"/>
            <w:right w:val="none" w:sz="0" w:space="0" w:color="auto"/>
          </w:divBdr>
          <w:divsChild>
            <w:div w:id="496963221">
              <w:marLeft w:val="0"/>
              <w:marRight w:val="0"/>
              <w:marTop w:val="0"/>
              <w:marBottom w:val="0"/>
              <w:divBdr>
                <w:top w:val="none" w:sz="0" w:space="0" w:color="auto"/>
                <w:left w:val="none" w:sz="0" w:space="0" w:color="auto"/>
                <w:bottom w:val="none" w:sz="0" w:space="0" w:color="auto"/>
                <w:right w:val="none" w:sz="0" w:space="0" w:color="auto"/>
              </w:divBdr>
            </w:div>
          </w:divsChild>
        </w:div>
        <w:div w:id="1985617561">
          <w:marLeft w:val="0"/>
          <w:marRight w:val="0"/>
          <w:marTop w:val="0"/>
          <w:marBottom w:val="0"/>
          <w:divBdr>
            <w:top w:val="none" w:sz="0" w:space="0" w:color="auto"/>
            <w:left w:val="none" w:sz="0" w:space="0" w:color="auto"/>
            <w:bottom w:val="none" w:sz="0" w:space="0" w:color="auto"/>
            <w:right w:val="none" w:sz="0" w:space="0" w:color="auto"/>
          </w:divBdr>
          <w:divsChild>
            <w:div w:id="636909713">
              <w:marLeft w:val="0"/>
              <w:marRight w:val="0"/>
              <w:marTop w:val="0"/>
              <w:marBottom w:val="0"/>
              <w:divBdr>
                <w:top w:val="none" w:sz="0" w:space="0" w:color="auto"/>
                <w:left w:val="none" w:sz="0" w:space="0" w:color="auto"/>
                <w:bottom w:val="none" w:sz="0" w:space="0" w:color="auto"/>
                <w:right w:val="none" w:sz="0" w:space="0" w:color="auto"/>
              </w:divBdr>
            </w:div>
          </w:divsChild>
        </w:div>
        <w:div w:id="1991474373">
          <w:marLeft w:val="0"/>
          <w:marRight w:val="0"/>
          <w:marTop w:val="0"/>
          <w:marBottom w:val="0"/>
          <w:divBdr>
            <w:top w:val="none" w:sz="0" w:space="0" w:color="auto"/>
            <w:left w:val="none" w:sz="0" w:space="0" w:color="auto"/>
            <w:bottom w:val="none" w:sz="0" w:space="0" w:color="auto"/>
            <w:right w:val="none" w:sz="0" w:space="0" w:color="auto"/>
          </w:divBdr>
          <w:divsChild>
            <w:div w:id="344988076">
              <w:marLeft w:val="0"/>
              <w:marRight w:val="0"/>
              <w:marTop w:val="0"/>
              <w:marBottom w:val="0"/>
              <w:divBdr>
                <w:top w:val="none" w:sz="0" w:space="0" w:color="auto"/>
                <w:left w:val="none" w:sz="0" w:space="0" w:color="auto"/>
                <w:bottom w:val="none" w:sz="0" w:space="0" w:color="auto"/>
                <w:right w:val="none" w:sz="0" w:space="0" w:color="auto"/>
              </w:divBdr>
            </w:div>
          </w:divsChild>
        </w:div>
        <w:div w:id="2002272002">
          <w:marLeft w:val="0"/>
          <w:marRight w:val="0"/>
          <w:marTop w:val="0"/>
          <w:marBottom w:val="0"/>
          <w:divBdr>
            <w:top w:val="none" w:sz="0" w:space="0" w:color="auto"/>
            <w:left w:val="none" w:sz="0" w:space="0" w:color="auto"/>
            <w:bottom w:val="none" w:sz="0" w:space="0" w:color="auto"/>
            <w:right w:val="none" w:sz="0" w:space="0" w:color="auto"/>
          </w:divBdr>
          <w:divsChild>
            <w:div w:id="1666737746">
              <w:marLeft w:val="0"/>
              <w:marRight w:val="0"/>
              <w:marTop w:val="0"/>
              <w:marBottom w:val="0"/>
              <w:divBdr>
                <w:top w:val="none" w:sz="0" w:space="0" w:color="auto"/>
                <w:left w:val="none" w:sz="0" w:space="0" w:color="auto"/>
                <w:bottom w:val="none" w:sz="0" w:space="0" w:color="auto"/>
                <w:right w:val="none" w:sz="0" w:space="0" w:color="auto"/>
              </w:divBdr>
            </w:div>
          </w:divsChild>
        </w:div>
        <w:div w:id="2146197335">
          <w:marLeft w:val="0"/>
          <w:marRight w:val="0"/>
          <w:marTop w:val="0"/>
          <w:marBottom w:val="0"/>
          <w:divBdr>
            <w:top w:val="none" w:sz="0" w:space="0" w:color="auto"/>
            <w:left w:val="none" w:sz="0" w:space="0" w:color="auto"/>
            <w:bottom w:val="none" w:sz="0" w:space="0" w:color="auto"/>
            <w:right w:val="none" w:sz="0" w:space="0" w:color="auto"/>
          </w:divBdr>
          <w:divsChild>
            <w:div w:id="68540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29020">
      <w:bodyDiv w:val="1"/>
      <w:marLeft w:val="0"/>
      <w:marRight w:val="0"/>
      <w:marTop w:val="0"/>
      <w:marBottom w:val="0"/>
      <w:divBdr>
        <w:top w:val="none" w:sz="0" w:space="0" w:color="auto"/>
        <w:left w:val="none" w:sz="0" w:space="0" w:color="auto"/>
        <w:bottom w:val="none" w:sz="0" w:space="0" w:color="auto"/>
        <w:right w:val="none" w:sz="0" w:space="0" w:color="auto"/>
      </w:divBdr>
    </w:div>
    <w:div w:id="714236330">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949512794">
      <w:bodyDiv w:val="1"/>
      <w:marLeft w:val="0"/>
      <w:marRight w:val="0"/>
      <w:marTop w:val="0"/>
      <w:marBottom w:val="0"/>
      <w:divBdr>
        <w:top w:val="none" w:sz="0" w:space="0" w:color="auto"/>
        <w:left w:val="none" w:sz="0" w:space="0" w:color="auto"/>
        <w:bottom w:val="none" w:sz="0" w:space="0" w:color="auto"/>
        <w:right w:val="none" w:sz="0" w:space="0" w:color="auto"/>
      </w:divBdr>
    </w:div>
    <w:div w:id="1028528093">
      <w:bodyDiv w:val="1"/>
      <w:marLeft w:val="0"/>
      <w:marRight w:val="0"/>
      <w:marTop w:val="0"/>
      <w:marBottom w:val="0"/>
      <w:divBdr>
        <w:top w:val="none" w:sz="0" w:space="0" w:color="auto"/>
        <w:left w:val="none" w:sz="0" w:space="0" w:color="auto"/>
        <w:bottom w:val="none" w:sz="0" w:space="0" w:color="auto"/>
        <w:right w:val="none" w:sz="0" w:space="0" w:color="auto"/>
      </w:divBdr>
    </w:div>
    <w:div w:id="1082489219">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06199078">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04907093">
      <w:bodyDiv w:val="1"/>
      <w:marLeft w:val="0"/>
      <w:marRight w:val="0"/>
      <w:marTop w:val="0"/>
      <w:marBottom w:val="0"/>
      <w:divBdr>
        <w:top w:val="none" w:sz="0" w:space="0" w:color="auto"/>
        <w:left w:val="none" w:sz="0" w:space="0" w:color="auto"/>
        <w:bottom w:val="none" w:sz="0" w:space="0" w:color="auto"/>
        <w:right w:val="none" w:sz="0" w:space="0" w:color="auto"/>
      </w:divBdr>
    </w:div>
    <w:div w:id="1405303082">
      <w:bodyDiv w:val="1"/>
      <w:marLeft w:val="0"/>
      <w:marRight w:val="0"/>
      <w:marTop w:val="0"/>
      <w:marBottom w:val="0"/>
      <w:divBdr>
        <w:top w:val="none" w:sz="0" w:space="0" w:color="auto"/>
        <w:left w:val="none" w:sz="0" w:space="0" w:color="auto"/>
        <w:bottom w:val="none" w:sz="0" w:space="0" w:color="auto"/>
        <w:right w:val="none" w:sz="0" w:space="0" w:color="auto"/>
      </w:divBdr>
    </w:div>
    <w:div w:id="1461530974">
      <w:bodyDiv w:val="1"/>
      <w:marLeft w:val="0"/>
      <w:marRight w:val="0"/>
      <w:marTop w:val="0"/>
      <w:marBottom w:val="0"/>
      <w:divBdr>
        <w:top w:val="none" w:sz="0" w:space="0" w:color="auto"/>
        <w:left w:val="none" w:sz="0" w:space="0" w:color="auto"/>
        <w:bottom w:val="none" w:sz="0" w:space="0" w:color="auto"/>
        <w:right w:val="none" w:sz="0" w:space="0" w:color="auto"/>
      </w:divBdr>
    </w:div>
    <w:div w:id="1466923266">
      <w:bodyDiv w:val="1"/>
      <w:marLeft w:val="0"/>
      <w:marRight w:val="0"/>
      <w:marTop w:val="0"/>
      <w:marBottom w:val="0"/>
      <w:divBdr>
        <w:top w:val="none" w:sz="0" w:space="0" w:color="auto"/>
        <w:left w:val="none" w:sz="0" w:space="0" w:color="auto"/>
        <w:bottom w:val="none" w:sz="0" w:space="0" w:color="auto"/>
        <w:right w:val="none" w:sz="0" w:space="0" w:color="auto"/>
      </w:divBdr>
      <w:divsChild>
        <w:div w:id="615064207">
          <w:marLeft w:val="0"/>
          <w:marRight w:val="0"/>
          <w:marTop w:val="0"/>
          <w:marBottom w:val="0"/>
          <w:divBdr>
            <w:top w:val="none" w:sz="0" w:space="0" w:color="auto"/>
            <w:left w:val="none" w:sz="0" w:space="0" w:color="auto"/>
            <w:bottom w:val="none" w:sz="0" w:space="0" w:color="auto"/>
            <w:right w:val="none" w:sz="0" w:space="0" w:color="auto"/>
          </w:divBdr>
        </w:div>
        <w:div w:id="1055549982">
          <w:marLeft w:val="0"/>
          <w:marRight w:val="0"/>
          <w:marTop w:val="0"/>
          <w:marBottom w:val="0"/>
          <w:divBdr>
            <w:top w:val="none" w:sz="0" w:space="0" w:color="auto"/>
            <w:left w:val="none" w:sz="0" w:space="0" w:color="auto"/>
            <w:bottom w:val="none" w:sz="0" w:space="0" w:color="auto"/>
            <w:right w:val="none" w:sz="0" w:space="0" w:color="auto"/>
          </w:divBdr>
          <w:divsChild>
            <w:div w:id="1250119664">
              <w:marLeft w:val="0"/>
              <w:marRight w:val="0"/>
              <w:marTop w:val="30"/>
              <w:marBottom w:val="30"/>
              <w:divBdr>
                <w:top w:val="none" w:sz="0" w:space="0" w:color="auto"/>
                <w:left w:val="none" w:sz="0" w:space="0" w:color="auto"/>
                <w:bottom w:val="none" w:sz="0" w:space="0" w:color="auto"/>
                <w:right w:val="none" w:sz="0" w:space="0" w:color="auto"/>
              </w:divBdr>
              <w:divsChild>
                <w:div w:id="4216319">
                  <w:marLeft w:val="0"/>
                  <w:marRight w:val="0"/>
                  <w:marTop w:val="0"/>
                  <w:marBottom w:val="0"/>
                  <w:divBdr>
                    <w:top w:val="none" w:sz="0" w:space="0" w:color="auto"/>
                    <w:left w:val="none" w:sz="0" w:space="0" w:color="auto"/>
                    <w:bottom w:val="none" w:sz="0" w:space="0" w:color="auto"/>
                    <w:right w:val="none" w:sz="0" w:space="0" w:color="auto"/>
                  </w:divBdr>
                  <w:divsChild>
                    <w:div w:id="214701408">
                      <w:marLeft w:val="0"/>
                      <w:marRight w:val="0"/>
                      <w:marTop w:val="0"/>
                      <w:marBottom w:val="0"/>
                      <w:divBdr>
                        <w:top w:val="none" w:sz="0" w:space="0" w:color="auto"/>
                        <w:left w:val="none" w:sz="0" w:space="0" w:color="auto"/>
                        <w:bottom w:val="none" w:sz="0" w:space="0" w:color="auto"/>
                        <w:right w:val="none" w:sz="0" w:space="0" w:color="auto"/>
                      </w:divBdr>
                    </w:div>
                  </w:divsChild>
                </w:div>
                <w:div w:id="464126383">
                  <w:marLeft w:val="0"/>
                  <w:marRight w:val="0"/>
                  <w:marTop w:val="0"/>
                  <w:marBottom w:val="0"/>
                  <w:divBdr>
                    <w:top w:val="none" w:sz="0" w:space="0" w:color="auto"/>
                    <w:left w:val="none" w:sz="0" w:space="0" w:color="auto"/>
                    <w:bottom w:val="none" w:sz="0" w:space="0" w:color="auto"/>
                    <w:right w:val="none" w:sz="0" w:space="0" w:color="auto"/>
                  </w:divBdr>
                  <w:divsChild>
                    <w:div w:id="1388601154">
                      <w:marLeft w:val="0"/>
                      <w:marRight w:val="0"/>
                      <w:marTop w:val="0"/>
                      <w:marBottom w:val="0"/>
                      <w:divBdr>
                        <w:top w:val="none" w:sz="0" w:space="0" w:color="auto"/>
                        <w:left w:val="none" w:sz="0" w:space="0" w:color="auto"/>
                        <w:bottom w:val="none" w:sz="0" w:space="0" w:color="auto"/>
                        <w:right w:val="none" w:sz="0" w:space="0" w:color="auto"/>
                      </w:divBdr>
                    </w:div>
                  </w:divsChild>
                </w:div>
                <w:div w:id="846988967">
                  <w:marLeft w:val="0"/>
                  <w:marRight w:val="0"/>
                  <w:marTop w:val="0"/>
                  <w:marBottom w:val="0"/>
                  <w:divBdr>
                    <w:top w:val="none" w:sz="0" w:space="0" w:color="auto"/>
                    <w:left w:val="none" w:sz="0" w:space="0" w:color="auto"/>
                    <w:bottom w:val="none" w:sz="0" w:space="0" w:color="auto"/>
                    <w:right w:val="none" w:sz="0" w:space="0" w:color="auto"/>
                  </w:divBdr>
                  <w:divsChild>
                    <w:div w:id="1037703444">
                      <w:marLeft w:val="0"/>
                      <w:marRight w:val="0"/>
                      <w:marTop w:val="0"/>
                      <w:marBottom w:val="0"/>
                      <w:divBdr>
                        <w:top w:val="none" w:sz="0" w:space="0" w:color="auto"/>
                        <w:left w:val="none" w:sz="0" w:space="0" w:color="auto"/>
                        <w:bottom w:val="none" w:sz="0" w:space="0" w:color="auto"/>
                        <w:right w:val="none" w:sz="0" w:space="0" w:color="auto"/>
                      </w:divBdr>
                    </w:div>
                  </w:divsChild>
                </w:div>
                <w:div w:id="1335954846">
                  <w:marLeft w:val="0"/>
                  <w:marRight w:val="0"/>
                  <w:marTop w:val="0"/>
                  <w:marBottom w:val="0"/>
                  <w:divBdr>
                    <w:top w:val="none" w:sz="0" w:space="0" w:color="auto"/>
                    <w:left w:val="none" w:sz="0" w:space="0" w:color="auto"/>
                    <w:bottom w:val="none" w:sz="0" w:space="0" w:color="auto"/>
                    <w:right w:val="none" w:sz="0" w:space="0" w:color="auto"/>
                  </w:divBdr>
                  <w:divsChild>
                    <w:div w:id="711266080">
                      <w:marLeft w:val="0"/>
                      <w:marRight w:val="0"/>
                      <w:marTop w:val="0"/>
                      <w:marBottom w:val="0"/>
                      <w:divBdr>
                        <w:top w:val="none" w:sz="0" w:space="0" w:color="auto"/>
                        <w:left w:val="none" w:sz="0" w:space="0" w:color="auto"/>
                        <w:bottom w:val="none" w:sz="0" w:space="0" w:color="auto"/>
                        <w:right w:val="none" w:sz="0" w:space="0" w:color="auto"/>
                      </w:divBdr>
                    </w:div>
                  </w:divsChild>
                </w:div>
                <w:div w:id="1864438425">
                  <w:marLeft w:val="0"/>
                  <w:marRight w:val="0"/>
                  <w:marTop w:val="0"/>
                  <w:marBottom w:val="0"/>
                  <w:divBdr>
                    <w:top w:val="none" w:sz="0" w:space="0" w:color="auto"/>
                    <w:left w:val="none" w:sz="0" w:space="0" w:color="auto"/>
                    <w:bottom w:val="none" w:sz="0" w:space="0" w:color="auto"/>
                    <w:right w:val="none" w:sz="0" w:space="0" w:color="auto"/>
                  </w:divBdr>
                  <w:divsChild>
                    <w:div w:id="1697348920">
                      <w:marLeft w:val="0"/>
                      <w:marRight w:val="0"/>
                      <w:marTop w:val="0"/>
                      <w:marBottom w:val="0"/>
                      <w:divBdr>
                        <w:top w:val="none" w:sz="0" w:space="0" w:color="auto"/>
                        <w:left w:val="none" w:sz="0" w:space="0" w:color="auto"/>
                        <w:bottom w:val="none" w:sz="0" w:space="0" w:color="auto"/>
                        <w:right w:val="none" w:sz="0" w:space="0" w:color="auto"/>
                      </w:divBdr>
                    </w:div>
                  </w:divsChild>
                </w:div>
                <w:div w:id="1917132630">
                  <w:marLeft w:val="0"/>
                  <w:marRight w:val="0"/>
                  <w:marTop w:val="0"/>
                  <w:marBottom w:val="0"/>
                  <w:divBdr>
                    <w:top w:val="none" w:sz="0" w:space="0" w:color="auto"/>
                    <w:left w:val="none" w:sz="0" w:space="0" w:color="auto"/>
                    <w:bottom w:val="none" w:sz="0" w:space="0" w:color="auto"/>
                    <w:right w:val="none" w:sz="0" w:space="0" w:color="auto"/>
                  </w:divBdr>
                  <w:divsChild>
                    <w:div w:id="2074962644">
                      <w:marLeft w:val="0"/>
                      <w:marRight w:val="0"/>
                      <w:marTop w:val="0"/>
                      <w:marBottom w:val="0"/>
                      <w:divBdr>
                        <w:top w:val="none" w:sz="0" w:space="0" w:color="auto"/>
                        <w:left w:val="none" w:sz="0" w:space="0" w:color="auto"/>
                        <w:bottom w:val="none" w:sz="0" w:space="0" w:color="auto"/>
                        <w:right w:val="none" w:sz="0" w:space="0" w:color="auto"/>
                      </w:divBdr>
                    </w:div>
                  </w:divsChild>
                </w:div>
                <w:div w:id="1933852181">
                  <w:marLeft w:val="0"/>
                  <w:marRight w:val="0"/>
                  <w:marTop w:val="0"/>
                  <w:marBottom w:val="0"/>
                  <w:divBdr>
                    <w:top w:val="none" w:sz="0" w:space="0" w:color="auto"/>
                    <w:left w:val="none" w:sz="0" w:space="0" w:color="auto"/>
                    <w:bottom w:val="none" w:sz="0" w:space="0" w:color="auto"/>
                    <w:right w:val="none" w:sz="0" w:space="0" w:color="auto"/>
                  </w:divBdr>
                  <w:divsChild>
                    <w:div w:id="1170877012">
                      <w:marLeft w:val="0"/>
                      <w:marRight w:val="0"/>
                      <w:marTop w:val="0"/>
                      <w:marBottom w:val="0"/>
                      <w:divBdr>
                        <w:top w:val="none" w:sz="0" w:space="0" w:color="auto"/>
                        <w:left w:val="none" w:sz="0" w:space="0" w:color="auto"/>
                        <w:bottom w:val="none" w:sz="0" w:space="0" w:color="auto"/>
                        <w:right w:val="none" w:sz="0" w:space="0" w:color="auto"/>
                      </w:divBdr>
                    </w:div>
                  </w:divsChild>
                </w:div>
                <w:div w:id="2069769018">
                  <w:marLeft w:val="0"/>
                  <w:marRight w:val="0"/>
                  <w:marTop w:val="0"/>
                  <w:marBottom w:val="0"/>
                  <w:divBdr>
                    <w:top w:val="none" w:sz="0" w:space="0" w:color="auto"/>
                    <w:left w:val="none" w:sz="0" w:space="0" w:color="auto"/>
                    <w:bottom w:val="none" w:sz="0" w:space="0" w:color="auto"/>
                    <w:right w:val="none" w:sz="0" w:space="0" w:color="auto"/>
                  </w:divBdr>
                  <w:divsChild>
                    <w:div w:id="90376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680234595">
      <w:bodyDiv w:val="1"/>
      <w:marLeft w:val="0"/>
      <w:marRight w:val="0"/>
      <w:marTop w:val="0"/>
      <w:marBottom w:val="0"/>
      <w:divBdr>
        <w:top w:val="none" w:sz="0" w:space="0" w:color="auto"/>
        <w:left w:val="none" w:sz="0" w:space="0" w:color="auto"/>
        <w:bottom w:val="none" w:sz="0" w:space="0" w:color="auto"/>
        <w:right w:val="none" w:sz="0" w:space="0" w:color="auto"/>
      </w:divBdr>
    </w:div>
    <w:div w:id="1696811408">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724256573">
      <w:bodyDiv w:val="1"/>
      <w:marLeft w:val="0"/>
      <w:marRight w:val="0"/>
      <w:marTop w:val="0"/>
      <w:marBottom w:val="0"/>
      <w:divBdr>
        <w:top w:val="none" w:sz="0" w:space="0" w:color="auto"/>
        <w:left w:val="none" w:sz="0" w:space="0" w:color="auto"/>
        <w:bottom w:val="none" w:sz="0" w:space="0" w:color="auto"/>
        <w:right w:val="none" w:sz="0" w:space="0" w:color="auto"/>
      </w:divBdr>
    </w:div>
    <w:div w:id="1735664122">
      <w:bodyDiv w:val="1"/>
      <w:marLeft w:val="0"/>
      <w:marRight w:val="0"/>
      <w:marTop w:val="0"/>
      <w:marBottom w:val="0"/>
      <w:divBdr>
        <w:top w:val="none" w:sz="0" w:space="0" w:color="auto"/>
        <w:left w:val="none" w:sz="0" w:space="0" w:color="auto"/>
        <w:bottom w:val="none" w:sz="0" w:space="0" w:color="auto"/>
        <w:right w:val="none" w:sz="0" w:space="0" w:color="auto"/>
      </w:divBdr>
    </w:div>
    <w:div w:id="1809978032">
      <w:bodyDiv w:val="1"/>
      <w:marLeft w:val="0"/>
      <w:marRight w:val="0"/>
      <w:marTop w:val="0"/>
      <w:marBottom w:val="0"/>
      <w:divBdr>
        <w:top w:val="none" w:sz="0" w:space="0" w:color="auto"/>
        <w:left w:val="none" w:sz="0" w:space="0" w:color="auto"/>
        <w:bottom w:val="none" w:sz="0" w:space="0" w:color="auto"/>
        <w:right w:val="none" w:sz="0" w:space="0" w:color="auto"/>
      </w:divBdr>
      <w:divsChild>
        <w:div w:id="11154111">
          <w:marLeft w:val="0"/>
          <w:marRight w:val="0"/>
          <w:marTop w:val="0"/>
          <w:marBottom w:val="0"/>
          <w:divBdr>
            <w:top w:val="none" w:sz="0" w:space="0" w:color="auto"/>
            <w:left w:val="none" w:sz="0" w:space="0" w:color="auto"/>
            <w:bottom w:val="none" w:sz="0" w:space="0" w:color="auto"/>
            <w:right w:val="none" w:sz="0" w:space="0" w:color="auto"/>
          </w:divBdr>
          <w:divsChild>
            <w:div w:id="1053653277">
              <w:marLeft w:val="0"/>
              <w:marRight w:val="0"/>
              <w:marTop w:val="0"/>
              <w:marBottom w:val="0"/>
              <w:divBdr>
                <w:top w:val="none" w:sz="0" w:space="0" w:color="auto"/>
                <w:left w:val="none" w:sz="0" w:space="0" w:color="auto"/>
                <w:bottom w:val="none" w:sz="0" w:space="0" w:color="auto"/>
                <w:right w:val="none" w:sz="0" w:space="0" w:color="auto"/>
              </w:divBdr>
            </w:div>
          </w:divsChild>
        </w:div>
        <w:div w:id="93862644">
          <w:marLeft w:val="0"/>
          <w:marRight w:val="0"/>
          <w:marTop w:val="0"/>
          <w:marBottom w:val="0"/>
          <w:divBdr>
            <w:top w:val="none" w:sz="0" w:space="0" w:color="auto"/>
            <w:left w:val="none" w:sz="0" w:space="0" w:color="auto"/>
            <w:bottom w:val="none" w:sz="0" w:space="0" w:color="auto"/>
            <w:right w:val="none" w:sz="0" w:space="0" w:color="auto"/>
          </w:divBdr>
          <w:divsChild>
            <w:div w:id="1531142211">
              <w:marLeft w:val="0"/>
              <w:marRight w:val="0"/>
              <w:marTop w:val="0"/>
              <w:marBottom w:val="0"/>
              <w:divBdr>
                <w:top w:val="none" w:sz="0" w:space="0" w:color="auto"/>
                <w:left w:val="none" w:sz="0" w:space="0" w:color="auto"/>
                <w:bottom w:val="none" w:sz="0" w:space="0" w:color="auto"/>
                <w:right w:val="none" w:sz="0" w:space="0" w:color="auto"/>
              </w:divBdr>
            </w:div>
          </w:divsChild>
        </w:div>
        <w:div w:id="129712512">
          <w:marLeft w:val="0"/>
          <w:marRight w:val="0"/>
          <w:marTop w:val="0"/>
          <w:marBottom w:val="0"/>
          <w:divBdr>
            <w:top w:val="none" w:sz="0" w:space="0" w:color="auto"/>
            <w:left w:val="none" w:sz="0" w:space="0" w:color="auto"/>
            <w:bottom w:val="none" w:sz="0" w:space="0" w:color="auto"/>
            <w:right w:val="none" w:sz="0" w:space="0" w:color="auto"/>
          </w:divBdr>
          <w:divsChild>
            <w:div w:id="466245291">
              <w:marLeft w:val="0"/>
              <w:marRight w:val="0"/>
              <w:marTop w:val="0"/>
              <w:marBottom w:val="0"/>
              <w:divBdr>
                <w:top w:val="none" w:sz="0" w:space="0" w:color="auto"/>
                <w:left w:val="none" w:sz="0" w:space="0" w:color="auto"/>
                <w:bottom w:val="none" w:sz="0" w:space="0" w:color="auto"/>
                <w:right w:val="none" w:sz="0" w:space="0" w:color="auto"/>
              </w:divBdr>
            </w:div>
          </w:divsChild>
        </w:div>
        <w:div w:id="195703219">
          <w:marLeft w:val="0"/>
          <w:marRight w:val="0"/>
          <w:marTop w:val="0"/>
          <w:marBottom w:val="0"/>
          <w:divBdr>
            <w:top w:val="none" w:sz="0" w:space="0" w:color="auto"/>
            <w:left w:val="none" w:sz="0" w:space="0" w:color="auto"/>
            <w:bottom w:val="none" w:sz="0" w:space="0" w:color="auto"/>
            <w:right w:val="none" w:sz="0" w:space="0" w:color="auto"/>
          </w:divBdr>
          <w:divsChild>
            <w:div w:id="2080402310">
              <w:marLeft w:val="0"/>
              <w:marRight w:val="0"/>
              <w:marTop w:val="0"/>
              <w:marBottom w:val="0"/>
              <w:divBdr>
                <w:top w:val="none" w:sz="0" w:space="0" w:color="auto"/>
                <w:left w:val="none" w:sz="0" w:space="0" w:color="auto"/>
                <w:bottom w:val="none" w:sz="0" w:space="0" w:color="auto"/>
                <w:right w:val="none" w:sz="0" w:space="0" w:color="auto"/>
              </w:divBdr>
            </w:div>
          </w:divsChild>
        </w:div>
        <w:div w:id="227112518">
          <w:marLeft w:val="0"/>
          <w:marRight w:val="0"/>
          <w:marTop w:val="0"/>
          <w:marBottom w:val="0"/>
          <w:divBdr>
            <w:top w:val="none" w:sz="0" w:space="0" w:color="auto"/>
            <w:left w:val="none" w:sz="0" w:space="0" w:color="auto"/>
            <w:bottom w:val="none" w:sz="0" w:space="0" w:color="auto"/>
            <w:right w:val="none" w:sz="0" w:space="0" w:color="auto"/>
          </w:divBdr>
          <w:divsChild>
            <w:div w:id="1765032441">
              <w:marLeft w:val="0"/>
              <w:marRight w:val="0"/>
              <w:marTop w:val="0"/>
              <w:marBottom w:val="0"/>
              <w:divBdr>
                <w:top w:val="none" w:sz="0" w:space="0" w:color="auto"/>
                <w:left w:val="none" w:sz="0" w:space="0" w:color="auto"/>
                <w:bottom w:val="none" w:sz="0" w:space="0" w:color="auto"/>
                <w:right w:val="none" w:sz="0" w:space="0" w:color="auto"/>
              </w:divBdr>
            </w:div>
            <w:div w:id="1907571869">
              <w:marLeft w:val="0"/>
              <w:marRight w:val="0"/>
              <w:marTop w:val="0"/>
              <w:marBottom w:val="0"/>
              <w:divBdr>
                <w:top w:val="none" w:sz="0" w:space="0" w:color="auto"/>
                <w:left w:val="none" w:sz="0" w:space="0" w:color="auto"/>
                <w:bottom w:val="none" w:sz="0" w:space="0" w:color="auto"/>
                <w:right w:val="none" w:sz="0" w:space="0" w:color="auto"/>
              </w:divBdr>
            </w:div>
          </w:divsChild>
        </w:div>
        <w:div w:id="235633695">
          <w:marLeft w:val="0"/>
          <w:marRight w:val="0"/>
          <w:marTop w:val="0"/>
          <w:marBottom w:val="0"/>
          <w:divBdr>
            <w:top w:val="none" w:sz="0" w:space="0" w:color="auto"/>
            <w:left w:val="none" w:sz="0" w:space="0" w:color="auto"/>
            <w:bottom w:val="none" w:sz="0" w:space="0" w:color="auto"/>
            <w:right w:val="none" w:sz="0" w:space="0" w:color="auto"/>
          </w:divBdr>
          <w:divsChild>
            <w:div w:id="657658108">
              <w:marLeft w:val="0"/>
              <w:marRight w:val="0"/>
              <w:marTop w:val="0"/>
              <w:marBottom w:val="0"/>
              <w:divBdr>
                <w:top w:val="none" w:sz="0" w:space="0" w:color="auto"/>
                <w:left w:val="none" w:sz="0" w:space="0" w:color="auto"/>
                <w:bottom w:val="none" w:sz="0" w:space="0" w:color="auto"/>
                <w:right w:val="none" w:sz="0" w:space="0" w:color="auto"/>
              </w:divBdr>
            </w:div>
          </w:divsChild>
        </w:div>
        <w:div w:id="335688958">
          <w:marLeft w:val="0"/>
          <w:marRight w:val="0"/>
          <w:marTop w:val="0"/>
          <w:marBottom w:val="0"/>
          <w:divBdr>
            <w:top w:val="none" w:sz="0" w:space="0" w:color="auto"/>
            <w:left w:val="none" w:sz="0" w:space="0" w:color="auto"/>
            <w:bottom w:val="none" w:sz="0" w:space="0" w:color="auto"/>
            <w:right w:val="none" w:sz="0" w:space="0" w:color="auto"/>
          </w:divBdr>
          <w:divsChild>
            <w:div w:id="626357532">
              <w:marLeft w:val="0"/>
              <w:marRight w:val="0"/>
              <w:marTop w:val="0"/>
              <w:marBottom w:val="0"/>
              <w:divBdr>
                <w:top w:val="none" w:sz="0" w:space="0" w:color="auto"/>
                <w:left w:val="none" w:sz="0" w:space="0" w:color="auto"/>
                <w:bottom w:val="none" w:sz="0" w:space="0" w:color="auto"/>
                <w:right w:val="none" w:sz="0" w:space="0" w:color="auto"/>
              </w:divBdr>
            </w:div>
            <w:div w:id="1714040562">
              <w:marLeft w:val="0"/>
              <w:marRight w:val="0"/>
              <w:marTop w:val="0"/>
              <w:marBottom w:val="0"/>
              <w:divBdr>
                <w:top w:val="none" w:sz="0" w:space="0" w:color="auto"/>
                <w:left w:val="none" w:sz="0" w:space="0" w:color="auto"/>
                <w:bottom w:val="none" w:sz="0" w:space="0" w:color="auto"/>
                <w:right w:val="none" w:sz="0" w:space="0" w:color="auto"/>
              </w:divBdr>
            </w:div>
          </w:divsChild>
        </w:div>
        <w:div w:id="370113835">
          <w:marLeft w:val="0"/>
          <w:marRight w:val="0"/>
          <w:marTop w:val="0"/>
          <w:marBottom w:val="0"/>
          <w:divBdr>
            <w:top w:val="none" w:sz="0" w:space="0" w:color="auto"/>
            <w:left w:val="none" w:sz="0" w:space="0" w:color="auto"/>
            <w:bottom w:val="none" w:sz="0" w:space="0" w:color="auto"/>
            <w:right w:val="none" w:sz="0" w:space="0" w:color="auto"/>
          </w:divBdr>
          <w:divsChild>
            <w:div w:id="1681396481">
              <w:marLeft w:val="0"/>
              <w:marRight w:val="0"/>
              <w:marTop w:val="0"/>
              <w:marBottom w:val="0"/>
              <w:divBdr>
                <w:top w:val="none" w:sz="0" w:space="0" w:color="auto"/>
                <w:left w:val="none" w:sz="0" w:space="0" w:color="auto"/>
                <w:bottom w:val="none" w:sz="0" w:space="0" w:color="auto"/>
                <w:right w:val="none" w:sz="0" w:space="0" w:color="auto"/>
              </w:divBdr>
            </w:div>
            <w:div w:id="2093506162">
              <w:marLeft w:val="0"/>
              <w:marRight w:val="0"/>
              <w:marTop w:val="0"/>
              <w:marBottom w:val="0"/>
              <w:divBdr>
                <w:top w:val="none" w:sz="0" w:space="0" w:color="auto"/>
                <w:left w:val="none" w:sz="0" w:space="0" w:color="auto"/>
                <w:bottom w:val="none" w:sz="0" w:space="0" w:color="auto"/>
                <w:right w:val="none" w:sz="0" w:space="0" w:color="auto"/>
              </w:divBdr>
            </w:div>
          </w:divsChild>
        </w:div>
        <w:div w:id="394742800">
          <w:marLeft w:val="0"/>
          <w:marRight w:val="0"/>
          <w:marTop w:val="0"/>
          <w:marBottom w:val="0"/>
          <w:divBdr>
            <w:top w:val="none" w:sz="0" w:space="0" w:color="auto"/>
            <w:left w:val="none" w:sz="0" w:space="0" w:color="auto"/>
            <w:bottom w:val="none" w:sz="0" w:space="0" w:color="auto"/>
            <w:right w:val="none" w:sz="0" w:space="0" w:color="auto"/>
          </w:divBdr>
          <w:divsChild>
            <w:div w:id="1875773111">
              <w:marLeft w:val="0"/>
              <w:marRight w:val="0"/>
              <w:marTop w:val="0"/>
              <w:marBottom w:val="0"/>
              <w:divBdr>
                <w:top w:val="none" w:sz="0" w:space="0" w:color="auto"/>
                <w:left w:val="none" w:sz="0" w:space="0" w:color="auto"/>
                <w:bottom w:val="none" w:sz="0" w:space="0" w:color="auto"/>
                <w:right w:val="none" w:sz="0" w:space="0" w:color="auto"/>
              </w:divBdr>
            </w:div>
          </w:divsChild>
        </w:div>
        <w:div w:id="453058496">
          <w:marLeft w:val="0"/>
          <w:marRight w:val="0"/>
          <w:marTop w:val="0"/>
          <w:marBottom w:val="0"/>
          <w:divBdr>
            <w:top w:val="none" w:sz="0" w:space="0" w:color="auto"/>
            <w:left w:val="none" w:sz="0" w:space="0" w:color="auto"/>
            <w:bottom w:val="none" w:sz="0" w:space="0" w:color="auto"/>
            <w:right w:val="none" w:sz="0" w:space="0" w:color="auto"/>
          </w:divBdr>
          <w:divsChild>
            <w:div w:id="194075460">
              <w:marLeft w:val="0"/>
              <w:marRight w:val="0"/>
              <w:marTop w:val="0"/>
              <w:marBottom w:val="0"/>
              <w:divBdr>
                <w:top w:val="none" w:sz="0" w:space="0" w:color="auto"/>
                <w:left w:val="none" w:sz="0" w:space="0" w:color="auto"/>
                <w:bottom w:val="none" w:sz="0" w:space="0" w:color="auto"/>
                <w:right w:val="none" w:sz="0" w:space="0" w:color="auto"/>
              </w:divBdr>
            </w:div>
            <w:div w:id="1810703727">
              <w:marLeft w:val="0"/>
              <w:marRight w:val="0"/>
              <w:marTop w:val="0"/>
              <w:marBottom w:val="0"/>
              <w:divBdr>
                <w:top w:val="none" w:sz="0" w:space="0" w:color="auto"/>
                <w:left w:val="none" w:sz="0" w:space="0" w:color="auto"/>
                <w:bottom w:val="none" w:sz="0" w:space="0" w:color="auto"/>
                <w:right w:val="none" w:sz="0" w:space="0" w:color="auto"/>
              </w:divBdr>
            </w:div>
          </w:divsChild>
        </w:div>
        <w:div w:id="499278989">
          <w:marLeft w:val="0"/>
          <w:marRight w:val="0"/>
          <w:marTop w:val="0"/>
          <w:marBottom w:val="0"/>
          <w:divBdr>
            <w:top w:val="none" w:sz="0" w:space="0" w:color="auto"/>
            <w:left w:val="none" w:sz="0" w:space="0" w:color="auto"/>
            <w:bottom w:val="none" w:sz="0" w:space="0" w:color="auto"/>
            <w:right w:val="none" w:sz="0" w:space="0" w:color="auto"/>
          </w:divBdr>
          <w:divsChild>
            <w:div w:id="765157624">
              <w:marLeft w:val="0"/>
              <w:marRight w:val="0"/>
              <w:marTop w:val="0"/>
              <w:marBottom w:val="0"/>
              <w:divBdr>
                <w:top w:val="none" w:sz="0" w:space="0" w:color="auto"/>
                <w:left w:val="none" w:sz="0" w:space="0" w:color="auto"/>
                <w:bottom w:val="none" w:sz="0" w:space="0" w:color="auto"/>
                <w:right w:val="none" w:sz="0" w:space="0" w:color="auto"/>
              </w:divBdr>
            </w:div>
          </w:divsChild>
        </w:div>
        <w:div w:id="543058628">
          <w:marLeft w:val="0"/>
          <w:marRight w:val="0"/>
          <w:marTop w:val="0"/>
          <w:marBottom w:val="0"/>
          <w:divBdr>
            <w:top w:val="none" w:sz="0" w:space="0" w:color="auto"/>
            <w:left w:val="none" w:sz="0" w:space="0" w:color="auto"/>
            <w:bottom w:val="none" w:sz="0" w:space="0" w:color="auto"/>
            <w:right w:val="none" w:sz="0" w:space="0" w:color="auto"/>
          </w:divBdr>
          <w:divsChild>
            <w:div w:id="44107970">
              <w:marLeft w:val="0"/>
              <w:marRight w:val="0"/>
              <w:marTop w:val="0"/>
              <w:marBottom w:val="0"/>
              <w:divBdr>
                <w:top w:val="none" w:sz="0" w:space="0" w:color="auto"/>
                <w:left w:val="none" w:sz="0" w:space="0" w:color="auto"/>
                <w:bottom w:val="none" w:sz="0" w:space="0" w:color="auto"/>
                <w:right w:val="none" w:sz="0" w:space="0" w:color="auto"/>
              </w:divBdr>
            </w:div>
            <w:div w:id="298802163">
              <w:marLeft w:val="0"/>
              <w:marRight w:val="0"/>
              <w:marTop w:val="0"/>
              <w:marBottom w:val="0"/>
              <w:divBdr>
                <w:top w:val="none" w:sz="0" w:space="0" w:color="auto"/>
                <w:left w:val="none" w:sz="0" w:space="0" w:color="auto"/>
                <w:bottom w:val="none" w:sz="0" w:space="0" w:color="auto"/>
                <w:right w:val="none" w:sz="0" w:space="0" w:color="auto"/>
              </w:divBdr>
            </w:div>
          </w:divsChild>
        </w:div>
        <w:div w:id="581379695">
          <w:marLeft w:val="0"/>
          <w:marRight w:val="0"/>
          <w:marTop w:val="0"/>
          <w:marBottom w:val="0"/>
          <w:divBdr>
            <w:top w:val="none" w:sz="0" w:space="0" w:color="auto"/>
            <w:left w:val="none" w:sz="0" w:space="0" w:color="auto"/>
            <w:bottom w:val="none" w:sz="0" w:space="0" w:color="auto"/>
            <w:right w:val="none" w:sz="0" w:space="0" w:color="auto"/>
          </w:divBdr>
          <w:divsChild>
            <w:div w:id="250354814">
              <w:marLeft w:val="0"/>
              <w:marRight w:val="0"/>
              <w:marTop w:val="0"/>
              <w:marBottom w:val="0"/>
              <w:divBdr>
                <w:top w:val="none" w:sz="0" w:space="0" w:color="auto"/>
                <w:left w:val="none" w:sz="0" w:space="0" w:color="auto"/>
                <w:bottom w:val="none" w:sz="0" w:space="0" w:color="auto"/>
                <w:right w:val="none" w:sz="0" w:space="0" w:color="auto"/>
              </w:divBdr>
            </w:div>
            <w:div w:id="796988165">
              <w:marLeft w:val="0"/>
              <w:marRight w:val="0"/>
              <w:marTop w:val="0"/>
              <w:marBottom w:val="0"/>
              <w:divBdr>
                <w:top w:val="none" w:sz="0" w:space="0" w:color="auto"/>
                <w:left w:val="none" w:sz="0" w:space="0" w:color="auto"/>
                <w:bottom w:val="none" w:sz="0" w:space="0" w:color="auto"/>
                <w:right w:val="none" w:sz="0" w:space="0" w:color="auto"/>
              </w:divBdr>
            </w:div>
          </w:divsChild>
        </w:div>
        <w:div w:id="588925610">
          <w:marLeft w:val="0"/>
          <w:marRight w:val="0"/>
          <w:marTop w:val="0"/>
          <w:marBottom w:val="0"/>
          <w:divBdr>
            <w:top w:val="none" w:sz="0" w:space="0" w:color="auto"/>
            <w:left w:val="none" w:sz="0" w:space="0" w:color="auto"/>
            <w:bottom w:val="none" w:sz="0" w:space="0" w:color="auto"/>
            <w:right w:val="none" w:sz="0" w:space="0" w:color="auto"/>
          </w:divBdr>
          <w:divsChild>
            <w:div w:id="1409618923">
              <w:marLeft w:val="0"/>
              <w:marRight w:val="0"/>
              <w:marTop w:val="0"/>
              <w:marBottom w:val="0"/>
              <w:divBdr>
                <w:top w:val="none" w:sz="0" w:space="0" w:color="auto"/>
                <w:left w:val="none" w:sz="0" w:space="0" w:color="auto"/>
                <w:bottom w:val="none" w:sz="0" w:space="0" w:color="auto"/>
                <w:right w:val="none" w:sz="0" w:space="0" w:color="auto"/>
              </w:divBdr>
            </w:div>
            <w:div w:id="1941524244">
              <w:marLeft w:val="0"/>
              <w:marRight w:val="0"/>
              <w:marTop w:val="0"/>
              <w:marBottom w:val="0"/>
              <w:divBdr>
                <w:top w:val="none" w:sz="0" w:space="0" w:color="auto"/>
                <w:left w:val="none" w:sz="0" w:space="0" w:color="auto"/>
                <w:bottom w:val="none" w:sz="0" w:space="0" w:color="auto"/>
                <w:right w:val="none" w:sz="0" w:space="0" w:color="auto"/>
              </w:divBdr>
            </w:div>
          </w:divsChild>
        </w:div>
        <w:div w:id="613293797">
          <w:marLeft w:val="0"/>
          <w:marRight w:val="0"/>
          <w:marTop w:val="0"/>
          <w:marBottom w:val="0"/>
          <w:divBdr>
            <w:top w:val="none" w:sz="0" w:space="0" w:color="auto"/>
            <w:left w:val="none" w:sz="0" w:space="0" w:color="auto"/>
            <w:bottom w:val="none" w:sz="0" w:space="0" w:color="auto"/>
            <w:right w:val="none" w:sz="0" w:space="0" w:color="auto"/>
          </w:divBdr>
          <w:divsChild>
            <w:div w:id="685981875">
              <w:marLeft w:val="0"/>
              <w:marRight w:val="0"/>
              <w:marTop w:val="0"/>
              <w:marBottom w:val="0"/>
              <w:divBdr>
                <w:top w:val="none" w:sz="0" w:space="0" w:color="auto"/>
                <w:left w:val="none" w:sz="0" w:space="0" w:color="auto"/>
                <w:bottom w:val="none" w:sz="0" w:space="0" w:color="auto"/>
                <w:right w:val="none" w:sz="0" w:space="0" w:color="auto"/>
              </w:divBdr>
            </w:div>
          </w:divsChild>
        </w:div>
        <w:div w:id="620764131">
          <w:marLeft w:val="0"/>
          <w:marRight w:val="0"/>
          <w:marTop w:val="0"/>
          <w:marBottom w:val="0"/>
          <w:divBdr>
            <w:top w:val="none" w:sz="0" w:space="0" w:color="auto"/>
            <w:left w:val="none" w:sz="0" w:space="0" w:color="auto"/>
            <w:bottom w:val="none" w:sz="0" w:space="0" w:color="auto"/>
            <w:right w:val="none" w:sz="0" w:space="0" w:color="auto"/>
          </w:divBdr>
          <w:divsChild>
            <w:div w:id="525755650">
              <w:marLeft w:val="0"/>
              <w:marRight w:val="0"/>
              <w:marTop w:val="0"/>
              <w:marBottom w:val="0"/>
              <w:divBdr>
                <w:top w:val="none" w:sz="0" w:space="0" w:color="auto"/>
                <w:left w:val="none" w:sz="0" w:space="0" w:color="auto"/>
                <w:bottom w:val="none" w:sz="0" w:space="0" w:color="auto"/>
                <w:right w:val="none" w:sz="0" w:space="0" w:color="auto"/>
              </w:divBdr>
            </w:div>
          </w:divsChild>
        </w:div>
        <w:div w:id="675307718">
          <w:marLeft w:val="0"/>
          <w:marRight w:val="0"/>
          <w:marTop w:val="0"/>
          <w:marBottom w:val="0"/>
          <w:divBdr>
            <w:top w:val="none" w:sz="0" w:space="0" w:color="auto"/>
            <w:left w:val="none" w:sz="0" w:space="0" w:color="auto"/>
            <w:bottom w:val="none" w:sz="0" w:space="0" w:color="auto"/>
            <w:right w:val="none" w:sz="0" w:space="0" w:color="auto"/>
          </w:divBdr>
          <w:divsChild>
            <w:div w:id="380715571">
              <w:marLeft w:val="0"/>
              <w:marRight w:val="0"/>
              <w:marTop w:val="0"/>
              <w:marBottom w:val="0"/>
              <w:divBdr>
                <w:top w:val="none" w:sz="0" w:space="0" w:color="auto"/>
                <w:left w:val="none" w:sz="0" w:space="0" w:color="auto"/>
                <w:bottom w:val="none" w:sz="0" w:space="0" w:color="auto"/>
                <w:right w:val="none" w:sz="0" w:space="0" w:color="auto"/>
              </w:divBdr>
            </w:div>
            <w:div w:id="768350931">
              <w:marLeft w:val="0"/>
              <w:marRight w:val="0"/>
              <w:marTop w:val="0"/>
              <w:marBottom w:val="0"/>
              <w:divBdr>
                <w:top w:val="none" w:sz="0" w:space="0" w:color="auto"/>
                <w:left w:val="none" w:sz="0" w:space="0" w:color="auto"/>
                <w:bottom w:val="none" w:sz="0" w:space="0" w:color="auto"/>
                <w:right w:val="none" w:sz="0" w:space="0" w:color="auto"/>
              </w:divBdr>
            </w:div>
          </w:divsChild>
        </w:div>
        <w:div w:id="676008192">
          <w:marLeft w:val="0"/>
          <w:marRight w:val="0"/>
          <w:marTop w:val="0"/>
          <w:marBottom w:val="0"/>
          <w:divBdr>
            <w:top w:val="none" w:sz="0" w:space="0" w:color="auto"/>
            <w:left w:val="none" w:sz="0" w:space="0" w:color="auto"/>
            <w:bottom w:val="none" w:sz="0" w:space="0" w:color="auto"/>
            <w:right w:val="none" w:sz="0" w:space="0" w:color="auto"/>
          </w:divBdr>
          <w:divsChild>
            <w:div w:id="254018281">
              <w:marLeft w:val="0"/>
              <w:marRight w:val="0"/>
              <w:marTop w:val="0"/>
              <w:marBottom w:val="0"/>
              <w:divBdr>
                <w:top w:val="none" w:sz="0" w:space="0" w:color="auto"/>
                <w:left w:val="none" w:sz="0" w:space="0" w:color="auto"/>
                <w:bottom w:val="none" w:sz="0" w:space="0" w:color="auto"/>
                <w:right w:val="none" w:sz="0" w:space="0" w:color="auto"/>
              </w:divBdr>
            </w:div>
            <w:div w:id="1967655730">
              <w:marLeft w:val="0"/>
              <w:marRight w:val="0"/>
              <w:marTop w:val="0"/>
              <w:marBottom w:val="0"/>
              <w:divBdr>
                <w:top w:val="none" w:sz="0" w:space="0" w:color="auto"/>
                <w:left w:val="none" w:sz="0" w:space="0" w:color="auto"/>
                <w:bottom w:val="none" w:sz="0" w:space="0" w:color="auto"/>
                <w:right w:val="none" w:sz="0" w:space="0" w:color="auto"/>
              </w:divBdr>
            </w:div>
          </w:divsChild>
        </w:div>
        <w:div w:id="684674669">
          <w:marLeft w:val="0"/>
          <w:marRight w:val="0"/>
          <w:marTop w:val="0"/>
          <w:marBottom w:val="0"/>
          <w:divBdr>
            <w:top w:val="none" w:sz="0" w:space="0" w:color="auto"/>
            <w:left w:val="none" w:sz="0" w:space="0" w:color="auto"/>
            <w:bottom w:val="none" w:sz="0" w:space="0" w:color="auto"/>
            <w:right w:val="none" w:sz="0" w:space="0" w:color="auto"/>
          </w:divBdr>
          <w:divsChild>
            <w:div w:id="657223038">
              <w:marLeft w:val="0"/>
              <w:marRight w:val="0"/>
              <w:marTop w:val="0"/>
              <w:marBottom w:val="0"/>
              <w:divBdr>
                <w:top w:val="none" w:sz="0" w:space="0" w:color="auto"/>
                <w:left w:val="none" w:sz="0" w:space="0" w:color="auto"/>
                <w:bottom w:val="none" w:sz="0" w:space="0" w:color="auto"/>
                <w:right w:val="none" w:sz="0" w:space="0" w:color="auto"/>
              </w:divBdr>
            </w:div>
          </w:divsChild>
        </w:div>
        <w:div w:id="854617557">
          <w:marLeft w:val="0"/>
          <w:marRight w:val="0"/>
          <w:marTop w:val="0"/>
          <w:marBottom w:val="0"/>
          <w:divBdr>
            <w:top w:val="none" w:sz="0" w:space="0" w:color="auto"/>
            <w:left w:val="none" w:sz="0" w:space="0" w:color="auto"/>
            <w:bottom w:val="none" w:sz="0" w:space="0" w:color="auto"/>
            <w:right w:val="none" w:sz="0" w:space="0" w:color="auto"/>
          </w:divBdr>
          <w:divsChild>
            <w:div w:id="392586852">
              <w:marLeft w:val="0"/>
              <w:marRight w:val="0"/>
              <w:marTop w:val="0"/>
              <w:marBottom w:val="0"/>
              <w:divBdr>
                <w:top w:val="none" w:sz="0" w:space="0" w:color="auto"/>
                <w:left w:val="none" w:sz="0" w:space="0" w:color="auto"/>
                <w:bottom w:val="none" w:sz="0" w:space="0" w:color="auto"/>
                <w:right w:val="none" w:sz="0" w:space="0" w:color="auto"/>
              </w:divBdr>
            </w:div>
          </w:divsChild>
        </w:div>
        <w:div w:id="868569687">
          <w:marLeft w:val="0"/>
          <w:marRight w:val="0"/>
          <w:marTop w:val="0"/>
          <w:marBottom w:val="0"/>
          <w:divBdr>
            <w:top w:val="none" w:sz="0" w:space="0" w:color="auto"/>
            <w:left w:val="none" w:sz="0" w:space="0" w:color="auto"/>
            <w:bottom w:val="none" w:sz="0" w:space="0" w:color="auto"/>
            <w:right w:val="none" w:sz="0" w:space="0" w:color="auto"/>
          </w:divBdr>
          <w:divsChild>
            <w:div w:id="1711028743">
              <w:marLeft w:val="0"/>
              <w:marRight w:val="0"/>
              <w:marTop w:val="0"/>
              <w:marBottom w:val="0"/>
              <w:divBdr>
                <w:top w:val="none" w:sz="0" w:space="0" w:color="auto"/>
                <w:left w:val="none" w:sz="0" w:space="0" w:color="auto"/>
                <w:bottom w:val="none" w:sz="0" w:space="0" w:color="auto"/>
                <w:right w:val="none" w:sz="0" w:space="0" w:color="auto"/>
              </w:divBdr>
            </w:div>
          </w:divsChild>
        </w:div>
        <w:div w:id="910122221">
          <w:marLeft w:val="0"/>
          <w:marRight w:val="0"/>
          <w:marTop w:val="0"/>
          <w:marBottom w:val="0"/>
          <w:divBdr>
            <w:top w:val="none" w:sz="0" w:space="0" w:color="auto"/>
            <w:left w:val="none" w:sz="0" w:space="0" w:color="auto"/>
            <w:bottom w:val="none" w:sz="0" w:space="0" w:color="auto"/>
            <w:right w:val="none" w:sz="0" w:space="0" w:color="auto"/>
          </w:divBdr>
          <w:divsChild>
            <w:div w:id="2078283235">
              <w:marLeft w:val="0"/>
              <w:marRight w:val="0"/>
              <w:marTop w:val="0"/>
              <w:marBottom w:val="0"/>
              <w:divBdr>
                <w:top w:val="none" w:sz="0" w:space="0" w:color="auto"/>
                <w:left w:val="none" w:sz="0" w:space="0" w:color="auto"/>
                <w:bottom w:val="none" w:sz="0" w:space="0" w:color="auto"/>
                <w:right w:val="none" w:sz="0" w:space="0" w:color="auto"/>
              </w:divBdr>
            </w:div>
          </w:divsChild>
        </w:div>
        <w:div w:id="920673812">
          <w:marLeft w:val="0"/>
          <w:marRight w:val="0"/>
          <w:marTop w:val="0"/>
          <w:marBottom w:val="0"/>
          <w:divBdr>
            <w:top w:val="none" w:sz="0" w:space="0" w:color="auto"/>
            <w:left w:val="none" w:sz="0" w:space="0" w:color="auto"/>
            <w:bottom w:val="none" w:sz="0" w:space="0" w:color="auto"/>
            <w:right w:val="none" w:sz="0" w:space="0" w:color="auto"/>
          </w:divBdr>
          <w:divsChild>
            <w:div w:id="1888763446">
              <w:marLeft w:val="0"/>
              <w:marRight w:val="0"/>
              <w:marTop w:val="0"/>
              <w:marBottom w:val="0"/>
              <w:divBdr>
                <w:top w:val="none" w:sz="0" w:space="0" w:color="auto"/>
                <w:left w:val="none" w:sz="0" w:space="0" w:color="auto"/>
                <w:bottom w:val="none" w:sz="0" w:space="0" w:color="auto"/>
                <w:right w:val="none" w:sz="0" w:space="0" w:color="auto"/>
              </w:divBdr>
            </w:div>
          </w:divsChild>
        </w:div>
        <w:div w:id="944315028">
          <w:marLeft w:val="0"/>
          <w:marRight w:val="0"/>
          <w:marTop w:val="0"/>
          <w:marBottom w:val="0"/>
          <w:divBdr>
            <w:top w:val="none" w:sz="0" w:space="0" w:color="auto"/>
            <w:left w:val="none" w:sz="0" w:space="0" w:color="auto"/>
            <w:bottom w:val="none" w:sz="0" w:space="0" w:color="auto"/>
            <w:right w:val="none" w:sz="0" w:space="0" w:color="auto"/>
          </w:divBdr>
          <w:divsChild>
            <w:div w:id="1499466083">
              <w:marLeft w:val="0"/>
              <w:marRight w:val="0"/>
              <w:marTop w:val="0"/>
              <w:marBottom w:val="0"/>
              <w:divBdr>
                <w:top w:val="none" w:sz="0" w:space="0" w:color="auto"/>
                <w:left w:val="none" w:sz="0" w:space="0" w:color="auto"/>
                <w:bottom w:val="none" w:sz="0" w:space="0" w:color="auto"/>
                <w:right w:val="none" w:sz="0" w:space="0" w:color="auto"/>
              </w:divBdr>
            </w:div>
          </w:divsChild>
        </w:div>
        <w:div w:id="960962604">
          <w:marLeft w:val="0"/>
          <w:marRight w:val="0"/>
          <w:marTop w:val="0"/>
          <w:marBottom w:val="0"/>
          <w:divBdr>
            <w:top w:val="none" w:sz="0" w:space="0" w:color="auto"/>
            <w:left w:val="none" w:sz="0" w:space="0" w:color="auto"/>
            <w:bottom w:val="none" w:sz="0" w:space="0" w:color="auto"/>
            <w:right w:val="none" w:sz="0" w:space="0" w:color="auto"/>
          </w:divBdr>
          <w:divsChild>
            <w:div w:id="434643184">
              <w:marLeft w:val="0"/>
              <w:marRight w:val="0"/>
              <w:marTop w:val="0"/>
              <w:marBottom w:val="0"/>
              <w:divBdr>
                <w:top w:val="none" w:sz="0" w:space="0" w:color="auto"/>
                <w:left w:val="none" w:sz="0" w:space="0" w:color="auto"/>
                <w:bottom w:val="none" w:sz="0" w:space="0" w:color="auto"/>
                <w:right w:val="none" w:sz="0" w:space="0" w:color="auto"/>
              </w:divBdr>
            </w:div>
          </w:divsChild>
        </w:div>
        <w:div w:id="1078746875">
          <w:marLeft w:val="0"/>
          <w:marRight w:val="0"/>
          <w:marTop w:val="0"/>
          <w:marBottom w:val="0"/>
          <w:divBdr>
            <w:top w:val="none" w:sz="0" w:space="0" w:color="auto"/>
            <w:left w:val="none" w:sz="0" w:space="0" w:color="auto"/>
            <w:bottom w:val="none" w:sz="0" w:space="0" w:color="auto"/>
            <w:right w:val="none" w:sz="0" w:space="0" w:color="auto"/>
          </w:divBdr>
          <w:divsChild>
            <w:div w:id="449589480">
              <w:marLeft w:val="0"/>
              <w:marRight w:val="0"/>
              <w:marTop w:val="0"/>
              <w:marBottom w:val="0"/>
              <w:divBdr>
                <w:top w:val="none" w:sz="0" w:space="0" w:color="auto"/>
                <w:left w:val="none" w:sz="0" w:space="0" w:color="auto"/>
                <w:bottom w:val="none" w:sz="0" w:space="0" w:color="auto"/>
                <w:right w:val="none" w:sz="0" w:space="0" w:color="auto"/>
              </w:divBdr>
            </w:div>
          </w:divsChild>
        </w:div>
        <w:div w:id="1262254315">
          <w:marLeft w:val="0"/>
          <w:marRight w:val="0"/>
          <w:marTop w:val="0"/>
          <w:marBottom w:val="0"/>
          <w:divBdr>
            <w:top w:val="none" w:sz="0" w:space="0" w:color="auto"/>
            <w:left w:val="none" w:sz="0" w:space="0" w:color="auto"/>
            <w:bottom w:val="none" w:sz="0" w:space="0" w:color="auto"/>
            <w:right w:val="none" w:sz="0" w:space="0" w:color="auto"/>
          </w:divBdr>
          <w:divsChild>
            <w:div w:id="781803405">
              <w:marLeft w:val="0"/>
              <w:marRight w:val="0"/>
              <w:marTop w:val="0"/>
              <w:marBottom w:val="0"/>
              <w:divBdr>
                <w:top w:val="none" w:sz="0" w:space="0" w:color="auto"/>
                <w:left w:val="none" w:sz="0" w:space="0" w:color="auto"/>
                <w:bottom w:val="none" w:sz="0" w:space="0" w:color="auto"/>
                <w:right w:val="none" w:sz="0" w:space="0" w:color="auto"/>
              </w:divBdr>
            </w:div>
          </w:divsChild>
        </w:div>
        <w:div w:id="1292128300">
          <w:marLeft w:val="0"/>
          <w:marRight w:val="0"/>
          <w:marTop w:val="0"/>
          <w:marBottom w:val="0"/>
          <w:divBdr>
            <w:top w:val="none" w:sz="0" w:space="0" w:color="auto"/>
            <w:left w:val="none" w:sz="0" w:space="0" w:color="auto"/>
            <w:bottom w:val="none" w:sz="0" w:space="0" w:color="auto"/>
            <w:right w:val="none" w:sz="0" w:space="0" w:color="auto"/>
          </w:divBdr>
          <w:divsChild>
            <w:div w:id="1488017443">
              <w:marLeft w:val="0"/>
              <w:marRight w:val="0"/>
              <w:marTop w:val="0"/>
              <w:marBottom w:val="0"/>
              <w:divBdr>
                <w:top w:val="none" w:sz="0" w:space="0" w:color="auto"/>
                <w:left w:val="none" w:sz="0" w:space="0" w:color="auto"/>
                <w:bottom w:val="none" w:sz="0" w:space="0" w:color="auto"/>
                <w:right w:val="none" w:sz="0" w:space="0" w:color="auto"/>
              </w:divBdr>
            </w:div>
          </w:divsChild>
        </w:div>
        <w:div w:id="1306544280">
          <w:marLeft w:val="0"/>
          <w:marRight w:val="0"/>
          <w:marTop w:val="0"/>
          <w:marBottom w:val="0"/>
          <w:divBdr>
            <w:top w:val="none" w:sz="0" w:space="0" w:color="auto"/>
            <w:left w:val="none" w:sz="0" w:space="0" w:color="auto"/>
            <w:bottom w:val="none" w:sz="0" w:space="0" w:color="auto"/>
            <w:right w:val="none" w:sz="0" w:space="0" w:color="auto"/>
          </w:divBdr>
          <w:divsChild>
            <w:div w:id="170606695">
              <w:marLeft w:val="0"/>
              <w:marRight w:val="0"/>
              <w:marTop w:val="0"/>
              <w:marBottom w:val="0"/>
              <w:divBdr>
                <w:top w:val="none" w:sz="0" w:space="0" w:color="auto"/>
                <w:left w:val="none" w:sz="0" w:space="0" w:color="auto"/>
                <w:bottom w:val="none" w:sz="0" w:space="0" w:color="auto"/>
                <w:right w:val="none" w:sz="0" w:space="0" w:color="auto"/>
              </w:divBdr>
            </w:div>
          </w:divsChild>
        </w:div>
        <w:div w:id="1316910437">
          <w:marLeft w:val="0"/>
          <w:marRight w:val="0"/>
          <w:marTop w:val="0"/>
          <w:marBottom w:val="0"/>
          <w:divBdr>
            <w:top w:val="none" w:sz="0" w:space="0" w:color="auto"/>
            <w:left w:val="none" w:sz="0" w:space="0" w:color="auto"/>
            <w:bottom w:val="none" w:sz="0" w:space="0" w:color="auto"/>
            <w:right w:val="none" w:sz="0" w:space="0" w:color="auto"/>
          </w:divBdr>
          <w:divsChild>
            <w:div w:id="1193374230">
              <w:marLeft w:val="0"/>
              <w:marRight w:val="0"/>
              <w:marTop w:val="0"/>
              <w:marBottom w:val="0"/>
              <w:divBdr>
                <w:top w:val="none" w:sz="0" w:space="0" w:color="auto"/>
                <w:left w:val="none" w:sz="0" w:space="0" w:color="auto"/>
                <w:bottom w:val="none" w:sz="0" w:space="0" w:color="auto"/>
                <w:right w:val="none" w:sz="0" w:space="0" w:color="auto"/>
              </w:divBdr>
            </w:div>
            <w:div w:id="1567909754">
              <w:marLeft w:val="0"/>
              <w:marRight w:val="0"/>
              <w:marTop w:val="0"/>
              <w:marBottom w:val="0"/>
              <w:divBdr>
                <w:top w:val="none" w:sz="0" w:space="0" w:color="auto"/>
                <w:left w:val="none" w:sz="0" w:space="0" w:color="auto"/>
                <w:bottom w:val="none" w:sz="0" w:space="0" w:color="auto"/>
                <w:right w:val="none" w:sz="0" w:space="0" w:color="auto"/>
              </w:divBdr>
            </w:div>
          </w:divsChild>
        </w:div>
        <w:div w:id="1317566787">
          <w:marLeft w:val="0"/>
          <w:marRight w:val="0"/>
          <w:marTop w:val="0"/>
          <w:marBottom w:val="0"/>
          <w:divBdr>
            <w:top w:val="none" w:sz="0" w:space="0" w:color="auto"/>
            <w:left w:val="none" w:sz="0" w:space="0" w:color="auto"/>
            <w:bottom w:val="none" w:sz="0" w:space="0" w:color="auto"/>
            <w:right w:val="none" w:sz="0" w:space="0" w:color="auto"/>
          </w:divBdr>
          <w:divsChild>
            <w:div w:id="1379739309">
              <w:marLeft w:val="0"/>
              <w:marRight w:val="0"/>
              <w:marTop w:val="0"/>
              <w:marBottom w:val="0"/>
              <w:divBdr>
                <w:top w:val="none" w:sz="0" w:space="0" w:color="auto"/>
                <w:left w:val="none" w:sz="0" w:space="0" w:color="auto"/>
                <w:bottom w:val="none" w:sz="0" w:space="0" w:color="auto"/>
                <w:right w:val="none" w:sz="0" w:space="0" w:color="auto"/>
              </w:divBdr>
            </w:div>
          </w:divsChild>
        </w:div>
        <w:div w:id="1372414860">
          <w:marLeft w:val="0"/>
          <w:marRight w:val="0"/>
          <w:marTop w:val="0"/>
          <w:marBottom w:val="0"/>
          <w:divBdr>
            <w:top w:val="none" w:sz="0" w:space="0" w:color="auto"/>
            <w:left w:val="none" w:sz="0" w:space="0" w:color="auto"/>
            <w:bottom w:val="none" w:sz="0" w:space="0" w:color="auto"/>
            <w:right w:val="none" w:sz="0" w:space="0" w:color="auto"/>
          </w:divBdr>
          <w:divsChild>
            <w:div w:id="1509950323">
              <w:marLeft w:val="0"/>
              <w:marRight w:val="0"/>
              <w:marTop w:val="0"/>
              <w:marBottom w:val="0"/>
              <w:divBdr>
                <w:top w:val="none" w:sz="0" w:space="0" w:color="auto"/>
                <w:left w:val="none" w:sz="0" w:space="0" w:color="auto"/>
                <w:bottom w:val="none" w:sz="0" w:space="0" w:color="auto"/>
                <w:right w:val="none" w:sz="0" w:space="0" w:color="auto"/>
              </w:divBdr>
            </w:div>
          </w:divsChild>
        </w:div>
        <w:div w:id="1440030486">
          <w:marLeft w:val="0"/>
          <w:marRight w:val="0"/>
          <w:marTop w:val="0"/>
          <w:marBottom w:val="0"/>
          <w:divBdr>
            <w:top w:val="none" w:sz="0" w:space="0" w:color="auto"/>
            <w:left w:val="none" w:sz="0" w:space="0" w:color="auto"/>
            <w:bottom w:val="none" w:sz="0" w:space="0" w:color="auto"/>
            <w:right w:val="none" w:sz="0" w:space="0" w:color="auto"/>
          </w:divBdr>
          <w:divsChild>
            <w:div w:id="1317490552">
              <w:marLeft w:val="0"/>
              <w:marRight w:val="0"/>
              <w:marTop w:val="0"/>
              <w:marBottom w:val="0"/>
              <w:divBdr>
                <w:top w:val="none" w:sz="0" w:space="0" w:color="auto"/>
                <w:left w:val="none" w:sz="0" w:space="0" w:color="auto"/>
                <w:bottom w:val="none" w:sz="0" w:space="0" w:color="auto"/>
                <w:right w:val="none" w:sz="0" w:space="0" w:color="auto"/>
              </w:divBdr>
            </w:div>
          </w:divsChild>
        </w:div>
        <w:div w:id="1575551310">
          <w:marLeft w:val="0"/>
          <w:marRight w:val="0"/>
          <w:marTop w:val="0"/>
          <w:marBottom w:val="0"/>
          <w:divBdr>
            <w:top w:val="none" w:sz="0" w:space="0" w:color="auto"/>
            <w:left w:val="none" w:sz="0" w:space="0" w:color="auto"/>
            <w:bottom w:val="none" w:sz="0" w:space="0" w:color="auto"/>
            <w:right w:val="none" w:sz="0" w:space="0" w:color="auto"/>
          </w:divBdr>
          <w:divsChild>
            <w:div w:id="422918507">
              <w:marLeft w:val="0"/>
              <w:marRight w:val="0"/>
              <w:marTop w:val="0"/>
              <w:marBottom w:val="0"/>
              <w:divBdr>
                <w:top w:val="none" w:sz="0" w:space="0" w:color="auto"/>
                <w:left w:val="none" w:sz="0" w:space="0" w:color="auto"/>
                <w:bottom w:val="none" w:sz="0" w:space="0" w:color="auto"/>
                <w:right w:val="none" w:sz="0" w:space="0" w:color="auto"/>
              </w:divBdr>
            </w:div>
          </w:divsChild>
        </w:div>
        <w:div w:id="1593663669">
          <w:marLeft w:val="0"/>
          <w:marRight w:val="0"/>
          <w:marTop w:val="0"/>
          <w:marBottom w:val="0"/>
          <w:divBdr>
            <w:top w:val="none" w:sz="0" w:space="0" w:color="auto"/>
            <w:left w:val="none" w:sz="0" w:space="0" w:color="auto"/>
            <w:bottom w:val="none" w:sz="0" w:space="0" w:color="auto"/>
            <w:right w:val="none" w:sz="0" w:space="0" w:color="auto"/>
          </w:divBdr>
          <w:divsChild>
            <w:div w:id="389615586">
              <w:marLeft w:val="0"/>
              <w:marRight w:val="0"/>
              <w:marTop w:val="0"/>
              <w:marBottom w:val="0"/>
              <w:divBdr>
                <w:top w:val="none" w:sz="0" w:space="0" w:color="auto"/>
                <w:left w:val="none" w:sz="0" w:space="0" w:color="auto"/>
                <w:bottom w:val="none" w:sz="0" w:space="0" w:color="auto"/>
                <w:right w:val="none" w:sz="0" w:space="0" w:color="auto"/>
              </w:divBdr>
            </w:div>
          </w:divsChild>
        </w:div>
        <w:div w:id="1607955656">
          <w:marLeft w:val="0"/>
          <w:marRight w:val="0"/>
          <w:marTop w:val="0"/>
          <w:marBottom w:val="0"/>
          <w:divBdr>
            <w:top w:val="none" w:sz="0" w:space="0" w:color="auto"/>
            <w:left w:val="none" w:sz="0" w:space="0" w:color="auto"/>
            <w:bottom w:val="none" w:sz="0" w:space="0" w:color="auto"/>
            <w:right w:val="none" w:sz="0" w:space="0" w:color="auto"/>
          </w:divBdr>
          <w:divsChild>
            <w:div w:id="1529374266">
              <w:marLeft w:val="0"/>
              <w:marRight w:val="0"/>
              <w:marTop w:val="0"/>
              <w:marBottom w:val="0"/>
              <w:divBdr>
                <w:top w:val="none" w:sz="0" w:space="0" w:color="auto"/>
                <w:left w:val="none" w:sz="0" w:space="0" w:color="auto"/>
                <w:bottom w:val="none" w:sz="0" w:space="0" w:color="auto"/>
                <w:right w:val="none" w:sz="0" w:space="0" w:color="auto"/>
              </w:divBdr>
            </w:div>
          </w:divsChild>
        </w:div>
        <w:div w:id="1623728442">
          <w:marLeft w:val="0"/>
          <w:marRight w:val="0"/>
          <w:marTop w:val="0"/>
          <w:marBottom w:val="0"/>
          <w:divBdr>
            <w:top w:val="none" w:sz="0" w:space="0" w:color="auto"/>
            <w:left w:val="none" w:sz="0" w:space="0" w:color="auto"/>
            <w:bottom w:val="none" w:sz="0" w:space="0" w:color="auto"/>
            <w:right w:val="none" w:sz="0" w:space="0" w:color="auto"/>
          </w:divBdr>
          <w:divsChild>
            <w:div w:id="799960394">
              <w:marLeft w:val="0"/>
              <w:marRight w:val="0"/>
              <w:marTop w:val="0"/>
              <w:marBottom w:val="0"/>
              <w:divBdr>
                <w:top w:val="none" w:sz="0" w:space="0" w:color="auto"/>
                <w:left w:val="none" w:sz="0" w:space="0" w:color="auto"/>
                <w:bottom w:val="none" w:sz="0" w:space="0" w:color="auto"/>
                <w:right w:val="none" w:sz="0" w:space="0" w:color="auto"/>
              </w:divBdr>
            </w:div>
          </w:divsChild>
        </w:div>
        <w:div w:id="1631747507">
          <w:marLeft w:val="0"/>
          <w:marRight w:val="0"/>
          <w:marTop w:val="0"/>
          <w:marBottom w:val="0"/>
          <w:divBdr>
            <w:top w:val="none" w:sz="0" w:space="0" w:color="auto"/>
            <w:left w:val="none" w:sz="0" w:space="0" w:color="auto"/>
            <w:bottom w:val="none" w:sz="0" w:space="0" w:color="auto"/>
            <w:right w:val="none" w:sz="0" w:space="0" w:color="auto"/>
          </w:divBdr>
          <w:divsChild>
            <w:div w:id="1303458572">
              <w:marLeft w:val="0"/>
              <w:marRight w:val="0"/>
              <w:marTop w:val="0"/>
              <w:marBottom w:val="0"/>
              <w:divBdr>
                <w:top w:val="none" w:sz="0" w:space="0" w:color="auto"/>
                <w:left w:val="none" w:sz="0" w:space="0" w:color="auto"/>
                <w:bottom w:val="none" w:sz="0" w:space="0" w:color="auto"/>
                <w:right w:val="none" w:sz="0" w:space="0" w:color="auto"/>
              </w:divBdr>
            </w:div>
          </w:divsChild>
        </w:div>
        <w:div w:id="1636712422">
          <w:marLeft w:val="0"/>
          <w:marRight w:val="0"/>
          <w:marTop w:val="0"/>
          <w:marBottom w:val="0"/>
          <w:divBdr>
            <w:top w:val="none" w:sz="0" w:space="0" w:color="auto"/>
            <w:left w:val="none" w:sz="0" w:space="0" w:color="auto"/>
            <w:bottom w:val="none" w:sz="0" w:space="0" w:color="auto"/>
            <w:right w:val="none" w:sz="0" w:space="0" w:color="auto"/>
          </w:divBdr>
          <w:divsChild>
            <w:div w:id="677657358">
              <w:marLeft w:val="0"/>
              <w:marRight w:val="0"/>
              <w:marTop w:val="0"/>
              <w:marBottom w:val="0"/>
              <w:divBdr>
                <w:top w:val="none" w:sz="0" w:space="0" w:color="auto"/>
                <w:left w:val="none" w:sz="0" w:space="0" w:color="auto"/>
                <w:bottom w:val="none" w:sz="0" w:space="0" w:color="auto"/>
                <w:right w:val="none" w:sz="0" w:space="0" w:color="auto"/>
              </w:divBdr>
            </w:div>
            <w:div w:id="852299773">
              <w:marLeft w:val="0"/>
              <w:marRight w:val="0"/>
              <w:marTop w:val="0"/>
              <w:marBottom w:val="0"/>
              <w:divBdr>
                <w:top w:val="none" w:sz="0" w:space="0" w:color="auto"/>
                <w:left w:val="none" w:sz="0" w:space="0" w:color="auto"/>
                <w:bottom w:val="none" w:sz="0" w:space="0" w:color="auto"/>
                <w:right w:val="none" w:sz="0" w:space="0" w:color="auto"/>
              </w:divBdr>
            </w:div>
          </w:divsChild>
        </w:div>
        <w:div w:id="1653825581">
          <w:marLeft w:val="0"/>
          <w:marRight w:val="0"/>
          <w:marTop w:val="0"/>
          <w:marBottom w:val="0"/>
          <w:divBdr>
            <w:top w:val="none" w:sz="0" w:space="0" w:color="auto"/>
            <w:left w:val="none" w:sz="0" w:space="0" w:color="auto"/>
            <w:bottom w:val="none" w:sz="0" w:space="0" w:color="auto"/>
            <w:right w:val="none" w:sz="0" w:space="0" w:color="auto"/>
          </w:divBdr>
          <w:divsChild>
            <w:div w:id="20935043">
              <w:marLeft w:val="0"/>
              <w:marRight w:val="0"/>
              <w:marTop w:val="0"/>
              <w:marBottom w:val="0"/>
              <w:divBdr>
                <w:top w:val="none" w:sz="0" w:space="0" w:color="auto"/>
                <w:left w:val="none" w:sz="0" w:space="0" w:color="auto"/>
                <w:bottom w:val="none" w:sz="0" w:space="0" w:color="auto"/>
                <w:right w:val="none" w:sz="0" w:space="0" w:color="auto"/>
              </w:divBdr>
            </w:div>
            <w:div w:id="1511987852">
              <w:marLeft w:val="0"/>
              <w:marRight w:val="0"/>
              <w:marTop w:val="0"/>
              <w:marBottom w:val="0"/>
              <w:divBdr>
                <w:top w:val="none" w:sz="0" w:space="0" w:color="auto"/>
                <w:left w:val="none" w:sz="0" w:space="0" w:color="auto"/>
                <w:bottom w:val="none" w:sz="0" w:space="0" w:color="auto"/>
                <w:right w:val="none" w:sz="0" w:space="0" w:color="auto"/>
              </w:divBdr>
            </w:div>
          </w:divsChild>
        </w:div>
        <w:div w:id="1656452758">
          <w:marLeft w:val="0"/>
          <w:marRight w:val="0"/>
          <w:marTop w:val="0"/>
          <w:marBottom w:val="0"/>
          <w:divBdr>
            <w:top w:val="none" w:sz="0" w:space="0" w:color="auto"/>
            <w:left w:val="none" w:sz="0" w:space="0" w:color="auto"/>
            <w:bottom w:val="none" w:sz="0" w:space="0" w:color="auto"/>
            <w:right w:val="none" w:sz="0" w:space="0" w:color="auto"/>
          </w:divBdr>
          <w:divsChild>
            <w:div w:id="1768965394">
              <w:marLeft w:val="0"/>
              <w:marRight w:val="0"/>
              <w:marTop w:val="0"/>
              <w:marBottom w:val="0"/>
              <w:divBdr>
                <w:top w:val="none" w:sz="0" w:space="0" w:color="auto"/>
                <w:left w:val="none" w:sz="0" w:space="0" w:color="auto"/>
                <w:bottom w:val="none" w:sz="0" w:space="0" w:color="auto"/>
                <w:right w:val="none" w:sz="0" w:space="0" w:color="auto"/>
              </w:divBdr>
            </w:div>
          </w:divsChild>
        </w:div>
        <w:div w:id="1750227068">
          <w:marLeft w:val="0"/>
          <w:marRight w:val="0"/>
          <w:marTop w:val="0"/>
          <w:marBottom w:val="0"/>
          <w:divBdr>
            <w:top w:val="none" w:sz="0" w:space="0" w:color="auto"/>
            <w:left w:val="none" w:sz="0" w:space="0" w:color="auto"/>
            <w:bottom w:val="none" w:sz="0" w:space="0" w:color="auto"/>
            <w:right w:val="none" w:sz="0" w:space="0" w:color="auto"/>
          </w:divBdr>
          <w:divsChild>
            <w:div w:id="1240751840">
              <w:marLeft w:val="0"/>
              <w:marRight w:val="0"/>
              <w:marTop w:val="0"/>
              <w:marBottom w:val="0"/>
              <w:divBdr>
                <w:top w:val="none" w:sz="0" w:space="0" w:color="auto"/>
                <w:left w:val="none" w:sz="0" w:space="0" w:color="auto"/>
                <w:bottom w:val="none" w:sz="0" w:space="0" w:color="auto"/>
                <w:right w:val="none" w:sz="0" w:space="0" w:color="auto"/>
              </w:divBdr>
            </w:div>
            <w:div w:id="1358658665">
              <w:marLeft w:val="0"/>
              <w:marRight w:val="0"/>
              <w:marTop w:val="0"/>
              <w:marBottom w:val="0"/>
              <w:divBdr>
                <w:top w:val="none" w:sz="0" w:space="0" w:color="auto"/>
                <w:left w:val="none" w:sz="0" w:space="0" w:color="auto"/>
                <w:bottom w:val="none" w:sz="0" w:space="0" w:color="auto"/>
                <w:right w:val="none" w:sz="0" w:space="0" w:color="auto"/>
              </w:divBdr>
            </w:div>
          </w:divsChild>
        </w:div>
        <w:div w:id="1759445832">
          <w:marLeft w:val="0"/>
          <w:marRight w:val="0"/>
          <w:marTop w:val="0"/>
          <w:marBottom w:val="0"/>
          <w:divBdr>
            <w:top w:val="none" w:sz="0" w:space="0" w:color="auto"/>
            <w:left w:val="none" w:sz="0" w:space="0" w:color="auto"/>
            <w:bottom w:val="none" w:sz="0" w:space="0" w:color="auto"/>
            <w:right w:val="none" w:sz="0" w:space="0" w:color="auto"/>
          </w:divBdr>
          <w:divsChild>
            <w:div w:id="1425763405">
              <w:marLeft w:val="0"/>
              <w:marRight w:val="0"/>
              <w:marTop w:val="0"/>
              <w:marBottom w:val="0"/>
              <w:divBdr>
                <w:top w:val="none" w:sz="0" w:space="0" w:color="auto"/>
                <w:left w:val="none" w:sz="0" w:space="0" w:color="auto"/>
                <w:bottom w:val="none" w:sz="0" w:space="0" w:color="auto"/>
                <w:right w:val="none" w:sz="0" w:space="0" w:color="auto"/>
              </w:divBdr>
            </w:div>
            <w:div w:id="2034527972">
              <w:marLeft w:val="0"/>
              <w:marRight w:val="0"/>
              <w:marTop w:val="0"/>
              <w:marBottom w:val="0"/>
              <w:divBdr>
                <w:top w:val="none" w:sz="0" w:space="0" w:color="auto"/>
                <w:left w:val="none" w:sz="0" w:space="0" w:color="auto"/>
                <w:bottom w:val="none" w:sz="0" w:space="0" w:color="auto"/>
                <w:right w:val="none" w:sz="0" w:space="0" w:color="auto"/>
              </w:divBdr>
            </w:div>
          </w:divsChild>
        </w:div>
        <w:div w:id="1772892478">
          <w:marLeft w:val="0"/>
          <w:marRight w:val="0"/>
          <w:marTop w:val="0"/>
          <w:marBottom w:val="0"/>
          <w:divBdr>
            <w:top w:val="none" w:sz="0" w:space="0" w:color="auto"/>
            <w:left w:val="none" w:sz="0" w:space="0" w:color="auto"/>
            <w:bottom w:val="none" w:sz="0" w:space="0" w:color="auto"/>
            <w:right w:val="none" w:sz="0" w:space="0" w:color="auto"/>
          </w:divBdr>
          <w:divsChild>
            <w:div w:id="1381319934">
              <w:marLeft w:val="0"/>
              <w:marRight w:val="0"/>
              <w:marTop w:val="0"/>
              <w:marBottom w:val="0"/>
              <w:divBdr>
                <w:top w:val="none" w:sz="0" w:space="0" w:color="auto"/>
                <w:left w:val="none" w:sz="0" w:space="0" w:color="auto"/>
                <w:bottom w:val="none" w:sz="0" w:space="0" w:color="auto"/>
                <w:right w:val="none" w:sz="0" w:space="0" w:color="auto"/>
              </w:divBdr>
            </w:div>
          </w:divsChild>
        </w:div>
        <w:div w:id="1788160062">
          <w:marLeft w:val="0"/>
          <w:marRight w:val="0"/>
          <w:marTop w:val="0"/>
          <w:marBottom w:val="0"/>
          <w:divBdr>
            <w:top w:val="none" w:sz="0" w:space="0" w:color="auto"/>
            <w:left w:val="none" w:sz="0" w:space="0" w:color="auto"/>
            <w:bottom w:val="none" w:sz="0" w:space="0" w:color="auto"/>
            <w:right w:val="none" w:sz="0" w:space="0" w:color="auto"/>
          </w:divBdr>
          <w:divsChild>
            <w:div w:id="1813054640">
              <w:marLeft w:val="0"/>
              <w:marRight w:val="0"/>
              <w:marTop w:val="0"/>
              <w:marBottom w:val="0"/>
              <w:divBdr>
                <w:top w:val="none" w:sz="0" w:space="0" w:color="auto"/>
                <w:left w:val="none" w:sz="0" w:space="0" w:color="auto"/>
                <w:bottom w:val="none" w:sz="0" w:space="0" w:color="auto"/>
                <w:right w:val="none" w:sz="0" w:space="0" w:color="auto"/>
              </w:divBdr>
            </w:div>
          </w:divsChild>
        </w:div>
        <w:div w:id="1831553687">
          <w:marLeft w:val="0"/>
          <w:marRight w:val="0"/>
          <w:marTop w:val="0"/>
          <w:marBottom w:val="0"/>
          <w:divBdr>
            <w:top w:val="none" w:sz="0" w:space="0" w:color="auto"/>
            <w:left w:val="none" w:sz="0" w:space="0" w:color="auto"/>
            <w:bottom w:val="none" w:sz="0" w:space="0" w:color="auto"/>
            <w:right w:val="none" w:sz="0" w:space="0" w:color="auto"/>
          </w:divBdr>
          <w:divsChild>
            <w:div w:id="883441281">
              <w:marLeft w:val="0"/>
              <w:marRight w:val="0"/>
              <w:marTop w:val="0"/>
              <w:marBottom w:val="0"/>
              <w:divBdr>
                <w:top w:val="none" w:sz="0" w:space="0" w:color="auto"/>
                <w:left w:val="none" w:sz="0" w:space="0" w:color="auto"/>
                <w:bottom w:val="none" w:sz="0" w:space="0" w:color="auto"/>
                <w:right w:val="none" w:sz="0" w:space="0" w:color="auto"/>
              </w:divBdr>
            </w:div>
          </w:divsChild>
        </w:div>
        <w:div w:id="1833137111">
          <w:marLeft w:val="0"/>
          <w:marRight w:val="0"/>
          <w:marTop w:val="0"/>
          <w:marBottom w:val="0"/>
          <w:divBdr>
            <w:top w:val="none" w:sz="0" w:space="0" w:color="auto"/>
            <w:left w:val="none" w:sz="0" w:space="0" w:color="auto"/>
            <w:bottom w:val="none" w:sz="0" w:space="0" w:color="auto"/>
            <w:right w:val="none" w:sz="0" w:space="0" w:color="auto"/>
          </w:divBdr>
          <w:divsChild>
            <w:div w:id="1286230932">
              <w:marLeft w:val="0"/>
              <w:marRight w:val="0"/>
              <w:marTop w:val="0"/>
              <w:marBottom w:val="0"/>
              <w:divBdr>
                <w:top w:val="none" w:sz="0" w:space="0" w:color="auto"/>
                <w:left w:val="none" w:sz="0" w:space="0" w:color="auto"/>
                <w:bottom w:val="none" w:sz="0" w:space="0" w:color="auto"/>
                <w:right w:val="none" w:sz="0" w:space="0" w:color="auto"/>
              </w:divBdr>
            </w:div>
          </w:divsChild>
        </w:div>
        <w:div w:id="1908226289">
          <w:marLeft w:val="0"/>
          <w:marRight w:val="0"/>
          <w:marTop w:val="0"/>
          <w:marBottom w:val="0"/>
          <w:divBdr>
            <w:top w:val="none" w:sz="0" w:space="0" w:color="auto"/>
            <w:left w:val="none" w:sz="0" w:space="0" w:color="auto"/>
            <w:bottom w:val="none" w:sz="0" w:space="0" w:color="auto"/>
            <w:right w:val="none" w:sz="0" w:space="0" w:color="auto"/>
          </w:divBdr>
          <w:divsChild>
            <w:div w:id="8680366">
              <w:marLeft w:val="0"/>
              <w:marRight w:val="0"/>
              <w:marTop w:val="0"/>
              <w:marBottom w:val="0"/>
              <w:divBdr>
                <w:top w:val="none" w:sz="0" w:space="0" w:color="auto"/>
                <w:left w:val="none" w:sz="0" w:space="0" w:color="auto"/>
                <w:bottom w:val="none" w:sz="0" w:space="0" w:color="auto"/>
                <w:right w:val="none" w:sz="0" w:space="0" w:color="auto"/>
              </w:divBdr>
            </w:div>
            <w:div w:id="161630466">
              <w:marLeft w:val="0"/>
              <w:marRight w:val="0"/>
              <w:marTop w:val="0"/>
              <w:marBottom w:val="0"/>
              <w:divBdr>
                <w:top w:val="none" w:sz="0" w:space="0" w:color="auto"/>
                <w:left w:val="none" w:sz="0" w:space="0" w:color="auto"/>
                <w:bottom w:val="none" w:sz="0" w:space="0" w:color="auto"/>
                <w:right w:val="none" w:sz="0" w:space="0" w:color="auto"/>
              </w:divBdr>
            </w:div>
          </w:divsChild>
        </w:div>
        <w:div w:id="1908346079">
          <w:marLeft w:val="0"/>
          <w:marRight w:val="0"/>
          <w:marTop w:val="0"/>
          <w:marBottom w:val="0"/>
          <w:divBdr>
            <w:top w:val="none" w:sz="0" w:space="0" w:color="auto"/>
            <w:left w:val="none" w:sz="0" w:space="0" w:color="auto"/>
            <w:bottom w:val="none" w:sz="0" w:space="0" w:color="auto"/>
            <w:right w:val="none" w:sz="0" w:space="0" w:color="auto"/>
          </w:divBdr>
          <w:divsChild>
            <w:div w:id="268858929">
              <w:marLeft w:val="0"/>
              <w:marRight w:val="0"/>
              <w:marTop w:val="0"/>
              <w:marBottom w:val="0"/>
              <w:divBdr>
                <w:top w:val="none" w:sz="0" w:space="0" w:color="auto"/>
                <w:left w:val="none" w:sz="0" w:space="0" w:color="auto"/>
                <w:bottom w:val="none" w:sz="0" w:space="0" w:color="auto"/>
                <w:right w:val="none" w:sz="0" w:space="0" w:color="auto"/>
              </w:divBdr>
            </w:div>
          </w:divsChild>
        </w:div>
        <w:div w:id="1959025309">
          <w:marLeft w:val="0"/>
          <w:marRight w:val="0"/>
          <w:marTop w:val="0"/>
          <w:marBottom w:val="0"/>
          <w:divBdr>
            <w:top w:val="none" w:sz="0" w:space="0" w:color="auto"/>
            <w:left w:val="none" w:sz="0" w:space="0" w:color="auto"/>
            <w:bottom w:val="none" w:sz="0" w:space="0" w:color="auto"/>
            <w:right w:val="none" w:sz="0" w:space="0" w:color="auto"/>
          </w:divBdr>
          <w:divsChild>
            <w:div w:id="1393037933">
              <w:marLeft w:val="0"/>
              <w:marRight w:val="0"/>
              <w:marTop w:val="0"/>
              <w:marBottom w:val="0"/>
              <w:divBdr>
                <w:top w:val="none" w:sz="0" w:space="0" w:color="auto"/>
                <w:left w:val="none" w:sz="0" w:space="0" w:color="auto"/>
                <w:bottom w:val="none" w:sz="0" w:space="0" w:color="auto"/>
                <w:right w:val="none" w:sz="0" w:space="0" w:color="auto"/>
              </w:divBdr>
            </w:div>
            <w:div w:id="1663851106">
              <w:marLeft w:val="0"/>
              <w:marRight w:val="0"/>
              <w:marTop w:val="0"/>
              <w:marBottom w:val="0"/>
              <w:divBdr>
                <w:top w:val="none" w:sz="0" w:space="0" w:color="auto"/>
                <w:left w:val="none" w:sz="0" w:space="0" w:color="auto"/>
                <w:bottom w:val="none" w:sz="0" w:space="0" w:color="auto"/>
                <w:right w:val="none" w:sz="0" w:space="0" w:color="auto"/>
              </w:divBdr>
            </w:div>
          </w:divsChild>
        </w:div>
        <w:div w:id="1995185607">
          <w:marLeft w:val="0"/>
          <w:marRight w:val="0"/>
          <w:marTop w:val="0"/>
          <w:marBottom w:val="0"/>
          <w:divBdr>
            <w:top w:val="none" w:sz="0" w:space="0" w:color="auto"/>
            <w:left w:val="none" w:sz="0" w:space="0" w:color="auto"/>
            <w:bottom w:val="none" w:sz="0" w:space="0" w:color="auto"/>
            <w:right w:val="none" w:sz="0" w:space="0" w:color="auto"/>
          </w:divBdr>
          <w:divsChild>
            <w:div w:id="957567211">
              <w:marLeft w:val="0"/>
              <w:marRight w:val="0"/>
              <w:marTop w:val="0"/>
              <w:marBottom w:val="0"/>
              <w:divBdr>
                <w:top w:val="none" w:sz="0" w:space="0" w:color="auto"/>
                <w:left w:val="none" w:sz="0" w:space="0" w:color="auto"/>
                <w:bottom w:val="none" w:sz="0" w:space="0" w:color="auto"/>
                <w:right w:val="none" w:sz="0" w:space="0" w:color="auto"/>
              </w:divBdr>
            </w:div>
            <w:div w:id="1912350032">
              <w:marLeft w:val="0"/>
              <w:marRight w:val="0"/>
              <w:marTop w:val="0"/>
              <w:marBottom w:val="0"/>
              <w:divBdr>
                <w:top w:val="none" w:sz="0" w:space="0" w:color="auto"/>
                <w:left w:val="none" w:sz="0" w:space="0" w:color="auto"/>
                <w:bottom w:val="none" w:sz="0" w:space="0" w:color="auto"/>
                <w:right w:val="none" w:sz="0" w:space="0" w:color="auto"/>
              </w:divBdr>
            </w:div>
          </w:divsChild>
        </w:div>
        <w:div w:id="1999842420">
          <w:marLeft w:val="0"/>
          <w:marRight w:val="0"/>
          <w:marTop w:val="0"/>
          <w:marBottom w:val="0"/>
          <w:divBdr>
            <w:top w:val="none" w:sz="0" w:space="0" w:color="auto"/>
            <w:left w:val="none" w:sz="0" w:space="0" w:color="auto"/>
            <w:bottom w:val="none" w:sz="0" w:space="0" w:color="auto"/>
            <w:right w:val="none" w:sz="0" w:space="0" w:color="auto"/>
          </w:divBdr>
          <w:divsChild>
            <w:div w:id="1268586457">
              <w:marLeft w:val="0"/>
              <w:marRight w:val="0"/>
              <w:marTop w:val="0"/>
              <w:marBottom w:val="0"/>
              <w:divBdr>
                <w:top w:val="none" w:sz="0" w:space="0" w:color="auto"/>
                <w:left w:val="none" w:sz="0" w:space="0" w:color="auto"/>
                <w:bottom w:val="none" w:sz="0" w:space="0" w:color="auto"/>
                <w:right w:val="none" w:sz="0" w:space="0" w:color="auto"/>
              </w:divBdr>
            </w:div>
            <w:div w:id="1711494976">
              <w:marLeft w:val="0"/>
              <w:marRight w:val="0"/>
              <w:marTop w:val="0"/>
              <w:marBottom w:val="0"/>
              <w:divBdr>
                <w:top w:val="none" w:sz="0" w:space="0" w:color="auto"/>
                <w:left w:val="none" w:sz="0" w:space="0" w:color="auto"/>
                <w:bottom w:val="none" w:sz="0" w:space="0" w:color="auto"/>
                <w:right w:val="none" w:sz="0" w:space="0" w:color="auto"/>
              </w:divBdr>
            </w:div>
          </w:divsChild>
        </w:div>
        <w:div w:id="2008902637">
          <w:marLeft w:val="0"/>
          <w:marRight w:val="0"/>
          <w:marTop w:val="0"/>
          <w:marBottom w:val="0"/>
          <w:divBdr>
            <w:top w:val="none" w:sz="0" w:space="0" w:color="auto"/>
            <w:left w:val="none" w:sz="0" w:space="0" w:color="auto"/>
            <w:bottom w:val="none" w:sz="0" w:space="0" w:color="auto"/>
            <w:right w:val="none" w:sz="0" w:space="0" w:color="auto"/>
          </w:divBdr>
          <w:divsChild>
            <w:div w:id="618217296">
              <w:marLeft w:val="0"/>
              <w:marRight w:val="0"/>
              <w:marTop w:val="0"/>
              <w:marBottom w:val="0"/>
              <w:divBdr>
                <w:top w:val="none" w:sz="0" w:space="0" w:color="auto"/>
                <w:left w:val="none" w:sz="0" w:space="0" w:color="auto"/>
                <w:bottom w:val="none" w:sz="0" w:space="0" w:color="auto"/>
                <w:right w:val="none" w:sz="0" w:space="0" w:color="auto"/>
              </w:divBdr>
            </w:div>
            <w:div w:id="1438911890">
              <w:marLeft w:val="0"/>
              <w:marRight w:val="0"/>
              <w:marTop w:val="0"/>
              <w:marBottom w:val="0"/>
              <w:divBdr>
                <w:top w:val="none" w:sz="0" w:space="0" w:color="auto"/>
                <w:left w:val="none" w:sz="0" w:space="0" w:color="auto"/>
                <w:bottom w:val="none" w:sz="0" w:space="0" w:color="auto"/>
                <w:right w:val="none" w:sz="0" w:space="0" w:color="auto"/>
              </w:divBdr>
            </w:div>
          </w:divsChild>
        </w:div>
        <w:div w:id="2090694380">
          <w:marLeft w:val="0"/>
          <w:marRight w:val="0"/>
          <w:marTop w:val="0"/>
          <w:marBottom w:val="0"/>
          <w:divBdr>
            <w:top w:val="none" w:sz="0" w:space="0" w:color="auto"/>
            <w:left w:val="none" w:sz="0" w:space="0" w:color="auto"/>
            <w:bottom w:val="none" w:sz="0" w:space="0" w:color="auto"/>
            <w:right w:val="none" w:sz="0" w:space="0" w:color="auto"/>
          </w:divBdr>
          <w:divsChild>
            <w:div w:id="2108623152">
              <w:marLeft w:val="0"/>
              <w:marRight w:val="0"/>
              <w:marTop w:val="0"/>
              <w:marBottom w:val="0"/>
              <w:divBdr>
                <w:top w:val="none" w:sz="0" w:space="0" w:color="auto"/>
                <w:left w:val="none" w:sz="0" w:space="0" w:color="auto"/>
                <w:bottom w:val="none" w:sz="0" w:space="0" w:color="auto"/>
                <w:right w:val="none" w:sz="0" w:space="0" w:color="auto"/>
              </w:divBdr>
            </w:div>
          </w:divsChild>
        </w:div>
        <w:div w:id="2097431298">
          <w:marLeft w:val="0"/>
          <w:marRight w:val="0"/>
          <w:marTop w:val="0"/>
          <w:marBottom w:val="0"/>
          <w:divBdr>
            <w:top w:val="none" w:sz="0" w:space="0" w:color="auto"/>
            <w:left w:val="none" w:sz="0" w:space="0" w:color="auto"/>
            <w:bottom w:val="none" w:sz="0" w:space="0" w:color="auto"/>
            <w:right w:val="none" w:sz="0" w:space="0" w:color="auto"/>
          </w:divBdr>
          <w:divsChild>
            <w:div w:id="980159946">
              <w:marLeft w:val="0"/>
              <w:marRight w:val="0"/>
              <w:marTop w:val="0"/>
              <w:marBottom w:val="0"/>
              <w:divBdr>
                <w:top w:val="none" w:sz="0" w:space="0" w:color="auto"/>
                <w:left w:val="none" w:sz="0" w:space="0" w:color="auto"/>
                <w:bottom w:val="none" w:sz="0" w:space="0" w:color="auto"/>
                <w:right w:val="none" w:sz="0" w:space="0" w:color="auto"/>
              </w:divBdr>
            </w:div>
            <w:div w:id="200890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3445">
      <w:bodyDiv w:val="1"/>
      <w:marLeft w:val="0"/>
      <w:marRight w:val="0"/>
      <w:marTop w:val="0"/>
      <w:marBottom w:val="0"/>
      <w:divBdr>
        <w:top w:val="none" w:sz="0" w:space="0" w:color="auto"/>
        <w:left w:val="none" w:sz="0" w:space="0" w:color="auto"/>
        <w:bottom w:val="none" w:sz="0" w:space="0" w:color="auto"/>
        <w:right w:val="none" w:sz="0" w:space="0" w:color="auto"/>
      </w:divBdr>
      <w:divsChild>
        <w:div w:id="44837911">
          <w:marLeft w:val="0"/>
          <w:marRight w:val="0"/>
          <w:marTop w:val="0"/>
          <w:marBottom w:val="0"/>
          <w:divBdr>
            <w:top w:val="none" w:sz="0" w:space="0" w:color="auto"/>
            <w:left w:val="none" w:sz="0" w:space="0" w:color="auto"/>
            <w:bottom w:val="none" w:sz="0" w:space="0" w:color="auto"/>
            <w:right w:val="none" w:sz="0" w:space="0" w:color="auto"/>
          </w:divBdr>
        </w:div>
        <w:div w:id="130248081">
          <w:marLeft w:val="0"/>
          <w:marRight w:val="0"/>
          <w:marTop w:val="0"/>
          <w:marBottom w:val="0"/>
          <w:divBdr>
            <w:top w:val="none" w:sz="0" w:space="0" w:color="auto"/>
            <w:left w:val="none" w:sz="0" w:space="0" w:color="auto"/>
            <w:bottom w:val="none" w:sz="0" w:space="0" w:color="auto"/>
            <w:right w:val="none" w:sz="0" w:space="0" w:color="auto"/>
          </w:divBdr>
        </w:div>
        <w:div w:id="1259369957">
          <w:marLeft w:val="0"/>
          <w:marRight w:val="0"/>
          <w:marTop w:val="0"/>
          <w:marBottom w:val="0"/>
          <w:divBdr>
            <w:top w:val="none" w:sz="0" w:space="0" w:color="auto"/>
            <w:left w:val="none" w:sz="0" w:space="0" w:color="auto"/>
            <w:bottom w:val="none" w:sz="0" w:space="0" w:color="auto"/>
            <w:right w:val="none" w:sz="0" w:space="0" w:color="auto"/>
          </w:divBdr>
          <w:divsChild>
            <w:div w:id="1705324629">
              <w:marLeft w:val="-75"/>
              <w:marRight w:val="0"/>
              <w:marTop w:val="30"/>
              <w:marBottom w:val="30"/>
              <w:divBdr>
                <w:top w:val="none" w:sz="0" w:space="0" w:color="auto"/>
                <w:left w:val="none" w:sz="0" w:space="0" w:color="auto"/>
                <w:bottom w:val="none" w:sz="0" w:space="0" w:color="auto"/>
                <w:right w:val="none" w:sz="0" w:space="0" w:color="auto"/>
              </w:divBdr>
              <w:divsChild>
                <w:div w:id="12458715">
                  <w:marLeft w:val="0"/>
                  <w:marRight w:val="0"/>
                  <w:marTop w:val="0"/>
                  <w:marBottom w:val="0"/>
                  <w:divBdr>
                    <w:top w:val="none" w:sz="0" w:space="0" w:color="auto"/>
                    <w:left w:val="none" w:sz="0" w:space="0" w:color="auto"/>
                    <w:bottom w:val="none" w:sz="0" w:space="0" w:color="auto"/>
                    <w:right w:val="none" w:sz="0" w:space="0" w:color="auto"/>
                  </w:divBdr>
                  <w:divsChild>
                    <w:div w:id="1567835084">
                      <w:marLeft w:val="0"/>
                      <w:marRight w:val="0"/>
                      <w:marTop w:val="0"/>
                      <w:marBottom w:val="0"/>
                      <w:divBdr>
                        <w:top w:val="none" w:sz="0" w:space="0" w:color="auto"/>
                        <w:left w:val="none" w:sz="0" w:space="0" w:color="auto"/>
                        <w:bottom w:val="none" w:sz="0" w:space="0" w:color="auto"/>
                        <w:right w:val="none" w:sz="0" w:space="0" w:color="auto"/>
                      </w:divBdr>
                    </w:div>
                  </w:divsChild>
                </w:div>
                <w:div w:id="59988737">
                  <w:marLeft w:val="0"/>
                  <w:marRight w:val="0"/>
                  <w:marTop w:val="0"/>
                  <w:marBottom w:val="0"/>
                  <w:divBdr>
                    <w:top w:val="none" w:sz="0" w:space="0" w:color="auto"/>
                    <w:left w:val="none" w:sz="0" w:space="0" w:color="auto"/>
                    <w:bottom w:val="none" w:sz="0" w:space="0" w:color="auto"/>
                    <w:right w:val="none" w:sz="0" w:space="0" w:color="auto"/>
                  </w:divBdr>
                  <w:divsChild>
                    <w:div w:id="1116826665">
                      <w:marLeft w:val="0"/>
                      <w:marRight w:val="0"/>
                      <w:marTop w:val="0"/>
                      <w:marBottom w:val="0"/>
                      <w:divBdr>
                        <w:top w:val="none" w:sz="0" w:space="0" w:color="auto"/>
                        <w:left w:val="none" w:sz="0" w:space="0" w:color="auto"/>
                        <w:bottom w:val="none" w:sz="0" w:space="0" w:color="auto"/>
                        <w:right w:val="none" w:sz="0" w:space="0" w:color="auto"/>
                      </w:divBdr>
                    </w:div>
                  </w:divsChild>
                </w:div>
                <w:div w:id="152836264">
                  <w:marLeft w:val="0"/>
                  <w:marRight w:val="0"/>
                  <w:marTop w:val="0"/>
                  <w:marBottom w:val="0"/>
                  <w:divBdr>
                    <w:top w:val="none" w:sz="0" w:space="0" w:color="auto"/>
                    <w:left w:val="none" w:sz="0" w:space="0" w:color="auto"/>
                    <w:bottom w:val="none" w:sz="0" w:space="0" w:color="auto"/>
                    <w:right w:val="none" w:sz="0" w:space="0" w:color="auto"/>
                  </w:divBdr>
                  <w:divsChild>
                    <w:div w:id="901600806">
                      <w:marLeft w:val="0"/>
                      <w:marRight w:val="0"/>
                      <w:marTop w:val="0"/>
                      <w:marBottom w:val="0"/>
                      <w:divBdr>
                        <w:top w:val="none" w:sz="0" w:space="0" w:color="auto"/>
                        <w:left w:val="none" w:sz="0" w:space="0" w:color="auto"/>
                        <w:bottom w:val="none" w:sz="0" w:space="0" w:color="auto"/>
                        <w:right w:val="none" w:sz="0" w:space="0" w:color="auto"/>
                      </w:divBdr>
                    </w:div>
                  </w:divsChild>
                </w:div>
                <w:div w:id="168328944">
                  <w:marLeft w:val="0"/>
                  <w:marRight w:val="0"/>
                  <w:marTop w:val="0"/>
                  <w:marBottom w:val="0"/>
                  <w:divBdr>
                    <w:top w:val="none" w:sz="0" w:space="0" w:color="auto"/>
                    <w:left w:val="none" w:sz="0" w:space="0" w:color="auto"/>
                    <w:bottom w:val="none" w:sz="0" w:space="0" w:color="auto"/>
                    <w:right w:val="none" w:sz="0" w:space="0" w:color="auto"/>
                  </w:divBdr>
                  <w:divsChild>
                    <w:div w:id="1711832323">
                      <w:marLeft w:val="0"/>
                      <w:marRight w:val="0"/>
                      <w:marTop w:val="0"/>
                      <w:marBottom w:val="0"/>
                      <w:divBdr>
                        <w:top w:val="none" w:sz="0" w:space="0" w:color="auto"/>
                        <w:left w:val="none" w:sz="0" w:space="0" w:color="auto"/>
                        <w:bottom w:val="none" w:sz="0" w:space="0" w:color="auto"/>
                        <w:right w:val="none" w:sz="0" w:space="0" w:color="auto"/>
                      </w:divBdr>
                    </w:div>
                  </w:divsChild>
                </w:div>
                <w:div w:id="322046770">
                  <w:marLeft w:val="0"/>
                  <w:marRight w:val="0"/>
                  <w:marTop w:val="0"/>
                  <w:marBottom w:val="0"/>
                  <w:divBdr>
                    <w:top w:val="none" w:sz="0" w:space="0" w:color="auto"/>
                    <w:left w:val="none" w:sz="0" w:space="0" w:color="auto"/>
                    <w:bottom w:val="none" w:sz="0" w:space="0" w:color="auto"/>
                    <w:right w:val="none" w:sz="0" w:space="0" w:color="auto"/>
                  </w:divBdr>
                  <w:divsChild>
                    <w:div w:id="1621763929">
                      <w:marLeft w:val="0"/>
                      <w:marRight w:val="0"/>
                      <w:marTop w:val="0"/>
                      <w:marBottom w:val="0"/>
                      <w:divBdr>
                        <w:top w:val="none" w:sz="0" w:space="0" w:color="auto"/>
                        <w:left w:val="none" w:sz="0" w:space="0" w:color="auto"/>
                        <w:bottom w:val="none" w:sz="0" w:space="0" w:color="auto"/>
                        <w:right w:val="none" w:sz="0" w:space="0" w:color="auto"/>
                      </w:divBdr>
                    </w:div>
                  </w:divsChild>
                </w:div>
                <w:div w:id="398602185">
                  <w:marLeft w:val="0"/>
                  <w:marRight w:val="0"/>
                  <w:marTop w:val="0"/>
                  <w:marBottom w:val="0"/>
                  <w:divBdr>
                    <w:top w:val="none" w:sz="0" w:space="0" w:color="auto"/>
                    <w:left w:val="none" w:sz="0" w:space="0" w:color="auto"/>
                    <w:bottom w:val="none" w:sz="0" w:space="0" w:color="auto"/>
                    <w:right w:val="none" w:sz="0" w:space="0" w:color="auto"/>
                  </w:divBdr>
                  <w:divsChild>
                    <w:div w:id="1075081648">
                      <w:marLeft w:val="0"/>
                      <w:marRight w:val="0"/>
                      <w:marTop w:val="0"/>
                      <w:marBottom w:val="0"/>
                      <w:divBdr>
                        <w:top w:val="none" w:sz="0" w:space="0" w:color="auto"/>
                        <w:left w:val="none" w:sz="0" w:space="0" w:color="auto"/>
                        <w:bottom w:val="none" w:sz="0" w:space="0" w:color="auto"/>
                        <w:right w:val="none" w:sz="0" w:space="0" w:color="auto"/>
                      </w:divBdr>
                    </w:div>
                  </w:divsChild>
                </w:div>
                <w:div w:id="516578482">
                  <w:marLeft w:val="0"/>
                  <w:marRight w:val="0"/>
                  <w:marTop w:val="0"/>
                  <w:marBottom w:val="0"/>
                  <w:divBdr>
                    <w:top w:val="none" w:sz="0" w:space="0" w:color="auto"/>
                    <w:left w:val="none" w:sz="0" w:space="0" w:color="auto"/>
                    <w:bottom w:val="none" w:sz="0" w:space="0" w:color="auto"/>
                    <w:right w:val="none" w:sz="0" w:space="0" w:color="auto"/>
                  </w:divBdr>
                  <w:divsChild>
                    <w:div w:id="1334068737">
                      <w:marLeft w:val="0"/>
                      <w:marRight w:val="0"/>
                      <w:marTop w:val="0"/>
                      <w:marBottom w:val="0"/>
                      <w:divBdr>
                        <w:top w:val="none" w:sz="0" w:space="0" w:color="auto"/>
                        <w:left w:val="none" w:sz="0" w:space="0" w:color="auto"/>
                        <w:bottom w:val="none" w:sz="0" w:space="0" w:color="auto"/>
                        <w:right w:val="none" w:sz="0" w:space="0" w:color="auto"/>
                      </w:divBdr>
                    </w:div>
                  </w:divsChild>
                </w:div>
                <w:div w:id="555625530">
                  <w:marLeft w:val="0"/>
                  <w:marRight w:val="0"/>
                  <w:marTop w:val="0"/>
                  <w:marBottom w:val="0"/>
                  <w:divBdr>
                    <w:top w:val="none" w:sz="0" w:space="0" w:color="auto"/>
                    <w:left w:val="none" w:sz="0" w:space="0" w:color="auto"/>
                    <w:bottom w:val="none" w:sz="0" w:space="0" w:color="auto"/>
                    <w:right w:val="none" w:sz="0" w:space="0" w:color="auto"/>
                  </w:divBdr>
                  <w:divsChild>
                    <w:div w:id="1138181332">
                      <w:marLeft w:val="0"/>
                      <w:marRight w:val="0"/>
                      <w:marTop w:val="0"/>
                      <w:marBottom w:val="0"/>
                      <w:divBdr>
                        <w:top w:val="none" w:sz="0" w:space="0" w:color="auto"/>
                        <w:left w:val="none" w:sz="0" w:space="0" w:color="auto"/>
                        <w:bottom w:val="none" w:sz="0" w:space="0" w:color="auto"/>
                        <w:right w:val="none" w:sz="0" w:space="0" w:color="auto"/>
                      </w:divBdr>
                    </w:div>
                  </w:divsChild>
                </w:div>
                <w:div w:id="598950528">
                  <w:marLeft w:val="0"/>
                  <w:marRight w:val="0"/>
                  <w:marTop w:val="0"/>
                  <w:marBottom w:val="0"/>
                  <w:divBdr>
                    <w:top w:val="none" w:sz="0" w:space="0" w:color="auto"/>
                    <w:left w:val="none" w:sz="0" w:space="0" w:color="auto"/>
                    <w:bottom w:val="none" w:sz="0" w:space="0" w:color="auto"/>
                    <w:right w:val="none" w:sz="0" w:space="0" w:color="auto"/>
                  </w:divBdr>
                  <w:divsChild>
                    <w:div w:id="915938103">
                      <w:marLeft w:val="0"/>
                      <w:marRight w:val="0"/>
                      <w:marTop w:val="0"/>
                      <w:marBottom w:val="0"/>
                      <w:divBdr>
                        <w:top w:val="none" w:sz="0" w:space="0" w:color="auto"/>
                        <w:left w:val="none" w:sz="0" w:space="0" w:color="auto"/>
                        <w:bottom w:val="none" w:sz="0" w:space="0" w:color="auto"/>
                        <w:right w:val="none" w:sz="0" w:space="0" w:color="auto"/>
                      </w:divBdr>
                    </w:div>
                  </w:divsChild>
                </w:div>
                <w:div w:id="963006535">
                  <w:marLeft w:val="0"/>
                  <w:marRight w:val="0"/>
                  <w:marTop w:val="0"/>
                  <w:marBottom w:val="0"/>
                  <w:divBdr>
                    <w:top w:val="none" w:sz="0" w:space="0" w:color="auto"/>
                    <w:left w:val="none" w:sz="0" w:space="0" w:color="auto"/>
                    <w:bottom w:val="none" w:sz="0" w:space="0" w:color="auto"/>
                    <w:right w:val="none" w:sz="0" w:space="0" w:color="auto"/>
                  </w:divBdr>
                  <w:divsChild>
                    <w:div w:id="1879930956">
                      <w:marLeft w:val="0"/>
                      <w:marRight w:val="0"/>
                      <w:marTop w:val="0"/>
                      <w:marBottom w:val="0"/>
                      <w:divBdr>
                        <w:top w:val="none" w:sz="0" w:space="0" w:color="auto"/>
                        <w:left w:val="none" w:sz="0" w:space="0" w:color="auto"/>
                        <w:bottom w:val="none" w:sz="0" w:space="0" w:color="auto"/>
                        <w:right w:val="none" w:sz="0" w:space="0" w:color="auto"/>
                      </w:divBdr>
                    </w:div>
                  </w:divsChild>
                </w:div>
                <w:div w:id="1028991521">
                  <w:marLeft w:val="0"/>
                  <w:marRight w:val="0"/>
                  <w:marTop w:val="0"/>
                  <w:marBottom w:val="0"/>
                  <w:divBdr>
                    <w:top w:val="none" w:sz="0" w:space="0" w:color="auto"/>
                    <w:left w:val="none" w:sz="0" w:space="0" w:color="auto"/>
                    <w:bottom w:val="none" w:sz="0" w:space="0" w:color="auto"/>
                    <w:right w:val="none" w:sz="0" w:space="0" w:color="auto"/>
                  </w:divBdr>
                  <w:divsChild>
                    <w:div w:id="1402217076">
                      <w:marLeft w:val="0"/>
                      <w:marRight w:val="0"/>
                      <w:marTop w:val="0"/>
                      <w:marBottom w:val="0"/>
                      <w:divBdr>
                        <w:top w:val="none" w:sz="0" w:space="0" w:color="auto"/>
                        <w:left w:val="none" w:sz="0" w:space="0" w:color="auto"/>
                        <w:bottom w:val="none" w:sz="0" w:space="0" w:color="auto"/>
                        <w:right w:val="none" w:sz="0" w:space="0" w:color="auto"/>
                      </w:divBdr>
                    </w:div>
                  </w:divsChild>
                </w:div>
                <w:div w:id="1039361440">
                  <w:marLeft w:val="0"/>
                  <w:marRight w:val="0"/>
                  <w:marTop w:val="0"/>
                  <w:marBottom w:val="0"/>
                  <w:divBdr>
                    <w:top w:val="none" w:sz="0" w:space="0" w:color="auto"/>
                    <w:left w:val="none" w:sz="0" w:space="0" w:color="auto"/>
                    <w:bottom w:val="none" w:sz="0" w:space="0" w:color="auto"/>
                    <w:right w:val="none" w:sz="0" w:space="0" w:color="auto"/>
                  </w:divBdr>
                  <w:divsChild>
                    <w:div w:id="906647293">
                      <w:marLeft w:val="0"/>
                      <w:marRight w:val="0"/>
                      <w:marTop w:val="0"/>
                      <w:marBottom w:val="0"/>
                      <w:divBdr>
                        <w:top w:val="none" w:sz="0" w:space="0" w:color="auto"/>
                        <w:left w:val="none" w:sz="0" w:space="0" w:color="auto"/>
                        <w:bottom w:val="none" w:sz="0" w:space="0" w:color="auto"/>
                        <w:right w:val="none" w:sz="0" w:space="0" w:color="auto"/>
                      </w:divBdr>
                    </w:div>
                  </w:divsChild>
                </w:div>
                <w:div w:id="1048264721">
                  <w:marLeft w:val="0"/>
                  <w:marRight w:val="0"/>
                  <w:marTop w:val="0"/>
                  <w:marBottom w:val="0"/>
                  <w:divBdr>
                    <w:top w:val="none" w:sz="0" w:space="0" w:color="auto"/>
                    <w:left w:val="none" w:sz="0" w:space="0" w:color="auto"/>
                    <w:bottom w:val="none" w:sz="0" w:space="0" w:color="auto"/>
                    <w:right w:val="none" w:sz="0" w:space="0" w:color="auto"/>
                  </w:divBdr>
                  <w:divsChild>
                    <w:div w:id="2095860840">
                      <w:marLeft w:val="0"/>
                      <w:marRight w:val="0"/>
                      <w:marTop w:val="0"/>
                      <w:marBottom w:val="0"/>
                      <w:divBdr>
                        <w:top w:val="none" w:sz="0" w:space="0" w:color="auto"/>
                        <w:left w:val="none" w:sz="0" w:space="0" w:color="auto"/>
                        <w:bottom w:val="none" w:sz="0" w:space="0" w:color="auto"/>
                        <w:right w:val="none" w:sz="0" w:space="0" w:color="auto"/>
                      </w:divBdr>
                    </w:div>
                  </w:divsChild>
                </w:div>
                <w:div w:id="1180657020">
                  <w:marLeft w:val="0"/>
                  <w:marRight w:val="0"/>
                  <w:marTop w:val="0"/>
                  <w:marBottom w:val="0"/>
                  <w:divBdr>
                    <w:top w:val="none" w:sz="0" w:space="0" w:color="auto"/>
                    <w:left w:val="none" w:sz="0" w:space="0" w:color="auto"/>
                    <w:bottom w:val="none" w:sz="0" w:space="0" w:color="auto"/>
                    <w:right w:val="none" w:sz="0" w:space="0" w:color="auto"/>
                  </w:divBdr>
                  <w:divsChild>
                    <w:div w:id="1661076305">
                      <w:marLeft w:val="0"/>
                      <w:marRight w:val="0"/>
                      <w:marTop w:val="0"/>
                      <w:marBottom w:val="0"/>
                      <w:divBdr>
                        <w:top w:val="none" w:sz="0" w:space="0" w:color="auto"/>
                        <w:left w:val="none" w:sz="0" w:space="0" w:color="auto"/>
                        <w:bottom w:val="none" w:sz="0" w:space="0" w:color="auto"/>
                        <w:right w:val="none" w:sz="0" w:space="0" w:color="auto"/>
                      </w:divBdr>
                    </w:div>
                  </w:divsChild>
                </w:div>
                <w:div w:id="1212886736">
                  <w:marLeft w:val="0"/>
                  <w:marRight w:val="0"/>
                  <w:marTop w:val="0"/>
                  <w:marBottom w:val="0"/>
                  <w:divBdr>
                    <w:top w:val="none" w:sz="0" w:space="0" w:color="auto"/>
                    <w:left w:val="none" w:sz="0" w:space="0" w:color="auto"/>
                    <w:bottom w:val="none" w:sz="0" w:space="0" w:color="auto"/>
                    <w:right w:val="none" w:sz="0" w:space="0" w:color="auto"/>
                  </w:divBdr>
                  <w:divsChild>
                    <w:div w:id="18775161">
                      <w:marLeft w:val="0"/>
                      <w:marRight w:val="0"/>
                      <w:marTop w:val="0"/>
                      <w:marBottom w:val="0"/>
                      <w:divBdr>
                        <w:top w:val="none" w:sz="0" w:space="0" w:color="auto"/>
                        <w:left w:val="none" w:sz="0" w:space="0" w:color="auto"/>
                        <w:bottom w:val="none" w:sz="0" w:space="0" w:color="auto"/>
                        <w:right w:val="none" w:sz="0" w:space="0" w:color="auto"/>
                      </w:divBdr>
                    </w:div>
                  </w:divsChild>
                </w:div>
                <w:div w:id="1318000533">
                  <w:marLeft w:val="0"/>
                  <w:marRight w:val="0"/>
                  <w:marTop w:val="0"/>
                  <w:marBottom w:val="0"/>
                  <w:divBdr>
                    <w:top w:val="none" w:sz="0" w:space="0" w:color="auto"/>
                    <w:left w:val="none" w:sz="0" w:space="0" w:color="auto"/>
                    <w:bottom w:val="none" w:sz="0" w:space="0" w:color="auto"/>
                    <w:right w:val="none" w:sz="0" w:space="0" w:color="auto"/>
                  </w:divBdr>
                  <w:divsChild>
                    <w:div w:id="1548640195">
                      <w:marLeft w:val="0"/>
                      <w:marRight w:val="0"/>
                      <w:marTop w:val="0"/>
                      <w:marBottom w:val="0"/>
                      <w:divBdr>
                        <w:top w:val="none" w:sz="0" w:space="0" w:color="auto"/>
                        <w:left w:val="none" w:sz="0" w:space="0" w:color="auto"/>
                        <w:bottom w:val="none" w:sz="0" w:space="0" w:color="auto"/>
                        <w:right w:val="none" w:sz="0" w:space="0" w:color="auto"/>
                      </w:divBdr>
                    </w:div>
                  </w:divsChild>
                </w:div>
                <w:div w:id="1359812939">
                  <w:marLeft w:val="0"/>
                  <w:marRight w:val="0"/>
                  <w:marTop w:val="0"/>
                  <w:marBottom w:val="0"/>
                  <w:divBdr>
                    <w:top w:val="none" w:sz="0" w:space="0" w:color="auto"/>
                    <w:left w:val="none" w:sz="0" w:space="0" w:color="auto"/>
                    <w:bottom w:val="none" w:sz="0" w:space="0" w:color="auto"/>
                    <w:right w:val="none" w:sz="0" w:space="0" w:color="auto"/>
                  </w:divBdr>
                  <w:divsChild>
                    <w:div w:id="1318613426">
                      <w:marLeft w:val="0"/>
                      <w:marRight w:val="0"/>
                      <w:marTop w:val="0"/>
                      <w:marBottom w:val="0"/>
                      <w:divBdr>
                        <w:top w:val="none" w:sz="0" w:space="0" w:color="auto"/>
                        <w:left w:val="none" w:sz="0" w:space="0" w:color="auto"/>
                        <w:bottom w:val="none" w:sz="0" w:space="0" w:color="auto"/>
                        <w:right w:val="none" w:sz="0" w:space="0" w:color="auto"/>
                      </w:divBdr>
                    </w:div>
                  </w:divsChild>
                </w:div>
                <w:div w:id="1526476915">
                  <w:marLeft w:val="0"/>
                  <w:marRight w:val="0"/>
                  <w:marTop w:val="0"/>
                  <w:marBottom w:val="0"/>
                  <w:divBdr>
                    <w:top w:val="none" w:sz="0" w:space="0" w:color="auto"/>
                    <w:left w:val="none" w:sz="0" w:space="0" w:color="auto"/>
                    <w:bottom w:val="none" w:sz="0" w:space="0" w:color="auto"/>
                    <w:right w:val="none" w:sz="0" w:space="0" w:color="auto"/>
                  </w:divBdr>
                  <w:divsChild>
                    <w:div w:id="1887984422">
                      <w:marLeft w:val="0"/>
                      <w:marRight w:val="0"/>
                      <w:marTop w:val="0"/>
                      <w:marBottom w:val="0"/>
                      <w:divBdr>
                        <w:top w:val="none" w:sz="0" w:space="0" w:color="auto"/>
                        <w:left w:val="none" w:sz="0" w:space="0" w:color="auto"/>
                        <w:bottom w:val="none" w:sz="0" w:space="0" w:color="auto"/>
                        <w:right w:val="none" w:sz="0" w:space="0" w:color="auto"/>
                      </w:divBdr>
                    </w:div>
                  </w:divsChild>
                </w:div>
                <w:div w:id="1861966272">
                  <w:marLeft w:val="0"/>
                  <w:marRight w:val="0"/>
                  <w:marTop w:val="0"/>
                  <w:marBottom w:val="0"/>
                  <w:divBdr>
                    <w:top w:val="none" w:sz="0" w:space="0" w:color="auto"/>
                    <w:left w:val="none" w:sz="0" w:space="0" w:color="auto"/>
                    <w:bottom w:val="none" w:sz="0" w:space="0" w:color="auto"/>
                    <w:right w:val="none" w:sz="0" w:space="0" w:color="auto"/>
                  </w:divBdr>
                  <w:divsChild>
                    <w:div w:id="893081409">
                      <w:marLeft w:val="0"/>
                      <w:marRight w:val="0"/>
                      <w:marTop w:val="0"/>
                      <w:marBottom w:val="0"/>
                      <w:divBdr>
                        <w:top w:val="none" w:sz="0" w:space="0" w:color="auto"/>
                        <w:left w:val="none" w:sz="0" w:space="0" w:color="auto"/>
                        <w:bottom w:val="none" w:sz="0" w:space="0" w:color="auto"/>
                        <w:right w:val="none" w:sz="0" w:space="0" w:color="auto"/>
                      </w:divBdr>
                    </w:div>
                  </w:divsChild>
                </w:div>
                <w:div w:id="1863476690">
                  <w:marLeft w:val="0"/>
                  <w:marRight w:val="0"/>
                  <w:marTop w:val="0"/>
                  <w:marBottom w:val="0"/>
                  <w:divBdr>
                    <w:top w:val="none" w:sz="0" w:space="0" w:color="auto"/>
                    <w:left w:val="none" w:sz="0" w:space="0" w:color="auto"/>
                    <w:bottom w:val="none" w:sz="0" w:space="0" w:color="auto"/>
                    <w:right w:val="none" w:sz="0" w:space="0" w:color="auto"/>
                  </w:divBdr>
                  <w:divsChild>
                    <w:div w:id="916937370">
                      <w:marLeft w:val="0"/>
                      <w:marRight w:val="0"/>
                      <w:marTop w:val="0"/>
                      <w:marBottom w:val="0"/>
                      <w:divBdr>
                        <w:top w:val="none" w:sz="0" w:space="0" w:color="auto"/>
                        <w:left w:val="none" w:sz="0" w:space="0" w:color="auto"/>
                        <w:bottom w:val="none" w:sz="0" w:space="0" w:color="auto"/>
                        <w:right w:val="none" w:sz="0" w:space="0" w:color="auto"/>
                      </w:divBdr>
                    </w:div>
                  </w:divsChild>
                </w:div>
                <w:div w:id="1997148054">
                  <w:marLeft w:val="0"/>
                  <w:marRight w:val="0"/>
                  <w:marTop w:val="0"/>
                  <w:marBottom w:val="0"/>
                  <w:divBdr>
                    <w:top w:val="none" w:sz="0" w:space="0" w:color="auto"/>
                    <w:left w:val="none" w:sz="0" w:space="0" w:color="auto"/>
                    <w:bottom w:val="none" w:sz="0" w:space="0" w:color="auto"/>
                    <w:right w:val="none" w:sz="0" w:space="0" w:color="auto"/>
                  </w:divBdr>
                  <w:divsChild>
                    <w:div w:id="2093432659">
                      <w:marLeft w:val="0"/>
                      <w:marRight w:val="0"/>
                      <w:marTop w:val="0"/>
                      <w:marBottom w:val="0"/>
                      <w:divBdr>
                        <w:top w:val="none" w:sz="0" w:space="0" w:color="auto"/>
                        <w:left w:val="none" w:sz="0" w:space="0" w:color="auto"/>
                        <w:bottom w:val="none" w:sz="0" w:space="0" w:color="auto"/>
                        <w:right w:val="none" w:sz="0" w:space="0" w:color="auto"/>
                      </w:divBdr>
                    </w:div>
                  </w:divsChild>
                </w:div>
                <w:div w:id="2037849195">
                  <w:marLeft w:val="0"/>
                  <w:marRight w:val="0"/>
                  <w:marTop w:val="0"/>
                  <w:marBottom w:val="0"/>
                  <w:divBdr>
                    <w:top w:val="none" w:sz="0" w:space="0" w:color="auto"/>
                    <w:left w:val="none" w:sz="0" w:space="0" w:color="auto"/>
                    <w:bottom w:val="none" w:sz="0" w:space="0" w:color="auto"/>
                    <w:right w:val="none" w:sz="0" w:space="0" w:color="auto"/>
                  </w:divBdr>
                  <w:divsChild>
                    <w:div w:id="6141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28703">
      <w:bodyDiv w:val="1"/>
      <w:marLeft w:val="0"/>
      <w:marRight w:val="0"/>
      <w:marTop w:val="0"/>
      <w:marBottom w:val="0"/>
      <w:divBdr>
        <w:top w:val="none" w:sz="0" w:space="0" w:color="auto"/>
        <w:left w:val="none" w:sz="0" w:space="0" w:color="auto"/>
        <w:bottom w:val="none" w:sz="0" w:space="0" w:color="auto"/>
        <w:right w:val="none" w:sz="0" w:space="0" w:color="auto"/>
      </w:divBdr>
      <w:divsChild>
        <w:div w:id="340089184">
          <w:marLeft w:val="0"/>
          <w:marRight w:val="0"/>
          <w:marTop w:val="0"/>
          <w:marBottom w:val="0"/>
          <w:divBdr>
            <w:top w:val="none" w:sz="0" w:space="0" w:color="auto"/>
            <w:left w:val="none" w:sz="0" w:space="0" w:color="auto"/>
            <w:bottom w:val="none" w:sz="0" w:space="0" w:color="auto"/>
            <w:right w:val="none" w:sz="0" w:space="0" w:color="auto"/>
          </w:divBdr>
        </w:div>
        <w:div w:id="655837964">
          <w:marLeft w:val="0"/>
          <w:marRight w:val="0"/>
          <w:marTop w:val="0"/>
          <w:marBottom w:val="0"/>
          <w:divBdr>
            <w:top w:val="none" w:sz="0" w:space="0" w:color="auto"/>
            <w:left w:val="none" w:sz="0" w:space="0" w:color="auto"/>
            <w:bottom w:val="none" w:sz="0" w:space="0" w:color="auto"/>
            <w:right w:val="none" w:sz="0" w:space="0" w:color="auto"/>
          </w:divBdr>
        </w:div>
        <w:div w:id="804275766">
          <w:marLeft w:val="0"/>
          <w:marRight w:val="0"/>
          <w:marTop w:val="0"/>
          <w:marBottom w:val="0"/>
          <w:divBdr>
            <w:top w:val="none" w:sz="0" w:space="0" w:color="auto"/>
            <w:left w:val="none" w:sz="0" w:space="0" w:color="auto"/>
            <w:bottom w:val="none" w:sz="0" w:space="0" w:color="auto"/>
            <w:right w:val="none" w:sz="0" w:space="0" w:color="auto"/>
          </w:divBdr>
        </w:div>
        <w:div w:id="1183787471">
          <w:marLeft w:val="0"/>
          <w:marRight w:val="0"/>
          <w:marTop w:val="0"/>
          <w:marBottom w:val="0"/>
          <w:divBdr>
            <w:top w:val="none" w:sz="0" w:space="0" w:color="auto"/>
            <w:left w:val="none" w:sz="0" w:space="0" w:color="auto"/>
            <w:bottom w:val="none" w:sz="0" w:space="0" w:color="auto"/>
            <w:right w:val="none" w:sz="0" w:space="0" w:color="auto"/>
          </w:divBdr>
        </w:div>
        <w:div w:id="1607300650">
          <w:marLeft w:val="0"/>
          <w:marRight w:val="0"/>
          <w:marTop w:val="0"/>
          <w:marBottom w:val="0"/>
          <w:divBdr>
            <w:top w:val="none" w:sz="0" w:space="0" w:color="auto"/>
            <w:left w:val="none" w:sz="0" w:space="0" w:color="auto"/>
            <w:bottom w:val="none" w:sz="0" w:space="0" w:color="auto"/>
            <w:right w:val="none" w:sz="0" w:space="0" w:color="auto"/>
          </w:divBdr>
        </w:div>
      </w:divsChild>
    </w:div>
    <w:div w:id="2039699277">
      <w:bodyDiv w:val="1"/>
      <w:marLeft w:val="0"/>
      <w:marRight w:val="0"/>
      <w:marTop w:val="0"/>
      <w:marBottom w:val="0"/>
      <w:divBdr>
        <w:top w:val="none" w:sz="0" w:space="0" w:color="auto"/>
        <w:left w:val="none" w:sz="0" w:space="0" w:color="auto"/>
        <w:bottom w:val="none" w:sz="0" w:space="0" w:color="auto"/>
        <w:right w:val="none" w:sz="0" w:space="0" w:color="auto"/>
      </w:divBdr>
      <w:divsChild>
        <w:div w:id="2023892270">
          <w:marLeft w:val="0"/>
          <w:marRight w:val="0"/>
          <w:marTop w:val="0"/>
          <w:marBottom w:val="0"/>
          <w:divBdr>
            <w:top w:val="none" w:sz="0" w:space="0" w:color="auto"/>
            <w:left w:val="none" w:sz="0" w:space="0" w:color="auto"/>
            <w:bottom w:val="none" w:sz="0" w:space="0" w:color="auto"/>
            <w:right w:val="none" w:sz="0" w:space="0" w:color="auto"/>
          </w:divBdr>
          <w:divsChild>
            <w:div w:id="1169100244">
              <w:marLeft w:val="0"/>
              <w:marRight w:val="0"/>
              <w:marTop w:val="0"/>
              <w:marBottom w:val="0"/>
              <w:divBdr>
                <w:top w:val="none" w:sz="0" w:space="0" w:color="auto"/>
                <w:left w:val="none" w:sz="0" w:space="0" w:color="auto"/>
                <w:bottom w:val="none" w:sz="0" w:space="0" w:color="auto"/>
                <w:right w:val="none" w:sz="0" w:space="0" w:color="auto"/>
              </w:divBdr>
              <w:divsChild>
                <w:div w:id="569733313">
                  <w:marLeft w:val="0"/>
                  <w:marRight w:val="0"/>
                  <w:marTop w:val="0"/>
                  <w:marBottom w:val="0"/>
                  <w:divBdr>
                    <w:top w:val="none" w:sz="0" w:space="0" w:color="auto"/>
                    <w:left w:val="none" w:sz="0" w:space="0" w:color="auto"/>
                    <w:bottom w:val="none" w:sz="0" w:space="0" w:color="auto"/>
                    <w:right w:val="none" w:sz="0" w:space="0" w:color="auto"/>
                  </w:divBdr>
                  <w:divsChild>
                    <w:div w:id="44793275">
                      <w:marLeft w:val="0"/>
                      <w:marRight w:val="0"/>
                      <w:marTop w:val="0"/>
                      <w:marBottom w:val="0"/>
                      <w:divBdr>
                        <w:top w:val="none" w:sz="0" w:space="0" w:color="auto"/>
                        <w:left w:val="none" w:sz="0" w:space="0" w:color="auto"/>
                        <w:bottom w:val="none" w:sz="0" w:space="0" w:color="auto"/>
                        <w:right w:val="none" w:sz="0" w:space="0" w:color="auto"/>
                      </w:divBdr>
                      <w:divsChild>
                        <w:div w:id="1394767757">
                          <w:marLeft w:val="0"/>
                          <w:marRight w:val="0"/>
                          <w:marTop w:val="0"/>
                          <w:marBottom w:val="0"/>
                          <w:divBdr>
                            <w:top w:val="none" w:sz="0" w:space="0" w:color="auto"/>
                            <w:left w:val="none" w:sz="0" w:space="0" w:color="auto"/>
                            <w:bottom w:val="none" w:sz="0" w:space="0" w:color="auto"/>
                            <w:right w:val="none" w:sz="0" w:space="0" w:color="auto"/>
                          </w:divBdr>
                          <w:divsChild>
                            <w:div w:id="1623727168">
                              <w:marLeft w:val="0"/>
                              <w:marRight w:val="0"/>
                              <w:marTop w:val="0"/>
                              <w:marBottom w:val="0"/>
                              <w:divBdr>
                                <w:top w:val="none" w:sz="0" w:space="0" w:color="auto"/>
                                <w:left w:val="none" w:sz="0" w:space="0" w:color="auto"/>
                                <w:bottom w:val="none" w:sz="0" w:space="0" w:color="auto"/>
                                <w:right w:val="none" w:sz="0" w:space="0" w:color="auto"/>
                              </w:divBdr>
                              <w:divsChild>
                                <w:div w:id="348138301">
                                  <w:marLeft w:val="0"/>
                                  <w:marRight w:val="0"/>
                                  <w:marTop w:val="0"/>
                                  <w:marBottom w:val="0"/>
                                  <w:divBdr>
                                    <w:top w:val="none" w:sz="0" w:space="0" w:color="auto"/>
                                    <w:left w:val="none" w:sz="0" w:space="0" w:color="auto"/>
                                    <w:bottom w:val="none" w:sz="0" w:space="0" w:color="auto"/>
                                    <w:right w:val="none" w:sz="0" w:space="0" w:color="auto"/>
                                  </w:divBdr>
                                  <w:divsChild>
                                    <w:div w:id="1544293421">
                                      <w:marLeft w:val="0"/>
                                      <w:marRight w:val="0"/>
                                      <w:marTop w:val="0"/>
                                      <w:marBottom w:val="0"/>
                                      <w:divBdr>
                                        <w:top w:val="none" w:sz="0" w:space="0" w:color="auto"/>
                                        <w:left w:val="none" w:sz="0" w:space="0" w:color="auto"/>
                                        <w:bottom w:val="none" w:sz="0" w:space="0" w:color="auto"/>
                                        <w:right w:val="none" w:sz="0" w:space="0" w:color="auto"/>
                                      </w:divBdr>
                                      <w:divsChild>
                                        <w:div w:id="1251890641">
                                          <w:marLeft w:val="0"/>
                                          <w:marRight w:val="0"/>
                                          <w:marTop w:val="0"/>
                                          <w:marBottom w:val="0"/>
                                          <w:divBdr>
                                            <w:top w:val="none" w:sz="0" w:space="0" w:color="auto"/>
                                            <w:left w:val="none" w:sz="0" w:space="0" w:color="auto"/>
                                            <w:bottom w:val="none" w:sz="0" w:space="0" w:color="auto"/>
                                            <w:right w:val="none" w:sz="0" w:space="0" w:color="auto"/>
                                          </w:divBdr>
                                          <w:divsChild>
                                            <w:div w:id="1519076599">
                                              <w:marLeft w:val="0"/>
                                              <w:marRight w:val="0"/>
                                              <w:marTop w:val="0"/>
                                              <w:marBottom w:val="0"/>
                                              <w:divBdr>
                                                <w:top w:val="none" w:sz="0" w:space="0" w:color="auto"/>
                                                <w:left w:val="none" w:sz="0" w:space="0" w:color="auto"/>
                                                <w:bottom w:val="none" w:sz="0" w:space="0" w:color="auto"/>
                                                <w:right w:val="none" w:sz="0" w:space="0" w:color="auto"/>
                                              </w:divBdr>
                                              <w:divsChild>
                                                <w:div w:id="1217815811">
                                                  <w:marLeft w:val="0"/>
                                                  <w:marRight w:val="0"/>
                                                  <w:marTop w:val="0"/>
                                                  <w:marBottom w:val="0"/>
                                                  <w:divBdr>
                                                    <w:top w:val="none" w:sz="0" w:space="0" w:color="auto"/>
                                                    <w:left w:val="none" w:sz="0" w:space="0" w:color="auto"/>
                                                    <w:bottom w:val="none" w:sz="0" w:space="0" w:color="auto"/>
                                                    <w:right w:val="none" w:sz="0" w:space="0" w:color="auto"/>
                                                  </w:divBdr>
                                                  <w:divsChild>
                                                    <w:div w:id="614823025">
                                                      <w:marLeft w:val="0"/>
                                                      <w:marRight w:val="0"/>
                                                      <w:marTop w:val="0"/>
                                                      <w:marBottom w:val="0"/>
                                                      <w:divBdr>
                                                        <w:top w:val="single" w:sz="6" w:space="0" w:color="ABABAB"/>
                                                        <w:left w:val="single" w:sz="6" w:space="0" w:color="ABABAB"/>
                                                        <w:bottom w:val="none" w:sz="0" w:space="0" w:color="auto"/>
                                                        <w:right w:val="single" w:sz="6" w:space="0" w:color="ABABAB"/>
                                                      </w:divBdr>
                                                      <w:divsChild>
                                                        <w:div w:id="443036720">
                                                          <w:marLeft w:val="0"/>
                                                          <w:marRight w:val="0"/>
                                                          <w:marTop w:val="0"/>
                                                          <w:marBottom w:val="0"/>
                                                          <w:divBdr>
                                                            <w:top w:val="none" w:sz="0" w:space="0" w:color="auto"/>
                                                            <w:left w:val="none" w:sz="0" w:space="0" w:color="auto"/>
                                                            <w:bottom w:val="none" w:sz="0" w:space="0" w:color="auto"/>
                                                            <w:right w:val="none" w:sz="0" w:space="0" w:color="auto"/>
                                                          </w:divBdr>
                                                          <w:divsChild>
                                                            <w:div w:id="757020756">
                                                              <w:marLeft w:val="0"/>
                                                              <w:marRight w:val="0"/>
                                                              <w:marTop w:val="0"/>
                                                              <w:marBottom w:val="0"/>
                                                              <w:divBdr>
                                                                <w:top w:val="none" w:sz="0" w:space="0" w:color="auto"/>
                                                                <w:left w:val="none" w:sz="0" w:space="0" w:color="auto"/>
                                                                <w:bottom w:val="none" w:sz="0" w:space="0" w:color="auto"/>
                                                                <w:right w:val="none" w:sz="0" w:space="0" w:color="auto"/>
                                                              </w:divBdr>
                                                              <w:divsChild>
                                                                <w:div w:id="2058384750">
                                                                  <w:marLeft w:val="0"/>
                                                                  <w:marRight w:val="0"/>
                                                                  <w:marTop w:val="0"/>
                                                                  <w:marBottom w:val="0"/>
                                                                  <w:divBdr>
                                                                    <w:top w:val="none" w:sz="0" w:space="0" w:color="auto"/>
                                                                    <w:left w:val="none" w:sz="0" w:space="0" w:color="auto"/>
                                                                    <w:bottom w:val="none" w:sz="0" w:space="0" w:color="auto"/>
                                                                    <w:right w:val="none" w:sz="0" w:space="0" w:color="auto"/>
                                                                  </w:divBdr>
                                                                  <w:divsChild>
                                                                    <w:div w:id="682511542">
                                                                      <w:marLeft w:val="0"/>
                                                                      <w:marRight w:val="0"/>
                                                                      <w:marTop w:val="0"/>
                                                                      <w:marBottom w:val="0"/>
                                                                      <w:divBdr>
                                                                        <w:top w:val="none" w:sz="0" w:space="0" w:color="auto"/>
                                                                        <w:left w:val="none" w:sz="0" w:space="0" w:color="auto"/>
                                                                        <w:bottom w:val="none" w:sz="0" w:space="0" w:color="auto"/>
                                                                        <w:right w:val="none" w:sz="0" w:space="0" w:color="auto"/>
                                                                      </w:divBdr>
                                                                      <w:divsChild>
                                                                        <w:div w:id="1840997804">
                                                                          <w:marLeft w:val="-75"/>
                                                                          <w:marRight w:val="0"/>
                                                                          <w:marTop w:val="30"/>
                                                                          <w:marBottom w:val="30"/>
                                                                          <w:divBdr>
                                                                            <w:top w:val="none" w:sz="0" w:space="0" w:color="auto"/>
                                                                            <w:left w:val="none" w:sz="0" w:space="0" w:color="auto"/>
                                                                            <w:bottom w:val="none" w:sz="0" w:space="0" w:color="auto"/>
                                                                            <w:right w:val="none" w:sz="0" w:space="0" w:color="auto"/>
                                                                          </w:divBdr>
                                                                          <w:divsChild>
                                                                            <w:div w:id="1011680085">
                                                                              <w:marLeft w:val="0"/>
                                                                              <w:marRight w:val="0"/>
                                                                              <w:marTop w:val="0"/>
                                                                              <w:marBottom w:val="0"/>
                                                                              <w:divBdr>
                                                                                <w:top w:val="none" w:sz="0" w:space="0" w:color="auto"/>
                                                                                <w:left w:val="none" w:sz="0" w:space="0" w:color="auto"/>
                                                                                <w:bottom w:val="none" w:sz="0" w:space="0" w:color="auto"/>
                                                                                <w:right w:val="none" w:sz="0" w:space="0" w:color="auto"/>
                                                                              </w:divBdr>
                                                                              <w:divsChild>
                                                                                <w:div w:id="1199777596">
                                                                                  <w:marLeft w:val="0"/>
                                                                                  <w:marRight w:val="0"/>
                                                                                  <w:marTop w:val="0"/>
                                                                                  <w:marBottom w:val="0"/>
                                                                                  <w:divBdr>
                                                                                    <w:top w:val="none" w:sz="0" w:space="0" w:color="auto"/>
                                                                                    <w:left w:val="none" w:sz="0" w:space="0" w:color="auto"/>
                                                                                    <w:bottom w:val="none" w:sz="0" w:space="0" w:color="auto"/>
                                                                                    <w:right w:val="none" w:sz="0" w:space="0" w:color="auto"/>
                                                                                  </w:divBdr>
                                                                                  <w:divsChild>
                                                                                    <w:div w:id="1178156175">
                                                                                      <w:marLeft w:val="0"/>
                                                                                      <w:marRight w:val="0"/>
                                                                                      <w:marTop w:val="0"/>
                                                                                      <w:marBottom w:val="0"/>
                                                                                      <w:divBdr>
                                                                                        <w:top w:val="none" w:sz="0" w:space="0" w:color="auto"/>
                                                                                        <w:left w:val="none" w:sz="0" w:space="0" w:color="auto"/>
                                                                                        <w:bottom w:val="none" w:sz="0" w:space="0" w:color="auto"/>
                                                                                        <w:right w:val="none" w:sz="0" w:space="0" w:color="auto"/>
                                                                                      </w:divBdr>
                                                                                      <w:divsChild>
                                                                                        <w:div w:id="2124035601">
                                                                                          <w:marLeft w:val="0"/>
                                                                                          <w:marRight w:val="0"/>
                                                                                          <w:marTop w:val="0"/>
                                                                                          <w:marBottom w:val="0"/>
                                                                                          <w:divBdr>
                                                                                            <w:top w:val="none" w:sz="0" w:space="0" w:color="auto"/>
                                                                                            <w:left w:val="none" w:sz="0" w:space="0" w:color="auto"/>
                                                                                            <w:bottom w:val="none" w:sz="0" w:space="0" w:color="auto"/>
                                                                                            <w:right w:val="none" w:sz="0" w:space="0" w:color="auto"/>
                                                                                          </w:divBdr>
                                                                                          <w:divsChild>
                                                                                            <w:div w:id="177042194">
                                                                                              <w:marLeft w:val="0"/>
                                                                                              <w:marRight w:val="0"/>
                                                                                              <w:marTop w:val="0"/>
                                                                                              <w:marBottom w:val="0"/>
                                                                                              <w:divBdr>
                                                                                                <w:top w:val="none" w:sz="0" w:space="0" w:color="auto"/>
                                                                                                <w:left w:val="none" w:sz="0" w:space="0" w:color="auto"/>
                                                                                                <w:bottom w:val="none" w:sz="0" w:space="0" w:color="auto"/>
                                                                                                <w:right w:val="none" w:sz="0" w:space="0" w:color="auto"/>
                                                                                              </w:divBdr>
                                                                                              <w:divsChild>
                                                                                                <w:div w:id="516113983">
                                                                                                  <w:marLeft w:val="0"/>
                                                                                                  <w:marRight w:val="0"/>
                                                                                                  <w:marTop w:val="30"/>
                                                                                                  <w:marBottom w:val="30"/>
                                                                                                  <w:divBdr>
                                                                                                    <w:top w:val="none" w:sz="0" w:space="0" w:color="auto"/>
                                                                                                    <w:left w:val="none" w:sz="0" w:space="0" w:color="auto"/>
                                                                                                    <w:bottom w:val="none" w:sz="0" w:space="0" w:color="auto"/>
                                                                                                    <w:right w:val="none" w:sz="0" w:space="0" w:color="auto"/>
                                                                                                  </w:divBdr>
                                                                                                  <w:divsChild>
                                                                                                    <w:div w:id="5790627">
                                                                                                      <w:marLeft w:val="0"/>
                                                                                                      <w:marRight w:val="0"/>
                                                                                                      <w:marTop w:val="0"/>
                                                                                                      <w:marBottom w:val="0"/>
                                                                                                      <w:divBdr>
                                                                                                        <w:top w:val="none" w:sz="0" w:space="0" w:color="auto"/>
                                                                                                        <w:left w:val="none" w:sz="0" w:space="0" w:color="auto"/>
                                                                                                        <w:bottom w:val="none" w:sz="0" w:space="0" w:color="auto"/>
                                                                                                        <w:right w:val="none" w:sz="0" w:space="0" w:color="auto"/>
                                                                                                      </w:divBdr>
                                                                                                      <w:divsChild>
                                                                                                        <w:div w:id="1890916023">
                                                                                                          <w:marLeft w:val="0"/>
                                                                                                          <w:marRight w:val="0"/>
                                                                                                          <w:marTop w:val="0"/>
                                                                                                          <w:marBottom w:val="0"/>
                                                                                                          <w:divBdr>
                                                                                                            <w:top w:val="none" w:sz="0" w:space="0" w:color="auto"/>
                                                                                                            <w:left w:val="none" w:sz="0" w:space="0" w:color="auto"/>
                                                                                                            <w:bottom w:val="none" w:sz="0" w:space="0" w:color="auto"/>
                                                                                                            <w:right w:val="none" w:sz="0" w:space="0" w:color="auto"/>
                                                                                                          </w:divBdr>
                                                                                                        </w:div>
                                                                                                      </w:divsChild>
                                                                                                    </w:div>
                                                                                                    <w:div w:id="8139372">
                                                                                                      <w:marLeft w:val="0"/>
                                                                                                      <w:marRight w:val="0"/>
                                                                                                      <w:marTop w:val="0"/>
                                                                                                      <w:marBottom w:val="0"/>
                                                                                                      <w:divBdr>
                                                                                                        <w:top w:val="none" w:sz="0" w:space="0" w:color="auto"/>
                                                                                                        <w:left w:val="none" w:sz="0" w:space="0" w:color="auto"/>
                                                                                                        <w:bottom w:val="none" w:sz="0" w:space="0" w:color="auto"/>
                                                                                                        <w:right w:val="none" w:sz="0" w:space="0" w:color="auto"/>
                                                                                                      </w:divBdr>
                                                                                                      <w:divsChild>
                                                                                                        <w:div w:id="74061916">
                                                                                                          <w:marLeft w:val="0"/>
                                                                                                          <w:marRight w:val="0"/>
                                                                                                          <w:marTop w:val="0"/>
                                                                                                          <w:marBottom w:val="0"/>
                                                                                                          <w:divBdr>
                                                                                                            <w:top w:val="none" w:sz="0" w:space="0" w:color="auto"/>
                                                                                                            <w:left w:val="none" w:sz="0" w:space="0" w:color="auto"/>
                                                                                                            <w:bottom w:val="none" w:sz="0" w:space="0" w:color="auto"/>
                                                                                                            <w:right w:val="none" w:sz="0" w:space="0" w:color="auto"/>
                                                                                                          </w:divBdr>
                                                                                                        </w:div>
                                                                                                      </w:divsChild>
                                                                                                    </w:div>
                                                                                                    <w:div w:id="8142651">
                                                                                                      <w:marLeft w:val="0"/>
                                                                                                      <w:marRight w:val="0"/>
                                                                                                      <w:marTop w:val="0"/>
                                                                                                      <w:marBottom w:val="0"/>
                                                                                                      <w:divBdr>
                                                                                                        <w:top w:val="none" w:sz="0" w:space="0" w:color="auto"/>
                                                                                                        <w:left w:val="none" w:sz="0" w:space="0" w:color="auto"/>
                                                                                                        <w:bottom w:val="none" w:sz="0" w:space="0" w:color="auto"/>
                                                                                                        <w:right w:val="none" w:sz="0" w:space="0" w:color="auto"/>
                                                                                                      </w:divBdr>
                                                                                                      <w:divsChild>
                                                                                                        <w:div w:id="44334596">
                                                                                                          <w:marLeft w:val="0"/>
                                                                                                          <w:marRight w:val="0"/>
                                                                                                          <w:marTop w:val="0"/>
                                                                                                          <w:marBottom w:val="0"/>
                                                                                                          <w:divBdr>
                                                                                                            <w:top w:val="none" w:sz="0" w:space="0" w:color="auto"/>
                                                                                                            <w:left w:val="none" w:sz="0" w:space="0" w:color="auto"/>
                                                                                                            <w:bottom w:val="none" w:sz="0" w:space="0" w:color="auto"/>
                                                                                                            <w:right w:val="none" w:sz="0" w:space="0" w:color="auto"/>
                                                                                                          </w:divBdr>
                                                                                                        </w:div>
                                                                                                      </w:divsChild>
                                                                                                    </w:div>
                                                                                                    <w:div w:id="10180681">
                                                                                                      <w:marLeft w:val="0"/>
                                                                                                      <w:marRight w:val="0"/>
                                                                                                      <w:marTop w:val="0"/>
                                                                                                      <w:marBottom w:val="0"/>
                                                                                                      <w:divBdr>
                                                                                                        <w:top w:val="none" w:sz="0" w:space="0" w:color="auto"/>
                                                                                                        <w:left w:val="none" w:sz="0" w:space="0" w:color="auto"/>
                                                                                                        <w:bottom w:val="none" w:sz="0" w:space="0" w:color="auto"/>
                                                                                                        <w:right w:val="none" w:sz="0" w:space="0" w:color="auto"/>
                                                                                                      </w:divBdr>
                                                                                                      <w:divsChild>
                                                                                                        <w:div w:id="985814852">
                                                                                                          <w:marLeft w:val="0"/>
                                                                                                          <w:marRight w:val="0"/>
                                                                                                          <w:marTop w:val="0"/>
                                                                                                          <w:marBottom w:val="0"/>
                                                                                                          <w:divBdr>
                                                                                                            <w:top w:val="none" w:sz="0" w:space="0" w:color="auto"/>
                                                                                                            <w:left w:val="none" w:sz="0" w:space="0" w:color="auto"/>
                                                                                                            <w:bottom w:val="none" w:sz="0" w:space="0" w:color="auto"/>
                                                                                                            <w:right w:val="none" w:sz="0" w:space="0" w:color="auto"/>
                                                                                                          </w:divBdr>
                                                                                                        </w:div>
                                                                                                      </w:divsChild>
                                                                                                    </w:div>
                                                                                                    <w:div w:id="17123836">
                                                                                                      <w:marLeft w:val="0"/>
                                                                                                      <w:marRight w:val="0"/>
                                                                                                      <w:marTop w:val="0"/>
                                                                                                      <w:marBottom w:val="0"/>
                                                                                                      <w:divBdr>
                                                                                                        <w:top w:val="none" w:sz="0" w:space="0" w:color="auto"/>
                                                                                                        <w:left w:val="none" w:sz="0" w:space="0" w:color="auto"/>
                                                                                                        <w:bottom w:val="none" w:sz="0" w:space="0" w:color="auto"/>
                                                                                                        <w:right w:val="none" w:sz="0" w:space="0" w:color="auto"/>
                                                                                                      </w:divBdr>
                                                                                                      <w:divsChild>
                                                                                                        <w:div w:id="1264151690">
                                                                                                          <w:marLeft w:val="0"/>
                                                                                                          <w:marRight w:val="0"/>
                                                                                                          <w:marTop w:val="0"/>
                                                                                                          <w:marBottom w:val="0"/>
                                                                                                          <w:divBdr>
                                                                                                            <w:top w:val="none" w:sz="0" w:space="0" w:color="auto"/>
                                                                                                            <w:left w:val="none" w:sz="0" w:space="0" w:color="auto"/>
                                                                                                            <w:bottom w:val="none" w:sz="0" w:space="0" w:color="auto"/>
                                                                                                            <w:right w:val="none" w:sz="0" w:space="0" w:color="auto"/>
                                                                                                          </w:divBdr>
                                                                                                        </w:div>
                                                                                                      </w:divsChild>
                                                                                                    </w:div>
                                                                                                    <w:div w:id="18941838">
                                                                                                      <w:marLeft w:val="0"/>
                                                                                                      <w:marRight w:val="0"/>
                                                                                                      <w:marTop w:val="0"/>
                                                                                                      <w:marBottom w:val="0"/>
                                                                                                      <w:divBdr>
                                                                                                        <w:top w:val="none" w:sz="0" w:space="0" w:color="auto"/>
                                                                                                        <w:left w:val="none" w:sz="0" w:space="0" w:color="auto"/>
                                                                                                        <w:bottom w:val="none" w:sz="0" w:space="0" w:color="auto"/>
                                                                                                        <w:right w:val="none" w:sz="0" w:space="0" w:color="auto"/>
                                                                                                      </w:divBdr>
                                                                                                      <w:divsChild>
                                                                                                        <w:div w:id="508787530">
                                                                                                          <w:marLeft w:val="0"/>
                                                                                                          <w:marRight w:val="0"/>
                                                                                                          <w:marTop w:val="0"/>
                                                                                                          <w:marBottom w:val="0"/>
                                                                                                          <w:divBdr>
                                                                                                            <w:top w:val="none" w:sz="0" w:space="0" w:color="auto"/>
                                                                                                            <w:left w:val="none" w:sz="0" w:space="0" w:color="auto"/>
                                                                                                            <w:bottom w:val="none" w:sz="0" w:space="0" w:color="auto"/>
                                                                                                            <w:right w:val="none" w:sz="0" w:space="0" w:color="auto"/>
                                                                                                          </w:divBdr>
                                                                                                        </w:div>
                                                                                                      </w:divsChild>
                                                                                                    </w:div>
                                                                                                    <w:div w:id="20473922">
                                                                                                      <w:marLeft w:val="0"/>
                                                                                                      <w:marRight w:val="0"/>
                                                                                                      <w:marTop w:val="0"/>
                                                                                                      <w:marBottom w:val="0"/>
                                                                                                      <w:divBdr>
                                                                                                        <w:top w:val="none" w:sz="0" w:space="0" w:color="auto"/>
                                                                                                        <w:left w:val="none" w:sz="0" w:space="0" w:color="auto"/>
                                                                                                        <w:bottom w:val="none" w:sz="0" w:space="0" w:color="auto"/>
                                                                                                        <w:right w:val="none" w:sz="0" w:space="0" w:color="auto"/>
                                                                                                      </w:divBdr>
                                                                                                      <w:divsChild>
                                                                                                        <w:div w:id="1452818273">
                                                                                                          <w:marLeft w:val="0"/>
                                                                                                          <w:marRight w:val="0"/>
                                                                                                          <w:marTop w:val="0"/>
                                                                                                          <w:marBottom w:val="0"/>
                                                                                                          <w:divBdr>
                                                                                                            <w:top w:val="none" w:sz="0" w:space="0" w:color="auto"/>
                                                                                                            <w:left w:val="none" w:sz="0" w:space="0" w:color="auto"/>
                                                                                                            <w:bottom w:val="none" w:sz="0" w:space="0" w:color="auto"/>
                                                                                                            <w:right w:val="none" w:sz="0" w:space="0" w:color="auto"/>
                                                                                                          </w:divBdr>
                                                                                                        </w:div>
                                                                                                      </w:divsChild>
                                                                                                    </w:div>
                                                                                                    <w:div w:id="22949184">
                                                                                                      <w:marLeft w:val="0"/>
                                                                                                      <w:marRight w:val="0"/>
                                                                                                      <w:marTop w:val="0"/>
                                                                                                      <w:marBottom w:val="0"/>
                                                                                                      <w:divBdr>
                                                                                                        <w:top w:val="none" w:sz="0" w:space="0" w:color="auto"/>
                                                                                                        <w:left w:val="none" w:sz="0" w:space="0" w:color="auto"/>
                                                                                                        <w:bottom w:val="none" w:sz="0" w:space="0" w:color="auto"/>
                                                                                                        <w:right w:val="none" w:sz="0" w:space="0" w:color="auto"/>
                                                                                                      </w:divBdr>
                                                                                                      <w:divsChild>
                                                                                                        <w:div w:id="1595237223">
                                                                                                          <w:marLeft w:val="0"/>
                                                                                                          <w:marRight w:val="0"/>
                                                                                                          <w:marTop w:val="0"/>
                                                                                                          <w:marBottom w:val="0"/>
                                                                                                          <w:divBdr>
                                                                                                            <w:top w:val="none" w:sz="0" w:space="0" w:color="auto"/>
                                                                                                            <w:left w:val="none" w:sz="0" w:space="0" w:color="auto"/>
                                                                                                            <w:bottom w:val="none" w:sz="0" w:space="0" w:color="auto"/>
                                                                                                            <w:right w:val="none" w:sz="0" w:space="0" w:color="auto"/>
                                                                                                          </w:divBdr>
                                                                                                        </w:div>
                                                                                                      </w:divsChild>
                                                                                                    </w:div>
                                                                                                    <w:div w:id="42873583">
                                                                                                      <w:marLeft w:val="0"/>
                                                                                                      <w:marRight w:val="0"/>
                                                                                                      <w:marTop w:val="0"/>
                                                                                                      <w:marBottom w:val="0"/>
                                                                                                      <w:divBdr>
                                                                                                        <w:top w:val="none" w:sz="0" w:space="0" w:color="auto"/>
                                                                                                        <w:left w:val="none" w:sz="0" w:space="0" w:color="auto"/>
                                                                                                        <w:bottom w:val="none" w:sz="0" w:space="0" w:color="auto"/>
                                                                                                        <w:right w:val="none" w:sz="0" w:space="0" w:color="auto"/>
                                                                                                      </w:divBdr>
                                                                                                      <w:divsChild>
                                                                                                        <w:div w:id="1897087474">
                                                                                                          <w:marLeft w:val="0"/>
                                                                                                          <w:marRight w:val="0"/>
                                                                                                          <w:marTop w:val="0"/>
                                                                                                          <w:marBottom w:val="0"/>
                                                                                                          <w:divBdr>
                                                                                                            <w:top w:val="none" w:sz="0" w:space="0" w:color="auto"/>
                                                                                                            <w:left w:val="none" w:sz="0" w:space="0" w:color="auto"/>
                                                                                                            <w:bottom w:val="none" w:sz="0" w:space="0" w:color="auto"/>
                                                                                                            <w:right w:val="none" w:sz="0" w:space="0" w:color="auto"/>
                                                                                                          </w:divBdr>
                                                                                                        </w:div>
                                                                                                      </w:divsChild>
                                                                                                    </w:div>
                                                                                                    <w:div w:id="53358032">
                                                                                                      <w:marLeft w:val="0"/>
                                                                                                      <w:marRight w:val="0"/>
                                                                                                      <w:marTop w:val="0"/>
                                                                                                      <w:marBottom w:val="0"/>
                                                                                                      <w:divBdr>
                                                                                                        <w:top w:val="none" w:sz="0" w:space="0" w:color="auto"/>
                                                                                                        <w:left w:val="none" w:sz="0" w:space="0" w:color="auto"/>
                                                                                                        <w:bottom w:val="none" w:sz="0" w:space="0" w:color="auto"/>
                                                                                                        <w:right w:val="none" w:sz="0" w:space="0" w:color="auto"/>
                                                                                                      </w:divBdr>
                                                                                                      <w:divsChild>
                                                                                                        <w:div w:id="914633665">
                                                                                                          <w:marLeft w:val="0"/>
                                                                                                          <w:marRight w:val="0"/>
                                                                                                          <w:marTop w:val="0"/>
                                                                                                          <w:marBottom w:val="0"/>
                                                                                                          <w:divBdr>
                                                                                                            <w:top w:val="none" w:sz="0" w:space="0" w:color="auto"/>
                                                                                                            <w:left w:val="none" w:sz="0" w:space="0" w:color="auto"/>
                                                                                                            <w:bottom w:val="none" w:sz="0" w:space="0" w:color="auto"/>
                                                                                                            <w:right w:val="none" w:sz="0" w:space="0" w:color="auto"/>
                                                                                                          </w:divBdr>
                                                                                                        </w:div>
                                                                                                      </w:divsChild>
                                                                                                    </w:div>
                                                                                                    <w:div w:id="62021772">
                                                                                                      <w:marLeft w:val="0"/>
                                                                                                      <w:marRight w:val="0"/>
                                                                                                      <w:marTop w:val="0"/>
                                                                                                      <w:marBottom w:val="0"/>
                                                                                                      <w:divBdr>
                                                                                                        <w:top w:val="none" w:sz="0" w:space="0" w:color="auto"/>
                                                                                                        <w:left w:val="none" w:sz="0" w:space="0" w:color="auto"/>
                                                                                                        <w:bottom w:val="none" w:sz="0" w:space="0" w:color="auto"/>
                                                                                                        <w:right w:val="none" w:sz="0" w:space="0" w:color="auto"/>
                                                                                                      </w:divBdr>
                                                                                                      <w:divsChild>
                                                                                                        <w:div w:id="2139031656">
                                                                                                          <w:marLeft w:val="0"/>
                                                                                                          <w:marRight w:val="0"/>
                                                                                                          <w:marTop w:val="0"/>
                                                                                                          <w:marBottom w:val="0"/>
                                                                                                          <w:divBdr>
                                                                                                            <w:top w:val="none" w:sz="0" w:space="0" w:color="auto"/>
                                                                                                            <w:left w:val="none" w:sz="0" w:space="0" w:color="auto"/>
                                                                                                            <w:bottom w:val="none" w:sz="0" w:space="0" w:color="auto"/>
                                                                                                            <w:right w:val="none" w:sz="0" w:space="0" w:color="auto"/>
                                                                                                          </w:divBdr>
                                                                                                        </w:div>
                                                                                                      </w:divsChild>
                                                                                                    </w:div>
                                                                                                    <w:div w:id="78602034">
                                                                                                      <w:marLeft w:val="0"/>
                                                                                                      <w:marRight w:val="0"/>
                                                                                                      <w:marTop w:val="0"/>
                                                                                                      <w:marBottom w:val="0"/>
                                                                                                      <w:divBdr>
                                                                                                        <w:top w:val="none" w:sz="0" w:space="0" w:color="auto"/>
                                                                                                        <w:left w:val="none" w:sz="0" w:space="0" w:color="auto"/>
                                                                                                        <w:bottom w:val="none" w:sz="0" w:space="0" w:color="auto"/>
                                                                                                        <w:right w:val="none" w:sz="0" w:space="0" w:color="auto"/>
                                                                                                      </w:divBdr>
                                                                                                      <w:divsChild>
                                                                                                        <w:div w:id="567038578">
                                                                                                          <w:marLeft w:val="0"/>
                                                                                                          <w:marRight w:val="0"/>
                                                                                                          <w:marTop w:val="0"/>
                                                                                                          <w:marBottom w:val="0"/>
                                                                                                          <w:divBdr>
                                                                                                            <w:top w:val="none" w:sz="0" w:space="0" w:color="auto"/>
                                                                                                            <w:left w:val="none" w:sz="0" w:space="0" w:color="auto"/>
                                                                                                            <w:bottom w:val="none" w:sz="0" w:space="0" w:color="auto"/>
                                                                                                            <w:right w:val="none" w:sz="0" w:space="0" w:color="auto"/>
                                                                                                          </w:divBdr>
                                                                                                        </w:div>
                                                                                                      </w:divsChild>
                                                                                                    </w:div>
                                                                                                    <w:div w:id="87628386">
                                                                                                      <w:marLeft w:val="0"/>
                                                                                                      <w:marRight w:val="0"/>
                                                                                                      <w:marTop w:val="0"/>
                                                                                                      <w:marBottom w:val="0"/>
                                                                                                      <w:divBdr>
                                                                                                        <w:top w:val="none" w:sz="0" w:space="0" w:color="auto"/>
                                                                                                        <w:left w:val="none" w:sz="0" w:space="0" w:color="auto"/>
                                                                                                        <w:bottom w:val="none" w:sz="0" w:space="0" w:color="auto"/>
                                                                                                        <w:right w:val="none" w:sz="0" w:space="0" w:color="auto"/>
                                                                                                      </w:divBdr>
                                                                                                      <w:divsChild>
                                                                                                        <w:div w:id="879392730">
                                                                                                          <w:marLeft w:val="0"/>
                                                                                                          <w:marRight w:val="0"/>
                                                                                                          <w:marTop w:val="0"/>
                                                                                                          <w:marBottom w:val="0"/>
                                                                                                          <w:divBdr>
                                                                                                            <w:top w:val="none" w:sz="0" w:space="0" w:color="auto"/>
                                                                                                            <w:left w:val="none" w:sz="0" w:space="0" w:color="auto"/>
                                                                                                            <w:bottom w:val="none" w:sz="0" w:space="0" w:color="auto"/>
                                                                                                            <w:right w:val="none" w:sz="0" w:space="0" w:color="auto"/>
                                                                                                          </w:divBdr>
                                                                                                        </w:div>
                                                                                                      </w:divsChild>
                                                                                                    </w:div>
                                                                                                    <w:div w:id="92820297">
                                                                                                      <w:marLeft w:val="0"/>
                                                                                                      <w:marRight w:val="0"/>
                                                                                                      <w:marTop w:val="0"/>
                                                                                                      <w:marBottom w:val="0"/>
                                                                                                      <w:divBdr>
                                                                                                        <w:top w:val="none" w:sz="0" w:space="0" w:color="auto"/>
                                                                                                        <w:left w:val="none" w:sz="0" w:space="0" w:color="auto"/>
                                                                                                        <w:bottom w:val="none" w:sz="0" w:space="0" w:color="auto"/>
                                                                                                        <w:right w:val="none" w:sz="0" w:space="0" w:color="auto"/>
                                                                                                      </w:divBdr>
                                                                                                      <w:divsChild>
                                                                                                        <w:div w:id="373307513">
                                                                                                          <w:marLeft w:val="0"/>
                                                                                                          <w:marRight w:val="0"/>
                                                                                                          <w:marTop w:val="0"/>
                                                                                                          <w:marBottom w:val="0"/>
                                                                                                          <w:divBdr>
                                                                                                            <w:top w:val="none" w:sz="0" w:space="0" w:color="auto"/>
                                                                                                            <w:left w:val="none" w:sz="0" w:space="0" w:color="auto"/>
                                                                                                            <w:bottom w:val="none" w:sz="0" w:space="0" w:color="auto"/>
                                                                                                            <w:right w:val="none" w:sz="0" w:space="0" w:color="auto"/>
                                                                                                          </w:divBdr>
                                                                                                        </w:div>
                                                                                                      </w:divsChild>
                                                                                                    </w:div>
                                                                                                    <w:div w:id="98959850">
                                                                                                      <w:marLeft w:val="0"/>
                                                                                                      <w:marRight w:val="0"/>
                                                                                                      <w:marTop w:val="0"/>
                                                                                                      <w:marBottom w:val="0"/>
                                                                                                      <w:divBdr>
                                                                                                        <w:top w:val="none" w:sz="0" w:space="0" w:color="auto"/>
                                                                                                        <w:left w:val="none" w:sz="0" w:space="0" w:color="auto"/>
                                                                                                        <w:bottom w:val="none" w:sz="0" w:space="0" w:color="auto"/>
                                                                                                        <w:right w:val="none" w:sz="0" w:space="0" w:color="auto"/>
                                                                                                      </w:divBdr>
                                                                                                      <w:divsChild>
                                                                                                        <w:div w:id="1637760014">
                                                                                                          <w:marLeft w:val="0"/>
                                                                                                          <w:marRight w:val="0"/>
                                                                                                          <w:marTop w:val="0"/>
                                                                                                          <w:marBottom w:val="0"/>
                                                                                                          <w:divBdr>
                                                                                                            <w:top w:val="none" w:sz="0" w:space="0" w:color="auto"/>
                                                                                                            <w:left w:val="none" w:sz="0" w:space="0" w:color="auto"/>
                                                                                                            <w:bottom w:val="none" w:sz="0" w:space="0" w:color="auto"/>
                                                                                                            <w:right w:val="none" w:sz="0" w:space="0" w:color="auto"/>
                                                                                                          </w:divBdr>
                                                                                                        </w:div>
                                                                                                      </w:divsChild>
                                                                                                    </w:div>
                                                                                                    <w:div w:id="108015387">
                                                                                                      <w:marLeft w:val="0"/>
                                                                                                      <w:marRight w:val="0"/>
                                                                                                      <w:marTop w:val="0"/>
                                                                                                      <w:marBottom w:val="0"/>
                                                                                                      <w:divBdr>
                                                                                                        <w:top w:val="none" w:sz="0" w:space="0" w:color="auto"/>
                                                                                                        <w:left w:val="none" w:sz="0" w:space="0" w:color="auto"/>
                                                                                                        <w:bottom w:val="none" w:sz="0" w:space="0" w:color="auto"/>
                                                                                                        <w:right w:val="none" w:sz="0" w:space="0" w:color="auto"/>
                                                                                                      </w:divBdr>
                                                                                                      <w:divsChild>
                                                                                                        <w:div w:id="711268440">
                                                                                                          <w:marLeft w:val="0"/>
                                                                                                          <w:marRight w:val="0"/>
                                                                                                          <w:marTop w:val="0"/>
                                                                                                          <w:marBottom w:val="0"/>
                                                                                                          <w:divBdr>
                                                                                                            <w:top w:val="none" w:sz="0" w:space="0" w:color="auto"/>
                                                                                                            <w:left w:val="none" w:sz="0" w:space="0" w:color="auto"/>
                                                                                                            <w:bottom w:val="none" w:sz="0" w:space="0" w:color="auto"/>
                                                                                                            <w:right w:val="none" w:sz="0" w:space="0" w:color="auto"/>
                                                                                                          </w:divBdr>
                                                                                                        </w:div>
                                                                                                      </w:divsChild>
                                                                                                    </w:div>
                                                                                                    <w:div w:id="124932986">
                                                                                                      <w:marLeft w:val="0"/>
                                                                                                      <w:marRight w:val="0"/>
                                                                                                      <w:marTop w:val="0"/>
                                                                                                      <w:marBottom w:val="0"/>
                                                                                                      <w:divBdr>
                                                                                                        <w:top w:val="none" w:sz="0" w:space="0" w:color="auto"/>
                                                                                                        <w:left w:val="none" w:sz="0" w:space="0" w:color="auto"/>
                                                                                                        <w:bottom w:val="none" w:sz="0" w:space="0" w:color="auto"/>
                                                                                                        <w:right w:val="none" w:sz="0" w:space="0" w:color="auto"/>
                                                                                                      </w:divBdr>
                                                                                                      <w:divsChild>
                                                                                                        <w:div w:id="595795837">
                                                                                                          <w:marLeft w:val="0"/>
                                                                                                          <w:marRight w:val="0"/>
                                                                                                          <w:marTop w:val="0"/>
                                                                                                          <w:marBottom w:val="0"/>
                                                                                                          <w:divBdr>
                                                                                                            <w:top w:val="none" w:sz="0" w:space="0" w:color="auto"/>
                                                                                                            <w:left w:val="none" w:sz="0" w:space="0" w:color="auto"/>
                                                                                                            <w:bottom w:val="none" w:sz="0" w:space="0" w:color="auto"/>
                                                                                                            <w:right w:val="none" w:sz="0" w:space="0" w:color="auto"/>
                                                                                                          </w:divBdr>
                                                                                                        </w:div>
                                                                                                      </w:divsChild>
                                                                                                    </w:div>
                                                                                                    <w:div w:id="126439370">
                                                                                                      <w:marLeft w:val="0"/>
                                                                                                      <w:marRight w:val="0"/>
                                                                                                      <w:marTop w:val="0"/>
                                                                                                      <w:marBottom w:val="0"/>
                                                                                                      <w:divBdr>
                                                                                                        <w:top w:val="none" w:sz="0" w:space="0" w:color="auto"/>
                                                                                                        <w:left w:val="none" w:sz="0" w:space="0" w:color="auto"/>
                                                                                                        <w:bottom w:val="none" w:sz="0" w:space="0" w:color="auto"/>
                                                                                                        <w:right w:val="none" w:sz="0" w:space="0" w:color="auto"/>
                                                                                                      </w:divBdr>
                                                                                                      <w:divsChild>
                                                                                                        <w:div w:id="1590315223">
                                                                                                          <w:marLeft w:val="0"/>
                                                                                                          <w:marRight w:val="0"/>
                                                                                                          <w:marTop w:val="0"/>
                                                                                                          <w:marBottom w:val="0"/>
                                                                                                          <w:divBdr>
                                                                                                            <w:top w:val="none" w:sz="0" w:space="0" w:color="auto"/>
                                                                                                            <w:left w:val="none" w:sz="0" w:space="0" w:color="auto"/>
                                                                                                            <w:bottom w:val="none" w:sz="0" w:space="0" w:color="auto"/>
                                                                                                            <w:right w:val="none" w:sz="0" w:space="0" w:color="auto"/>
                                                                                                          </w:divBdr>
                                                                                                        </w:div>
                                                                                                      </w:divsChild>
                                                                                                    </w:div>
                                                                                                    <w:div w:id="137848748">
                                                                                                      <w:marLeft w:val="0"/>
                                                                                                      <w:marRight w:val="0"/>
                                                                                                      <w:marTop w:val="0"/>
                                                                                                      <w:marBottom w:val="0"/>
                                                                                                      <w:divBdr>
                                                                                                        <w:top w:val="none" w:sz="0" w:space="0" w:color="auto"/>
                                                                                                        <w:left w:val="none" w:sz="0" w:space="0" w:color="auto"/>
                                                                                                        <w:bottom w:val="none" w:sz="0" w:space="0" w:color="auto"/>
                                                                                                        <w:right w:val="none" w:sz="0" w:space="0" w:color="auto"/>
                                                                                                      </w:divBdr>
                                                                                                      <w:divsChild>
                                                                                                        <w:div w:id="279799338">
                                                                                                          <w:marLeft w:val="0"/>
                                                                                                          <w:marRight w:val="0"/>
                                                                                                          <w:marTop w:val="0"/>
                                                                                                          <w:marBottom w:val="0"/>
                                                                                                          <w:divBdr>
                                                                                                            <w:top w:val="none" w:sz="0" w:space="0" w:color="auto"/>
                                                                                                            <w:left w:val="none" w:sz="0" w:space="0" w:color="auto"/>
                                                                                                            <w:bottom w:val="none" w:sz="0" w:space="0" w:color="auto"/>
                                                                                                            <w:right w:val="none" w:sz="0" w:space="0" w:color="auto"/>
                                                                                                          </w:divBdr>
                                                                                                        </w:div>
                                                                                                      </w:divsChild>
                                                                                                    </w:div>
                                                                                                    <w:div w:id="139812769">
                                                                                                      <w:marLeft w:val="0"/>
                                                                                                      <w:marRight w:val="0"/>
                                                                                                      <w:marTop w:val="0"/>
                                                                                                      <w:marBottom w:val="0"/>
                                                                                                      <w:divBdr>
                                                                                                        <w:top w:val="none" w:sz="0" w:space="0" w:color="auto"/>
                                                                                                        <w:left w:val="none" w:sz="0" w:space="0" w:color="auto"/>
                                                                                                        <w:bottom w:val="none" w:sz="0" w:space="0" w:color="auto"/>
                                                                                                        <w:right w:val="none" w:sz="0" w:space="0" w:color="auto"/>
                                                                                                      </w:divBdr>
                                                                                                      <w:divsChild>
                                                                                                        <w:div w:id="1872568095">
                                                                                                          <w:marLeft w:val="0"/>
                                                                                                          <w:marRight w:val="0"/>
                                                                                                          <w:marTop w:val="0"/>
                                                                                                          <w:marBottom w:val="0"/>
                                                                                                          <w:divBdr>
                                                                                                            <w:top w:val="none" w:sz="0" w:space="0" w:color="auto"/>
                                                                                                            <w:left w:val="none" w:sz="0" w:space="0" w:color="auto"/>
                                                                                                            <w:bottom w:val="none" w:sz="0" w:space="0" w:color="auto"/>
                                                                                                            <w:right w:val="none" w:sz="0" w:space="0" w:color="auto"/>
                                                                                                          </w:divBdr>
                                                                                                        </w:div>
                                                                                                      </w:divsChild>
                                                                                                    </w:div>
                                                                                                    <w:div w:id="144276138">
                                                                                                      <w:marLeft w:val="0"/>
                                                                                                      <w:marRight w:val="0"/>
                                                                                                      <w:marTop w:val="0"/>
                                                                                                      <w:marBottom w:val="0"/>
                                                                                                      <w:divBdr>
                                                                                                        <w:top w:val="none" w:sz="0" w:space="0" w:color="auto"/>
                                                                                                        <w:left w:val="none" w:sz="0" w:space="0" w:color="auto"/>
                                                                                                        <w:bottom w:val="none" w:sz="0" w:space="0" w:color="auto"/>
                                                                                                        <w:right w:val="none" w:sz="0" w:space="0" w:color="auto"/>
                                                                                                      </w:divBdr>
                                                                                                      <w:divsChild>
                                                                                                        <w:div w:id="100031241">
                                                                                                          <w:marLeft w:val="0"/>
                                                                                                          <w:marRight w:val="0"/>
                                                                                                          <w:marTop w:val="0"/>
                                                                                                          <w:marBottom w:val="0"/>
                                                                                                          <w:divBdr>
                                                                                                            <w:top w:val="none" w:sz="0" w:space="0" w:color="auto"/>
                                                                                                            <w:left w:val="none" w:sz="0" w:space="0" w:color="auto"/>
                                                                                                            <w:bottom w:val="none" w:sz="0" w:space="0" w:color="auto"/>
                                                                                                            <w:right w:val="none" w:sz="0" w:space="0" w:color="auto"/>
                                                                                                          </w:divBdr>
                                                                                                        </w:div>
                                                                                                      </w:divsChild>
                                                                                                    </w:div>
                                                                                                    <w:div w:id="148138166">
                                                                                                      <w:marLeft w:val="0"/>
                                                                                                      <w:marRight w:val="0"/>
                                                                                                      <w:marTop w:val="0"/>
                                                                                                      <w:marBottom w:val="0"/>
                                                                                                      <w:divBdr>
                                                                                                        <w:top w:val="none" w:sz="0" w:space="0" w:color="auto"/>
                                                                                                        <w:left w:val="none" w:sz="0" w:space="0" w:color="auto"/>
                                                                                                        <w:bottom w:val="none" w:sz="0" w:space="0" w:color="auto"/>
                                                                                                        <w:right w:val="none" w:sz="0" w:space="0" w:color="auto"/>
                                                                                                      </w:divBdr>
                                                                                                      <w:divsChild>
                                                                                                        <w:div w:id="513230506">
                                                                                                          <w:marLeft w:val="0"/>
                                                                                                          <w:marRight w:val="0"/>
                                                                                                          <w:marTop w:val="0"/>
                                                                                                          <w:marBottom w:val="0"/>
                                                                                                          <w:divBdr>
                                                                                                            <w:top w:val="none" w:sz="0" w:space="0" w:color="auto"/>
                                                                                                            <w:left w:val="none" w:sz="0" w:space="0" w:color="auto"/>
                                                                                                            <w:bottom w:val="none" w:sz="0" w:space="0" w:color="auto"/>
                                                                                                            <w:right w:val="none" w:sz="0" w:space="0" w:color="auto"/>
                                                                                                          </w:divBdr>
                                                                                                        </w:div>
                                                                                                      </w:divsChild>
                                                                                                    </w:div>
                                                                                                    <w:div w:id="156121445">
                                                                                                      <w:marLeft w:val="0"/>
                                                                                                      <w:marRight w:val="0"/>
                                                                                                      <w:marTop w:val="0"/>
                                                                                                      <w:marBottom w:val="0"/>
                                                                                                      <w:divBdr>
                                                                                                        <w:top w:val="none" w:sz="0" w:space="0" w:color="auto"/>
                                                                                                        <w:left w:val="none" w:sz="0" w:space="0" w:color="auto"/>
                                                                                                        <w:bottom w:val="none" w:sz="0" w:space="0" w:color="auto"/>
                                                                                                        <w:right w:val="none" w:sz="0" w:space="0" w:color="auto"/>
                                                                                                      </w:divBdr>
                                                                                                      <w:divsChild>
                                                                                                        <w:div w:id="652608062">
                                                                                                          <w:marLeft w:val="0"/>
                                                                                                          <w:marRight w:val="0"/>
                                                                                                          <w:marTop w:val="0"/>
                                                                                                          <w:marBottom w:val="0"/>
                                                                                                          <w:divBdr>
                                                                                                            <w:top w:val="none" w:sz="0" w:space="0" w:color="auto"/>
                                                                                                            <w:left w:val="none" w:sz="0" w:space="0" w:color="auto"/>
                                                                                                            <w:bottom w:val="none" w:sz="0" w:space="0" w:color="auto"/>
                                                                                                            <w:right w:val="none" w:sz="0" w:space="0" w:color="auto"/>
                                                                                                          </w:divBdr>
                                                                                                        </w:div>
                                                                                                      </w:divsChild>
                                                                                                    </w:div>
                                                                                                    <w:div w:id="157885251">
                                                                                                      <w:marLeft w:val="0"/>
                                                                                                      <w:marRight w:val="0"/>
                                                                                                      <w:marTop w:val="0"/>
                                                                                                      <w:marBottom w:val="0"/>
                                                                                                      <w:divBdr>
                                                                                                        <w:top w:val="none" w:sz="0" w:space="0" w:color="auto"/>
                                                                                                        <w:left w:val="none" w:sz="0" w:space="0" w:color="auto"/>
                                                                                                        <w:bottom w:val="none" w:sz="0" w:space="0" w:color="auto"/>
                                                                                                        <w:right w:val="none" w:sz="0" w:space="0" w:color="auto"/>
                                                                                                      </w:divBdr>
                                                                                                      <w:divsChild>
                                                                                                        <w:div w:id="978535035">
                                                                                                          <w:marLeft w:val="0"/>
                                                                                                          <w:marRight w:val="0"/>
                                                                                                          <w:marTop w:val="0"/>
                                                                                                          <w:marBottom w:val="0"/>
                                                                                                          <w:divBdr>
                                                                                                            <w:top w:val="none" w:sz="0" w:space="0" w:color="auto"/>
                                                                                                            <w:left w:val="none" w:sz="0" w:space="0" w:color="auto"/>
                                                                                                            <w:bottom w:val="none" w:sz="0" w:space="0" w:color="auto"/>
                                                                                                            <w:right w:val="none" w:sz="0" w:space="0" w:color="auto"/>
                                                                                                          </w:divBdr>
                                                                                                        </w:div>
                                                                                                      </w:divsChild>
                                                                                                    </w:div>
                                                                                                    <w:div w:id="158348407">
                                                                                                      <w:marLeft w:val="0"/>
                                                                                                      <w:marRight w:val="0"/>
                                                                                                      <w:marTop w:val="0"/>
                                                                                                      <w:marBottom w:val="0"/>
                                                                                                      <w:divBdr>
                                                                                                        <w:top w:val="none" w:sz="0" w:space="0" w:color="auto"/>
                                                                                                        <w:left w:val="none" w:sz="0" w:space="0" w:color="auto"/>
                                                                                                        <w:bottom w:val="none" w:sz="0" w:space="0" w:color="auto"/>
                                                                                                        <w:right w:val="none" w:sz="0" w:space="0" w:color="auto"/>
                                                                                                      </w:divBdr>
                                                                                                      <w:divsChild>
                                                                                                        <w:div w:id="697505810">
                                                                                                          <w:marLeft w:val="0"/>
                                                                                                          <w:marRight w:val="0"/>
                                                                                                          <w:marTop w:val="0"/>
                                                                                                          <w:marBottom w:val="0"/>
                                                                                                          <w:divBdr>
                                                                                                            <w:top w:val="none" w:sz="0" w:space="0" w:color="auto"/>
                                                                                                            <w:left w:val="none" w:sz="0" w:space="0" w:color="auto"/>
                                                                                                            <w:bottom w:val="none" w:sz="0" w:space="0" w:color="auto"/>
                                                                                                            <w:right w:val="none" w:sz="0" w:space="0" w:color="auto"/>
                                                                                                          </w:divBdr>
                                                                                                        </w:div>
                                                                                                      </w:divsChild>
                                                                                                    </w:div>
                                                                                                    <w:div w:id="159541362">
                                                                                                      <w:marLeft w:val="0"/>
                                                                                                      <w:marRight w:val="0"/>
                                                                                                      <w:marTop w:val="0"/>
                                                                                                      <w:marBottom w:val="0"/>
                                                                                                      <w:divBdr>
                                                                                                        <w:top w:val="none" w:sz="0" w:space="0" w:color="auto"/>
                                                                                                        <w:left w:val="none" w:sz="0" w:space="0" w:color="auto"/>
                                                                                                        <w:bottom w:val="none" w:sz="0" w:space="0" w:color="auto"/>
                                                                                                        <w:right w:val="none" w:sz="0" w:space="0" w:color="auto"/>
                                                                                                      </w:divBdr>
                                                                                                      <w:divsChild>
                                                                                                        <w:div w:id="1368289882">
                                                                                                          <w:marLeft w:val="0"/>
                                                                                                          <w:marRight w:val="0"/>
                                                                                                          <w:marTop w:val="0"/>
                                                                                                          <w:marBottom w:val="0"/>
                                                                                                          <w:divBdr>
                                                                                                            <w:top w:val="none" w:sz="0" w:space="0" w:color="auto"/>
                                                                                                            <w:left w:val="none" w:sz="0" w:space="0" w:color="auto"/>
                                                                                                            <w:bottom w:val="none" w:sz="0" w:space="0" w:color="auto"/>
                                                                                                            <w:right w:val="none" w:sz="0" w:space="0" w:color="auto"/>
                                                                                                          </w:divBdr>
                                                                                                        </w:div>
                                                                                                      </w:divsChild>
                                                                                                    </w:div>
                                                                                                    <w:div w:id="162477553">
                                                                                                      <w:marLeft w:val="0"/>
                                                                                                      <w:marRight w:val="0"/>
                                                                                                      <w:marTop w:val="0"/>
                                                                                                      <w:marBottom w:val="0"/>
                                                                                                      <w:divBdr>
                                                                                                        <w:top w:val="none" w:sz="0" w:space="0" w:color="auto"/>
                                                                                                        <w:left w:val="none" w:sz="0" w:space="0" w:color="auto"/>
                                                                                                        <w:bottom w:val="none" w:sz="0" w:space="0" w:color="auto"/>
                                                                                                        <w:right w:val="none" w:sz="0" w:space="0" w:color="auto"/>
                                                                                                      </w:divBdr>
                                                                                                      <w:divsChild>
                                                                                                        <w:div w:id="1206068056">
                                                                                                          <w:marLeft w:val="0"/>
                                                                                                          <w:marRight w:val="0"/>
                                                                                                          <w:marTop w:val="0"/>
                                                                                                          <w:marBottom w:val="0"/>
                                                                                                          <w:divBdr>
                                                                                                            <w:top w:val="none" w:sz="0" w:space="0" w:color="auto"/>
                                                                                                            <w:left w:val="none" w:sz="0" w:space="0" w:color="auto"/>
                                                                                                            <w:bottom w:val="none" w:sz="0" w:space="0" w:color="auto"/>
                                                                                                            <w:right w:val="none" w:sz="0" w:space="0" w:color="auto"/>
                                                                                                          </w:divBdr>
                                                                                                        </w:div>
                                                                                                      </w:divsChild>
                                                                                                    </w:div>
                                                                                                    <w:div w:id="164319695">
                                                                                                      <w:marLeft w:val="0"/>
                                                                                                      <w:marRight w:val="0"/>
                                                                                                      <w:marTop w:val="0"/>
                                                                                                      <w:marBottom w:val="0"/>
                                                                                                      <w:divBdr>
                                                                                                        <w:top w:val="none" w:sz="0" w:space="0" w:color="auto"/>
                                                                                                        <w:left w:val="none" w:sz="0" w:space="0" w:color="auto"/>
                                                                                                        <w:bottom w:val="none" w:sz="0" w:space="0" w:color="auto"/>
                                                                                                        <w:right w:val="none" w:sz="0" w:space="0" w:color="auto"/>
                                                                                                      </w:divBdr>
                                                                                                      <w:divsChild>
                                                                                                        <w:div w:id="7879284">
                                                                                                          <w:marLeft w:val="0"/>
                                                                                                          <w:marRight w:val="0"/>
                                                                                                          <w:marTop w:val="0"/>
                                                                                                          <w:marBottom w:val="0"/>
                                                                                                          <w:divBdr>
                                                                                                            <w:top w:val="none" w:sz="0" w:space="0" w:color="auto"/>
                                                                                                            <w:left w:val="none" w:sz="0" w:space="0" w:color="auto"/>
                                                                                                            <w:bottom w:val="none" w:sz="0" w:space="0" w:color="auto"/>
                                                                                                            <w:right w:val="none" w:sz="0" w:space="0" w:color="auto"/>
                                                                                                          </w:divBdr>
                                                                                                        </w:div>
                                                                                                      </w:divsChild>
                                                                                                    </w:div>
                                                                                                    <w:div w:id="164588430">
                                                                                                      <w:marLeft w:val="0"/>
                                                                                                      <w:marRight w:val="0"/>
                                                                                                      <w:marTop w:val="0"/>
                                                                                                      <w:marBottom w:val="0"/>
                                                                                                      <w:divBdr>
                                                                                                        <w:top w:val="none" w:sz="0" w:space="0" w:color="auto"/>
                                                                                                        <w:left w:val="none" w:sz="0" w:space="0" w:color="auto"/>
                                                                                                        <w:bottom w:val="none" w:sz="0" w:space="0" w:color="auto"/>
                                                                                                        <w:right w:val="none" w:sz="0" w:space="0" w:color="auto"/>
                                                                                                      </w:divBdr>
                                                                                                      <w:divsChild>
                                                                                                        <w:div w:id="576475665">
                                                                                                          <w:marLeft w:val="0"/>
                                                                                                          <w:marRight w:val="0"/>
                                                                                                          <w:marTop w:val="0"/>
                                                                                                          <w:marBottom w:val="0"/>
                                                                                                          <w:divBdr>
                                                                                                            <w:top w:val="none" w:sz="0" w:space="0" w:color="auto"/>
                                                                                                            <w:left w:val="none" w:sz="0" w:space="0" w:color="auto"/>
                                                                                                            <w:bottom w:val="none" w:sz="0" w:space="0" w:color="auto"/>
                                                                                                            <w:right w:val="none" w:sz="0" w:space="0" w:color="auto"/>
                                                                                                          </w:divBdr>
                                                                                                        </w:div>
                                                                                                      </w:divsChild>
                                                                                                    </w:div>
                                                                                                    <w:div w:id="165050387">
                                                                                                      <w:marLeft w:val="0"/>
                                                                                                      <w:marRight w:val="0"/>
                                                                                                      <w:marTop w:val="0"/>
                                                                                                      <w:marBottom w:val="0"/>
                                                                                                      <w:divBdr>
                                                                                                        <w:top w:val="none" w:sz="0" w:space="0" w:color="auto"/>
                                                                                                        <w:left w:val="none" w:sz="0" w:space="0" w:color="auto"/>
                                                                                                        <w:bottom w:val="none" w:sz="0" w:space="0" w:color="auto"/>
                                                                                                        <w:right w:val="none" w:sz="0" w:space="0" w:color="auto"/>
                                                                                                      </w:divBdr>
                                                                                                      <w:divsChild>
                                                                                                        <w:div w:id="71244478">
                                                                                                          <w:marLeft w:val="0"/>
                                                                                                          <w:marRight w:val="0"/>
                                                                                                          <w:marTop w:val="0"/>
                                                                                                          <w:marBottom w:val="0"/>
                                                                                                          <w:divBdr>
                                                                                                            <w:top w:val="none" w:sz="0" w:space="0" w:color="auto"/>
                                                                                                            <w:left w:val="none" w:sz="0" w:space="0" w:color="auto"/>
                                                                                                            <w:bottom w:val="none" w:sz="0" w:space="0" w:color="auto"/>
                                                                                                            <w:right w:val="none" w:sz="0" w:space="0" w:color="auto"/>
                                                                                                          </w:divBdr>
                                                                                                        </w:div>
                                                                                                      </w:divsChild>
                                                                                                    </w:div>
                                                                                                    <w:div w:id="165439469">
                                                                                                      <w:marLeft w:val="0"/>
                                                                                                      <w:marRight w:val="0"/>
                                                                                                      <w:marTop w:val="0"/>
                                                                                                      <w:marBottom w:val="0"/>
                                                                                                      <w:divBdr>
                                                                                                        <w:top w:val="none" w:sz="0" w:space="0" w:color="auto"/>
                                                                                                        <w:left w:val="none" w:sz="0" w:space="0" w:color="auto"/>
                                                                                                        <w:bottom w:val="none" w:sz="0" w:space="0" w:color="auto"/>
                                                                                                        <w:right w:val="none" w:sz="0" w:space="0" w:color="auto"/>
                                                                                                      </w:divBdr>
                                                                                                      <w:divsChild>
                                                                                                        <w:div w:id="739133312">
                                                                                                          <w:marLeft w:val="0"/>
                                                                                                          <w:marRight w:val="0"/>
                                                                                                          <w:marTop w:val="0"/>
                                                                                                          <w:marBottom w:val="0"/>
                                                                                                          <w:divBdr>
                                                                                                            <w:top w:val="none" w:sz="0" w:space="0" w:color="auto"/>
                                                                                                            <w:left w:val="none" w:sz="0" w:space="0" w:color="auto"/>
                                                                                                            <w:bottom w:val="none" w:sz="0" w:space="0" w:color="auto"/>
                                                                                                            <w:right w:val="none" w:sz="0" w:space="0" w:color="auto"/>
                                                                                                          </w:divBdr>
                                                                                                        </w:div>
                                                                                                      </w:divsChild>
                                                                                                    </w:div>
                                                                                                    <w:div w:id="166798560">
                                                                                                      <w:marLeft w:val="0"/>
                                                                                                      <w:marRight w:val="0"/>
                                                                                                      <w:marTop w:val="0"/>
                                                                                                      <w:marBottom w:val="0"/>
                                                                                                      <w:divBdr>
                                                                                                        <w:top w:val="none" w:sz="0" w:space="0" w:color="auto"/>
                                                                                                        <w:left w:val="none" w:sz="0" w:space="0" w:color="auto"/>
                                                                                                        <w:bottom w:val="none" w:sz="0" w:space="0" w:color="auto"/>
                                                                                                        <w:right w:val="none" w:sz="0" w:space="0" w:color="auto"/>
                                                                                                      </w:divBdr>
                                                                                                      <w:divsChild>
                                                                                                        <w:div w:id="24445382">
                                                                                                          <w:marLeft w:val="0"/>
                                                                                                          <w:marRight w:val="0"/>
                                                                                                          <w:marTop w:val="0"/>
                                                                                                          <w:marBottom w:val="0"/>
                                                                                                          <w:divBdr>
                                                                                                            <w:top w:val="none" w:sz="0" w:space="0" w:color="auto"/>
                                                                                                            <w:left w:val="none" w:sz="0" w:space="0" w:color="auto"/>
                                                                                                            <w:bottom w:val="none" w:sz="0" w:space="0" w:color="auto"/>
                                                                                                            <w:right w:val="none" w:sz="0" w:space="0" w:color="auto"/>
                                                                                                          </w:divBdr>
                                                                                                        </w:div>
                                                                                                      </w:divsChild>
                                                                                                    </w:div>
                                                                                                    <w:div w:id="168064332">
                                                                                                      <w:marLeft w:val="0"/>
                                                                                                      <w:marRight w:val="0"/>
                                                                                                      <w:marTop w:val="0"/>
                                                                                                      <w:marBottom w:val="0"/>
                                                                                                      <w:divBdr>
                                                                                                        <w:top w:val="none" w:sz="0" w:space="0" w:color="auto"/>
                                                                                                        <w:left w:val="none" w:sz="0" w:space="0" w:color="auto"/>
                                                                                                        <w:bottom w:val="none" w:sz="0" w:space="0" w:color="auto"/>
                                                                                                        <w:right w:val="none" w:sz="0" w:space="0" w:color="auto"/>
                                                                                                      </w:divBdr>
                                                                                                      <w:divsChild>
                                                                                                        <w:div w:id="487943943">
                                                                                                          <w:marLeft w:val="0"/>
                                                                                                          <w:marRight w:val="0"/>
                                                                                                          <w:marTop w:val="0"/>
                                                                                                          <w:marBottom w:val="0"/>
                                                                                                          <w:divBdr>
                                                                                                            <w:top w:val="none" w:sz="0" w:space="0" w:color="auto"/>
                                                                                                            <w:left w:val="none" w:sz="0" w:space="0" w:color="auto"/>
                                                                                                            <w:bottom w:val="none" w:sz="0" w:space="0" w:color="auto"/>
                                                                                                            <w:right w:val="none" w:sz="0" w:space="0" w:color="auto"/>
                                                                                                          </w:divBdr>
                                                                                                        </w:div>
                                                                                                      </w:divsChild>
                                                                                                    </w:div>
                                                                                                    <w:div w:id="168957015">
                                                                                                      <w:marLeft w:val="0"/>
                                                                                                      <w:marRight w:val="0"/>
                                                                                                      <w:marTop w:val="0"/>
                                                                                                      <w:marBottom w:val="0"/>
                                                                                                      <w:divBdr>
                                                                                                        <w:top w:val="none" w:sz="0" w:space="0" w:color="auto"/>
                                                                                                        <w:left w:val="none" w:sz="0" w:space="0" w:color="auto"/>
                                                                                                        <w:bottom w:val="none" w:sz="0" w:space="0" w:color="auto"/>
                                                                                                        <w:right w:val="none" w:sz="0" w:space="0" w:color="auto"/>
                                                                                                      </w:divBdr>
                                                                                                      <w:divsChild>
                                                                                                        <w:div w:id="686712946">
                                                                                                          <w:marLeft w:val="0"/>
                                                                                                          <w:marRight w:val="0"/>
                                                                                                          <w:marTop w:val="0"/>
                                                                                                          <w:marBottom w:val="0"/>
                                                                                                          <w:divBdr>
                                                                                                            <w:top w:val="none" w:sz="0" w:space="0" w:color="auto"/>
                                                                                                            <w:left w:val="none" w:sz="0" w:space="0" w:color="auto"/>
                                                                                                            <w:bottom w:val="none" w:sz="0" w:space="0" w:color="auto"/>
                                                                                                            <w:right w:val="none" w:sz="0" w:space="0" w:color="auto"/>
                                                                                                          </w:divBdr>
                                                                                                        </w:div>
                                                                                                      </w:divsChild>
                                                                                                    </w:div>
                                                                                                    <w:div w:id="177158398">
                                                                                                      <w:marLeft w:val="0"/>
                                                                                                      <w:marRight w:val="0"/>
                                                                                                      <w:marTop w:val="0"/>
                                                                                                      <w:marBottom w:val="0"/>
                                                                                                      <w:divBdr>
                                                                                                        <w:top w:val="none" w:sz="0" w:space="0" w:color="auto"/>
                                                                                                        <w:left w:val="none" w:sz="0" w:space="0" w:color="auto"/>
                                                                                                        <w:bottom w:val="none" w:sz="0" w:space="0" w:color="auto"/>
                                                                                                        <w:right w:val="none" w:sz="0" w:space="0" w:color="auto"/>
                                                                                                      </w:divBdr>
                                                                                                      <w:divsChild>
                                                                                                        <w:div w:id="1059472402">
                                                                                                          <w:marLeft w:val="0"/>
                                                                                                          <w:marRight w:val="0"/>
                                                                                                          <w:marTop w:val="0"/>
                                                                                                          <w:marBottom w:val="0"/>
                                                                                                          <w:divBdr>
                                                                                                            <w:top w:val="none" w:sz="0" w:space="0" w:color="auto"/>
                                                                                                            <w:left w:val="none" w:sz="0" w:space="0" w:color="auto"/>
                                                                                                            <w:bottom w:val="none" w:sz="0" w:space="0" w:color="auto"/>
                                                                                                            <w:right w:val="none" w:sz="0" w:space="0" w:color="auto"/>
                                                                                                          </w:divBdr>
                                                                                                        </w:div>
                                                                                                      </w:divsChild>
                                                                                                    </w:div>
                                                                                                    <w:div w:id="179440765">
                                                                                                      <w:marLeft w:val="0"/>
                                                                                                      <w:marRight w:val="0"/>
                                                                                                      <w:marTop w:val="0"/>
                                                                                                      <w:marBottom w:val="0"/>
                                                                                                      <w:divBdr>
                                                                                                        <w:top w:val="none" w:sz="0" w:space="0" w:color="auto"/>
                                                                                                        <w:left w:val="none" w:sz="0" w:space="0" w:color="auto"/>
                                                                                                        <w:bottom w:val="none" w:sz="0" w:space="0" w:color="auto"/>
                                                                                                        <w:right w:val="none" w:sz="0" w:space="0" w:color="auto"/>
                                                                                                      </w:divBdr>
                                                                                                      <w:divsChild>
                                                                                                        <w:div w:id="1246651656">
                                                                                                          <w:marLeft w:val="0"/>
                                                                                                          <w:marRight w:val="0"/>
                                                                                                          <w:marTop w:val="0"/>
                                                                                                          <w:marBottom w:val="0"/>
                                                                                                          <w:divBdr>
                                                                                                            <w:top w:val="none" w:sz="0" w:space="0" w:color="auto"/>
                                                                                                            <w:left w:val="none" w:sz="0" w:space="0" w:color="auto"/>
                                                                                                            <w:bottom w:val="none" w:sz="0" w:space="0" w:color="auto"/>
                                                                                                            <w:right w:val="none" w:sz="0" w:space="0" w:color="auto"/>
                                                                                                          </w:divBdr>
                                                                                                        </w:div>
                                                                                                      </w:divsChild>
                                                                                                    </w:div>
                                                                                                    <w:div w:id="184636333">
                                                                                                      <w:marLeft w:val="0"/>
                                                                                                      <w:marRight w:val="0"/>
                                                                                                      <w:marTop w:val="0"/>
                                                                                                      <w:marBottom w:val="0"/>
                                                                                                      <w:divBdr>
                                                                                                        <w:top w:val="none" w:sz="0" w:space="0" w:color="auto"/>
                                                                                                        <w:left w:val="none" w:sz="0" w:space="0" w:color="auto"/>
                                                                                                        <w:bottom w:val="none" w:sz="0" w:space="0" w:color="auto"/>
                                                                                                        <w:right w:val="none" w:sz="0" w:space="0" w:color="auto"/>
                                                                                                      </w:divBdr>
                                                                                                      <w:divsChild>
                                                                                                        <w:div w:id="866217645">
                                                                                                          <w:marLeft w:val="0"/>
                                                                                                          <w:marRight w:val="0"/>
                                                                                                          <w:marTop w:val="0"/>
                                                                                                          <w:marBottom w:val="0"/>
                                                                                                          <w:divBdr>
                                                                                                            <w:top w:val="none" w:sz="0" w:space="0" w:color="auto"/>
                                                                                                            <w:left w:val="none" w:sz="0" w:space="0" w:color="auto"/>
                                                                                                            <w:bottom w:val="none" w:sz="0" w:space="0" w:color="auto"/>
                                                                                                            <w:right w:val="none" w:sz="0" w:space="0" w:color="auto"/>
                                                                                                          </w:divBdr>
                                                                                                        </w:div>
                                                                                                      </w:divsChild>
                                                                                                    </w:div>
                                                                                                    <w:div w:id="210847657">
                                                                                                      <w:marLeft w:val="0"/>
                                                                                                      <w:marRight w:val="0"/>
                                                                                                      <w:marTop w:val="0"/>
                                                                                                      <w:marBottom w:val="0"/>
                                                                                                      <w:divBdr>
                                                                                                        <w:top w:val="none" w:sz="0" w:space="0" w:color="auto"/>
                                                                                                        <w:left w:val="none" w:sz="0" w:space="0" w:color="auto"/>
                                                                                                        <w:bottom w:val="none" w:sz="0" w:space="0" w:color="auto"/>
                                                                                                        <w:right w:val="none" w:sz="0" w:space="0" w:color="auto"/>
                                                                                                      </w:divBdr>
                                                                                                      <w:divsChild>
                                                                                                        <w:div w:id="428550444">
                                                                                                          <w:marLeft w:val="0"/>
                                                                                                          <w:marRight w:val="0"/>
                                                                                                          <w:marTop w:val="0"/>
                                                                                                          <w:marBottom w:val="0"/>
                                                                                                          <w:divBdr>
                                                                                                            <w:top w:val="none" w:sz="0" w:space="0" w:color="auto"/>
                                                                                                            <w:left w:val="none" w:sz="0" w:space="0" w:color="auto"/>
                                                                                                            <w:bottom w:val="none" w:sz="0" w:space="0" w:color="auto"/>
                                                                                                            <w:right w:val="none" w:sz="0" w:space="0" w:color="auto"/>
                                                                                                          </w:divBdr>
                                                                                                        </w:div>
                                                                                                      </w:divsChild>
                                                                                                    </w:div>
                                                                                                    <w:div w:id="212499732">
                                                                                                      <w:marLeft w:val="0"/>
                                                                                                      <w:marRight w:val="0"/>
                                                                                                      <w:marTop w:val="0"/>
                                                                                                      <w:marBottom w:val="0"/>
                                                                                                      <w:divBdr>
                                                                                                        <w:top w:val="none" w:sz="0" w:space="0" w:color="auto"/>
                                                                                                        <w:left w:val="none" w:sz="0" w:space="0" w:color="auto"/>
                                                                                                        <w:bottom w:val="none" w:sz="0" w:space="0" w:color="auto"/>
                                                                                                        <w:right w:val="none" w:sz="0" w:space="0" w:color="auto"/>
                                                                                                      </w:divBdr>
                                                                                                      <w:divsChild>
                                                                                                        <w:div w:id="1166360274">
                                                                                                          <w:marLeft w:val="0"/>
                                                                                                          <w:marRight w:val="0"/>
                                                                                                          <w:marTop w:val="0"/>
                                                                                                          <w:marBottom w:val="0"/>
                                                                                                          <w:divBdr>
                                                                                                            <w:top w:val="none" w:sz="0" w:space="0" w:color="auto"/>
                                                                                                            <w:left w:val="none" w:sz="0" w:space="0" w:color="auto"/>
                                                                                                            <w:bottom w:val="none" w:sz="0" w:space="0" w:color="auto"/>
                                                                                                            <w:right w:val="none" w:sz="0" w:space="0" w:color="auto"/>
                                                                                                          </w:divBdr>
                                                                                                        </w:div>
                                                                                                      </w:divsChild>
                                                                                                    </w:div>
                                                                                                    <w:div w:id="230316228">
                                                                                                      <w:marLeft w:val="0"/>
                                                                                                      <w:marRight w:val="0"/>
                                                                                                      <w:marTop w:val="0"/>
                                                                                                      <w:marBottom w:val="0"/>
                                                                                                      <w:divBdr>
                                                                                                        <w:top w:val="none" w:sz="0" w:space="0" w:color="auto"/>
                                                                                                        <w:left w:val="none" w:sz="0" w:space="0" w:color="auto"/>
                                                                                                        <w:bottom w:val="none" w:sz="0" w:space="0" w:color="auto"/>
                                                                                                        <w:right w:val="none" w:sz="0" w:space="0" w:color="auto"/>
                                                                                                      </w:divBdr>
                                                                                                      <w:divsChild>
                                                                                                        <w:div w:id="1315256134">
                                                                                                          <w:marLeft w:val="0"/>
                                                                                                          <w:marRight w:val="0"/>
                                                                                                          <w:marTop w:val="0"/>
                                                                                                          <w:marBottom w:val="0"/>
                                                                                                          <w:divBdr>
                                                                                                            <w:top w:val="none" w:sz="0" w:space="0" w:color="auto"/>
                                                                                                            <w:left w:val="none" w:sz="0" w:space="0" w:color="auto"/>
                                                                                                            <w:bottom w:val="none" w:sz="0" w:space="0" w:color="auto"/>
                                                                                                            <w:right w:val="none" w:sz="0" w:space="0" w:color="auto"/>
                                                                                                          </w:divBdr>
                                                                                                        </w:div>
                                                                                                      </w:divsChild>
                                                                                                    </w:div>
                                                                                                    <w:div w:id="231502928">
                                                                                                      <w:marLeft w:val="0"/>
                                                                                                      <w:marRight w:val="0"/>
                                                                                                      <w:marTop w:val="0"/>
                                                                                                      <w:marBottom w:val="0"/>
                                                                                                      <w:divBdr>
                                                                                                        <w:top w:val="none" w:sz="0" w:space="0" w:color="auto"/>
                                                                                                        <w:left w:val="none" w:sz="0" w:space="0" w:color="auto"/>
                                                                                                        <w:bottom w:val="none" w:sz="0" w:space="0" w:color="auto"/>
                                                                                                        <w:right w:val="none" w:sz="0" w:space="0" w:color="auto"/>
                                                                                                      </w:divBdr>
                                                                                                      <w:divsChild>
                                                                                                        <w:div w:id="1787117059">
                                                                                                          <w:marLeft w:val="0"/>
                                                                                                          <w:marRight w:val="0"/>
                                                                                                          <w:marTop w:val="0"/>
                                                                                                          <w:marBottom w:val="0"/>
                                                                                                          <w:divBdr>
                                                                                                            <w:top w:val="none" w:sz="0" w:space="0" w:color="auto"/>
                                                                                                            <w:left w:val="none" w:sz="0" w:space="0" w:color="auto"/>
                                                                                                            <w:bottom w:val="none" w:sz="0" w:space="0" w:color="auto"/>
                                                                                                            <w:right w:val="none" w:sz="0" w:space="0" w:color="auto"/>
                                                                                                          </w:divBdr>
                                                                                                        </w:div>
                                                                                                      </w:divsChild>
                                                                                                    </w:div>
                                                                                                    <w:div w:id="232550648">
                                                                                                      <w:marLeft w:val="0"/>
                                                                                                      <w:marRight w:val="0"/>
                                                                                                      <w:marTop w:val="0"/>
                                                                                                      <w:marBottom w:val="0"/>
                                                                                                      <w:divBdr>
                                                                                                        <w:top w:val="none" w:sz="0" w:space="0" w:color="auto"/>
                                                                                                        <w:left w:val="none" w:sz="0" w:space="0" w:color="auto"/>
                                                                                                        <w:bottom w:val="none" w:sz="0" w:space="0" w:color="auto"/>
                                                                                                        <w:right w:val="none" w:sz="0" w:space="0" w:color="auto"/>
                                                                                                      </w:divBdr>
                                                                                                      <w:divsChild>
                                                                                                        <w:div w:id="1077436717">
                                                                                                          <w:marLeft w:val="0"/>
                                                                                                          <w:marRight w:val="0"/>
                                                                                                          <w:marTop w:val="0"/>
                                                                                                          <w:marBottom w:val="0"/>
                                                                                                          <w:divBdr>
                                                                                                            <w:top w:val="none" w:sz="0" w:space="0" w:color="auto"/>
                                                                                                            <w:left w:val="none" w:sz="0" w:space="0" w:color="auto"/>
                                                                                                            <w:bottom w:val="none" w:sz="0" w:space="0" w:color="auto"/>
                                                                                                            <w:right w:val="none" w:sz="0" w:space="0" w:color="auto"/>
                                                                                                          </w:divBdr>
                                                                                                        </w:div>
                                                                                                      </w:divsChild>
                                                                                                    </w:div>
                                                                                                    <w:div w:id="246304385">
                                                                                                      <w:marLeft w:val="0"/>
                                                                                                      <w:marRight w:val="0"/>
                                                                                                      <w:marTop w:val="0"/>
                                                                                                      <w:marBottom w:val="0"/>
                                                                                                      <w:divBdr>
                                                                                                        <w:top w:val="none" w:sz="0" w:space="0" w:color="auto"/>
                                                                                                        <w:left w:val="none" w:sz="0" w:space="0" w:color="auto"/>
                                                                                                        <w:bottom w:val="none" w:sz="0" w:space="0" w:color="auto"/>
                                                                                                        <w:right w:val="none" w:sz="0" w:space="0" w:color="auto"/>
                                                                                                      </w:divBdr>
                                                                                                      <w:divsChild>
                                                                                                        <w:div w:id="999696063">
                                                                                                          <w:marLeft w:val="0"/>
                                                                                                          <w:marRight w:val="0"/>
                                                                                                          <w:marTop w:val="0"/>
                                                                                                          <w:marBottom w:val="0"/>
                                                                                                          <w:divBdr>
                                                                                                            <w:top w:val="none" w:sz="0" w:space="0" w:color="auto"/>
                                                                                                            <w:left w:val="none" w:sz="0" w:space="0" w:color="auto"/>
                                                                                                            <w:bottom w:val="none" w:sz="0" w:space="0" w:color="auto"/>
                                                                                                            <w:right w:val="none" w:sz="0" w:space="0" w:color="auto"/>
                                                                                                          </w:divBdr>
                                                                                                        </w:div>
                                                                                                      </w:divsChild>
                                                                                                    </w:div>
                                                                                                    <w:div w:id="250740794">
                                                                                                      <w:marLeft w:val="0"/>
                                                                                                      <w:marRight w:val="0"/>
                                                                                                      <w:marTop w:val="0"/>
                                                                                                      <w:marBottom w:val="0"/>
                                                                                                      <w:divBdr>
                                                                                                        <w:top w:val="none" w:sz="0" w:space="0" w:color="auto"/>
                                                                                                        <w:left w:val="none" w:sz="0" w:space="0" w:color="auto"/>
                                                                                                        <w:bottom w:val="none" w:sz="0" w:space="0" w:color="auto"/>
                                                                                                        <w:right w:val="none" w:sz="0" w:space="0" w:color="auto"/>
                                                                                                      </w:divBdr>
                                                                                                      <w:divsChild>
                                                                                                        <w:div w:id="932401181">
                                                                                                          <w:marLeft w:val="0"/>
                                                                                                          <w:marRight w:val="0"/>
                                                                                                          <w:marTop w:val="0"/>
                                                                                                          <w:marBottom w:val="0"/>
                                                                                                          <w:divBdr>
                                                                                                            <w:top w:val="none" w:sz="0" w:space="0" w:color="auto"/>
                                                                                                            <w:left w:val="none" w:sz="0" w:space="0" w:color="auto"/>
                                                                                                            <w:bottom w:val="none" w:sz="0" w:space="0" w:color="auto"/>
                                                                                                            <w:right w:val="none" w:sz="0" w:space="0" w:color="auto"/>
                                                                                                          </w:divBdr>
                                                                                                        </w:div>
                                                                                                      </w:divsChild>
                                                                                                    </w:div>
                                                                                                    <w:div w:id="251280802">
                                                                                                      <w:marLeft w:val="0"/>
                                                                                                      <w:marRight w:val="0"/>
                                                                                                      <w:marTop w:val="0"/>
                                                                                                      <w:marBottom w:val="0"/>
                                                                                                      <w:divBdr>
                                                                                                        <w:top w:val="none" w:sz="0" w:space="0" w:color="auto"/>
                                                                                                        <w:left w:val="none" w:sz="0" w:space="0" w:color="auto"/>
                                                                                                        <w:bottom w:val="none" w:sz="0" w:space="0" w:color="auto"/>
                                                                                                        <w:right w:val="none" w:sz="0" w:space="0" w:color="auto"/>
                                                                                                      </w:divBdr>
                                                                                                      <w:divsChild>
                                                                                                        <w:div w:id="316426352">
                                                                                                          <w:marLeft w:val="0"/>
                                                                                                          <w:marRight w:val="0"/>
                                                                                                          <w:marTop w:val="0"/>
                                                                                                          <w:marBottom w:val="0"/>
                                                                                                          <w:divBdr>
                                                                                                            <w:top w:val="none" w:sz="0" w:space="0" w:color="auto"/>
                                                                                                            <w:left w:val="none" w:sz="0" w:space="0" w:color="auto"/>
                                                                                                            <w:bottom w:val="none" w:sz="0" w:space="0" w:color="auto"/>
                                                                                                            <w:right w:val="none" w:sz="0" w:space="0" w:color="auto"/>
                                                                                                          </w:divBdr>
                                                                                                        </w:div>
                                                                                                      </w:divsChild>
                                                                                                    </w:div>
                                                                                                    <w:div w:id="251622095">
                                                                                                      <w:marLeft w:val="0"/>
                                                                                                      <w:marRight w:val="0"/>
                                                                                                      <w:marTop w:val="0"/>
                                                                                                      <w:marBottom w:val="0"/>
                                                                                                      <w:divBdr>
                                                                                                        <w:top w:val="none" w:sz="0" w:space="0" w:color="auto"/>
                                                                                                        <w:left w:val="none" w:sz="0" w:space="0" w:color="auto"/>
                                                                                                        <w:bottom w:val="none" w:sz="0" w:space="0" w:color="auto"/>
                                                                                                        <w:right w:val="none" w:sz="0" w:space="0" w:color="auto"/>
                                                                                                      </w:divBdr>
                                                                                                      <w:divsChild>
                                                                                                        <w:div w:id="478616024">
                                                                                                          <w:marLeft w:val="0"/>
                                                                                                          <w:marRight w:val="0"/>
                                                                                                          <w:marTop w:val="0"/>
                                                                                                          <w:marBottom w:val="0"/>
                                                                                                          <w:divBdr>
                                                                                                            <w:top w:val="none" w:sz="0" w:space="0" w:color="auto"/>
                                                                                                            <w:left w:val="none" w:sz="0" w:space="0" w:color="auto"/>
                                                                                                            <w:bottom w:val="none" w:sz="0" w:space="0" w:color="auto"/>
                                                                                                            <w:right w:val="none" w:sz="0" w:space="0" w:color="auto"/>
                                                                                                          </w:divBdr>
                                                                                                        </w:div>
                                                                                                      </w:divsChild>
                                                                                                    </w:div>
                                                                                                    <w:div w:id="256254684">
                                                                                                      <w:marLeft w:val="0"/>
                                                                                                      <w:marRight w:val="0"/>
                                                                                                      <w:marTop w:val="0"/>
                                                                                                      <w:marBottom w:val="0"/>
                                                                                                      <w:divBdr>
                                                                                                        <w:top w:val="none" w:sz="0" w:space="0" w:color="auto"/>
                                                                                                        <w:left w:val="none" w:sz="0" w:space="0" w:color="auto"/>
                                                                                                        <w:bottom w:val="none" w:sz="0" w:space="0" w:color="auto"/>
                                                                                                        <w:right w:val="none" w:sz="0" w:space="0" w:color="auto"/>
                                                                                                      </w:divBdr>
                                                                                                      <w:divsChild>
                                                                                                        <w:div w:id="1061900137">
                                                                                                          <w:marLeft w:val="0"/>
                                                                                                          <w:marRight w:val="0"/>
                                                                                                          <w:marTop w:val="0"/>
                                                                                                          <w:marBottom w:val="0"/>
                                                                                                          <w:divBdr>
                                                                                                            <w:top w:val="none" w:sz="0" w:space="0" w:color="auto"/>
                                                                                                            <w:left w:val="none" w:sz="0" w:space="0" w:color="auto"/>
                                                                                                            <w:bottom w:val="none" w:sz="0" w:space="0" w:color="auto"/>
                                                                                                            <w:right w:val="none" w:sz="0" w:space="0" w:color="auto"/>
                                                                                                          </w:divBdr>
                                                                                                        </w:div>
                                                                                                      </w:divsChild>
                                                                                                    </w:div>
                                                                                                    <w:div w:id="264922243">
                                                                                                      <w:marLeft w:val="0"/>
                                                                                                      <w:marRight w:val="0"/>
                                                                                                      <w:marTop w:val="0"/>
                                                                                                      <w:marBottom w:val="0"/>
                                                                                                      <w:divBdr>
                                                                                                        <w:top w:val="none" w:sz="0" w:space="0" w:color="auto"/>
                                                                                                        <w:left w:val="none" w:sz="0" w:space="0" w:color="auto"/>
                                                                                                        <w:bottom w:val="none" w:sz="0" w:space="0" w:color="auto"/>
                                                                                                        <w:right w:val="none" w:sz="0" w:space="0" w:color="auto"/>
                                                                                                      </w:divBdr>
                                                                                                      <w:divsChild>
                                                                                                        <w:div w:id="2124571699">
                                                                                                          <w:marLeft w:val="0"/>
                                                                                                          <w:marRight w:val="0"/>
                                                                                                          <w:marTop w:val="0"/>
                                                                                                          <w:marBottom w:val="0"/>
                                                                                                          <w:divBdr>
                                                                                                            <w:top w:val="none" w:sz="0" w:space="0" w:color="auto"/>
                                                                                                            <w:left w:val="none" w:sz="0" w:space="0" w:color="auto"/>
                                                                                                            <w:bottom w:val="none" w:sz="0" w:space="0" w:color="auto"/>
                                                                                                            <w:right w:val="none" w:sz="0" w:space="0" w:color="auto"/>
                                                                                                          </w:divBdr>
                                                                                                        </w:div>
                                                                                                      </w:divsChild>
                                                                                                    </w:div>
                                                                                                    <w:div w:id="270237014">
                                                                                                      <w:marLeft w:val="0"/>
                                                                                                      <w:marRight w:val="0"/>
                                                                                                      <w:marTop w:val="0"/>
                                                                                                      <w:marBottom w:val="0"/>
                                                                                                      <w:divBdr>
                                                                                                        <w:top w:val="none" w:sz="0" w:space="0" w:color="auto"/>
                                                                                                        <w:left w:val="none" w:sz="0" w:space="0" w:color="auto"/>
                                                                                                        <w:bottom w:val="none" w:sz="0" w:space="0" w:color="auto"/>
                                                                                                        <w:right w:val="none" w:sz="0" w:space="0" w:color="auto"/>
                                                                                                      </w:divBdr>
                                                                                                      <w:divsChild>
                                                                                                        <w:div w:id="859394511">
                                                                                                          <w:marLeft w:val="0"/>
                                                                                                          <w:marRight w:val="0"/>
                                                                                                          <w:marTop w:val="0"/>
                                                                                                          <w:marBottom w:val="0"/>
                                                                                                          <w:divBdr>
                                                                                                            <w:top w:val="none" w:sz="0" w:space="0" w:color="auto"/>
                                                                                                            <w:left w:val="none" w:sz="0" w:space="0" w:color="auto"/>
                                                                                                            <w:bottom w:val="none" w:sz="0" w:space="0" w:color="auto"/>
                                                                                                            <w:right w:val="none" w:sz="0" w:space="0" w:color="auto"/>
                                                                                                          </w:divBdr>
                                                                                                        </w:div>
                                                                                                      </w:divsChild>
                                                                                                    </w:div>
                                                                                                    <w:div w:id="279997526">
                                                                                                      <w:marLeft w:val="0"/>
                                                                                                      <w:marRight w:val="0"/>
                                                                                                      <w:marTop w:val="0"/>
                                                                                                      <w:marBottom w:val="0"/>
                                                                                                      <w:divBdr>
                                                                                                        <w:top w:val="none" w:sz="0" w:space="0" w:color="auto"/>
                                                                                                        <w:left w:val="none" w:sz="0" w:space="0" w:color="auto"/>
                                                                                                        <w:bottom w:val="none" w:sz="0" w:space="0" w:color="auto"/>
                                                                                                        <w:right w:val="none" w:sz="0" w:space="0" w:color="auto"/>
                                                                                                      </w:divBdr>
                                                                                                      <w:divsChild>
                                                                                                        <w:div w:id="324212498">
                                                                                                          <w:marLeft w:val="0"/>
                                                                                                          <w:marRight w:val="0"/>
                                                                                                          <w:marTop w:val="0"/>
                                                                                                          <w:marBottom w:val="0"/>
                                                                                                          <w:divBdr>
                                                                                                            <w:top w:val="none" w:sz="0" w:space="0" w:color="auto"/>
                                                                                                            <w:left w:val="none" w:sz="0" w:space="0" w:color="auto"/>
                                                                                                            <w:bottom w:val="none" w:sz="0" w:space="0" w:color="auto"/>
                                                                                                            <w:right w:val="none" w:sz="0" w:space="0" w:color="auto"/>
                                                                                                          </w:divBdr>
                                                                                                        </w:div>
                                                                                                      </w:divsChild>
                                                                                                    </w:div>
                                                                                                    <w:div w:id="285088094">
                                                                                                      <w:marLeft w:val="0"/>
                                                                                                      <w:marRight w:val="0"/>
                                                                                                      <w:marTop w:val="0"/>
                                                                                                      <w:marBottom w:val="0"/>
                                                                                                      <w:divBdr>
                                                                                                        <w:top w:val="none" w:sz="0" w:space="0" w:color="auto"/>
                                                                                                        <w:left w:val="none" w:sz="0" w:space="0" w:color="auto"/>
                                                                                                        <w:bottom w:val="none" w:sz="0" w:space="0" w:color="auto"/>
                                                                                                        <w:right w:val="none" w:sz="0" w:space="0" w:color="auto"/>
                                                                                                      </w:divBdr>
                                                                                                      <w:divsChild>
                                                                                                        <w:div w:id="934753854">
                                                                                                          <w:marLeft w:val="0"/>
                                                                                                          <w:marRight w:val="0"/>
                                                                                                          <w:marTop w:val="0"/>
                                                                                                          <w:marBottom w:val="0"/>
                                                                                                          <w:divBdr>
                                                                                                            <w:top w:val="none" w:sz="0" w:space="0" w:color="auto"/>
                                                                                                            <w:left w:val="none" w:sz="0" w:space="0" w:color="auto"/>
                                                                                                            <w:bottom w:val="none" w:sz="0" w:space="0" w:color="auto"/>
                                                                                                            <w:right w:val="none" w:sz="0" w:space="0" w:color="auto"/>
                                                                                                          </w:divBdr>
                                                                                                        </w:div>
                                                                                                      </w:divsChild>
                                                                                                    </w:div>
                                                                                                    <w:div w:id="286008166">
                                                                                                      <w:marLeft w:val="0"/>
                                                                                                      <w:marRight w:val="0"/>
                                                                                                      <w:marTop w:val="0"/>
                                                                                                      <w:marBottom w:val="0"/>
                                                                                                      <w:divBdr>
                                                                                                        <w:top w:val="none" w:sz="0" w:space="0" w:color="auto"/>
                                                                                                        <w:left w:val="none" w:sz="0" w:space="0" w:color="auto"/>
                                                                                                        <w:bottom w:val="none" w:sz="0" w:space="0" w:color="auto"/>
                                                                                                        <w:right w:val="none" w:sz="0" w:space="0" w:color="auto"/>
                                                                                                      </w:divBdr>
                                                                                                      <w:divsChild>
                                                                                                        <w:div w:id="920406101">
                                                                                                          <w:marLeft w:val="0"/>
                                                                                                          <w:marRight w:val="0"/>
                                                                                                          <w:marTop w:val="0"/>
                                                                                                          <w:marBottom w:val="0"/>
                                                                                                          <w:divBdr>
                                                                                                            <w:top w:val="none" w:sz="0" w:space="0" w:color="auto"/>
                                                                                                            <w:left w:val="none" w:sz="0" w:space="0" w:color="auto"/>
                                                                                                            <w:bottom w:val="none" w:sz="0" w:space="0" w:color="auto"/>
                                                                                                            <w:right w:val="none" w:sz="0" w:space="0" w:color="auto"/>
                                                                                                          </w:divBdr>
                                                                                                        </w:div>
                                                                                                      </w:divsChild>
                                                                                                    </w:div>
                                                                                                    <w:div w:id="287008780">
                                                                                                      <w:marLeft w:val="0"/>
                                                                                                      <w:marRight w:val="0"/>
                                                                                                      <w:marTop w:val="0"/>
                                                                                                      <w:marBottom w:val="0"/>
                                                                                                      <w:divBdr>
                                                                                                        <w:top w:val="none" w:sz="0" w:space="0" w:color="auto"/>
                                                                                                        <w:left w:val="none" w:sz="0" w:space="0" w:color="auto"/>
                                                                                                        <w:bottom w:val="none" w:sz="0" w:space="0" w:color="auto"/>
                                                                                                        <w:right w:val="none" w:sz="0" w:space="0" w:color="auto"/>
                                                                                                      </w:divBdr>
                                                                                                      <w:divsChild>
                                                                                                        <w:div w:id="28654119">
                                                                                                          <w:marLeft w:val="0"/>
                                                                                                          <w:marRight w:val="0"/>
                                                                                                          <w:marTop w:val="0"/>
                                                                                                          <w:marBottom w:val="0"/>
                                                                                                          <w:divBdr>
                                                                                                            <w:top w:val="none" w:sz="0" w:space="0" w:color="auto"/>
                                                                                                            <w:left w:val="none" w:sz="0" w:space="0" w:color="auto"/>
                                                                                                            <w:bottom w:val="none" w:sz="0" w:space="0" w:color="auto"/>
                                                                                                            <w:right w:val="none" w:sz="0" w:space="0" w:color="auto"/>
                                                                                                          </w:divBdr>
                                                                                                        </w:div>
                                                                                                      </w:divsChild>
                                                                                                    </w:div>
                                                                                                    <w:div w:id="288510644">
                                                                                                      <w:marLeft w:val="0"/>
                                                                                                      <w:marRight w:val="0"/>
                                                                                                      <w:marTop w:val="0"/>
                                                                                                      <w:marBottom w:val="0"/>
                                                                                                      <w:divBdr>
                                                                                                        <w:top w:val="none" w:sz="0" w:space="0" w:color="auto"/>
                                                                                                        <w:left w:val="none" w:sz="0" w:space="0" w:color="auto"/>
                                                                                                        <w:bottom w:val="none" w:sz="0" w:space="0" w:color="auto"/>
                                                                                                        <w:right w:val="none" w:sz="0" w:space="0" w:color="auto"/>
                                                                                                      </w:divBdr>
                                                                                                      <w:divsChild>
                                                                                                        <w:div w:id="532769453">
                                                                                                          <w:marLeft w:val="0"/>
                                                                                                          <w:marRight w:val="0"/>
                                                                                                          <w:marTop w:val="0"/>
                                                                                                          <w:marBottom w:val="0"/>
                                                                                                          <w:divBdr>
                                                                                                            <w:top w:val="none" w:sz="0" w:space="0" w:color="auto"/>
                                                                                                            <w:left w:val="none" w:sz="0" w:space="0" w:color="auto"/>
                                                                                                            <w:bottom w:val="none" w:sz="0" w:space="0" w:color="auto"/>
                                                                                                            <w:right w:val="none" w:sz="0" w:space="0" w:color="auto"/>
                                                                                                          </w:divBdr>
                                                                                                        </w:div>
                                                                                                      </w:divsChild>
                                                                                                    </w:div>
                                                                                                    <w:div w:id="294793502">
                                                                                                      <w:marLeft w:val="0"/>
                                                                                                      <w:marRight w:val="0"/>
                                                                                                      <w:marTop w:val="0"/>
                                                                                                      <w:marBottom w:val="0"/>
                                                                                                      <w:divBdr>
                                                                                                        <w:top w:val="none" w:sz="0" w:space="0" w:color="auto"/>
                                                                                                        <w:left w:val="none" w:sz="0" w:space="0" w:color="auto"/>
                                                                                                        <w:bottom w:val="none" w:sz="0" w:space="0" w:color="auto"/>
                                                                                                        <w:right w:val="none" w:sz="0" w:space="0" w:color="auto"/>
                                                                                                      </w:divBdr>
                                                                                                      <w:divsChild>
                                                                                                        <w:div w:id="420948465">
                                                                                                          <w:marLeft w:val="0"/>
                                                                                                          <w:marRight w:val="0"/>
                                                                                                          <w:marTop w:val="0"/>
                                                                                                          <w:marBottom w:val="0"/>
                                                                                                          <w:divBdr>
                                                                                                            <w:top w:val="none" w:sz="0" w:space="0" w:color="auto"/>
                                                                                                            <w:left w:val="none" w:sz="0" w:space="0" w:color="auto"/>
                                                                                                            <w:bottom w:val="none" w:sz="0" w:space="0" w:color="auto"/>
                                                                                                            <w:right w:val="none" w:sz="0" w:space="0" w:color="auto"/>
                                                                                                          </w:divBdr>
                                                                                                        </w:div>
                                                                                                      </w:divsChild>
                                                                                                    </w:div>
                                                                                                    <w:div w:id="304049034">
                                                                                                      <w:marLeft w:val="0"/>
                                                                                                      <w:marRight w:val="0"/>
                                                                                                      <w:marTop w:val="0"/>
                                                                                                      <w:marBottom w:val="0"/>
                                                                                                      <w:divBdr>
                                                                                                        <w:top w:val="none" w:sz="0" w:space="0" w:color="auto"/>
                                                                                                        <w:left w:val="none" w:sz="0" w:space="0" w:color="auto"/>
                                                                                                        <w:bottom w:val="none" w:sz="0" w:space="0" w:color="auto"/>
                                                                                                        <w:right w:val="none" w:sz="0" w:space="0" w:color="auto"/>
                                                                                                      </w:divBdr>
                                                                                                      <w:divsChild>
                                                                                                        <w:div w:id="453641577">
                                                                                                          <w:marLeft w:val="0"/>
                                                                                                          <w:marRight w:val="0"/>
                                                                                                          <w:marTop w:val="0"/>
                                                                                                          <w:marBottom w:val="0"/>
                                                                                                          <w:divBdr>
                                                                                                            <w:top w:val="none" w:sz="0" w:space="0" w:color="auto"/>
                                                                                                            <w:left w:val="none" w:sz="0" w:space="0" w:color="auto"/>
                                                                                                            <w:bottom w:val="none" w:sz="0" w:space="0" w:color="auto"/>
                                                                                                            <w:right w:val="none" w:sz="0" w:space="0" w:color="auto"/>
                                                                                                          </w:divBdr>
                                                                                                        </w:div>
                                                                                                      </w:divsChild>
                                                                                                    </w:div>
                                                                                                    <w:div w:id="308170284">
                                                                                                      <w:marLeft w:val="0"/>
                                                                                                      <w:marRight w:val="0"/>
                                                                                                      <w:marTop w:val="0"/>
                                                                                                      <w:marBottom w:val="0"/>
                                                                                                      <w:divBdr>
                                                                                                        <w:top w:val="none" w:sz="0" w:space="0" w:color="auto"/>
                                                                                                        <w:left w:val="none" w:sz="0" w:space="0" w:color="auto"/>
                                                                                                        <w:bottom w:val="none" w:sz="0" w:space="0" w:color="auto"/>
                                                                                                        <w:right w:val="none" w:sz="0" w:space="0" w:color="auto"/>
                                                                                                      </w:divBdr>
                                                                                                      <w:divsChild>
                                                                                                        <w:div w:id="693190624">
                                                                                                          <w:marLeft w:val="0"/>
                                                                                                          <w:marRight w:val="0"/>
                                                                                                          <w:marTop w:val="0"/>
                                                                                                          <w:marBottom w:val="0"/>
                                                                                                          <w:divBdr>
                                                                                                            <w:top w:val="none" w:sz="0" w:space="0" w:color="auto"/>
                                                                                                            <w:left w:val="none" w:sz="0" w:space="0" w:color="auto"/>
                                                                                                            <w:bottom w:val="none" w:sz="0" w:space="0" w:color="auto"/>
                                                                                                            <w:right w:val="none" w:sz="0" w:space="0" w:color="auto"/>
                                                                                                          </w:divBdr>
                                                                                                        </w:div>
                                                                                                      </w:divsChild>
                                                                                                    </w:div>
                                                                                                    <w:div w:id="315693368">
                                                                                                      <w:marLeft w:val="0"/>
                                                                                                      <w:marRight w:val="0"/>
                                                                                                      <w:marTop w:val="0"/>
                                                                                                      <w:marBottom w:val="0"/>
                                                                                                      <w:divBdr>
                                                                                                        <w:top w:val="none" w:sz="0" w:space="0" w:color="auto"/>
                                                                                                        <w:left w:val="none" w:sz="0" w:space="0" w:color="auto"/>
                                                                                                        <w:bottom w:val="none" w:sz="0" w:space="0" w:color="auto"/>
                                                                                                        <w:right w:val="none" w:sz="0" w:space="0" w:color="auto"/>
                                                                                                      </w:divBdr>
                                                                                                      <w:divsChild>
                                                                                                        <w:div w:id="926232983">
                                                                                                          <w:marLeft w:val="0"/>
                                                                                                          <w:marRight w:val="0"/>
                                                                                                          <w:marTop w:val="0"/>
                                                                                                          <w:marBottom w:val="0"/>
                                                                                                          <w:divBdr>
                                                                                                            <w:top w:val="none" w:sz="0" w:space="0" w:color="auto"/>
                                                                                                            <w:left w:val="none" w:sz="0" w:space="0" w:color="auto"/>
                                                                                                            <w:bottom w:val="none" w:sz="0" w:space="0" w:color="auto"/>
                                                                                                            <w:right w:val="none" w:sz="0" w:space="0" w:color="auto"/>
                                                                                                          </w:divBdr>
                                                                                                        </w:div>
                                                                                                      </w:divsChild>
                                                                                                    </w:div>
                                                                                                    <w:div w:id="318340214">
                                                                                                      <w:marLeft w:val="0"/>
                                                                                                      <w:marRight w:val="0"/>
                                                                                                      <w:marTop w:val="0"/>
                                                                                                      <w:marBottom w:val="0"/>
                                                                                                      <w:divBdr>
                                                                                                        <w:top w:val="none" w:sz="0" w:space="0" w:color="auto"/>
                                                                                                        <w:left w:val="none" w:sz="0" w:space="0" w:color="auto"/>
                                                                                                        <w:bottom w:val="none" w:sz="0" w:space="0" w:color="auto"/>
                                                                                                        <w:right w:val="none" w:sz="0" w:space="0" w:color="auto"/>
                                                                                                      </w:divBdr>
                                                                                                      <w:divsChild>
                                                                                                        <w:div w:id="1046220565">
                                                                                                          <w:marLeft w:val="0"/>
                                                                                                          <w:marRight w:val="0"/>
                                                                                                          <w:marTop w:val="0"/>
                                                                                                          <w:marBottom w:val="0"/>
                                                                                                          <w:divBdr>
                                                                                                            <w:top w:val="none" w:sz="0" w:space="0" w:color="auto"/>
                                                                                                            <w:left w:val="none" w:sz="0" w:space="0" w:color="auto"/>
                                                                                                            <w:bottom w:val="none" w:sz="0" w:space="0" w:color="auto"/>
                                                                                                            <w:right w:val="none" w:sz="0" w:space="0" w:color="auto"/>
                                                                                                          </w:divBdr>
                                                                                                        </w:div>
                                                                                                      </w:divsChild>
                                                                                                    </w:div>
                                                                                                    <w:div w:id="325087320">
                                                                                                      <w:marLeft w:val="0"/>
                                                                                                      <w:marRight w:val="0"/>
                                                                                                      <w:marTop w:val="0"/>
                                                                                                      <w:marBottom w:val="0"/>
                                                                                                      <w:divBdr>
                                                                                                        <w:top w:val="none" w:sz="0" w:space="0" w:color="auto"/>
                                                                                                        <w:left w:val="none" w:sz="0" w:space="0" w:color="auto"/>
                                                                                                        <w:bottom w:val="none" w:sz="0" w:space="0" w:color="auto"/>
                                                                                                        <w:right w:val="none" w:sz="0" w:space="0" w:color="auto"/>
                                                                                                      </w:divBdr>
                                                                                                      <w:divsChild>
                                                                                                        <w:div w:id="214856639">
                                                                                                          <w:marLeft w:val="0"/>
                                                                                                          <w:marRight w:val="0"/>
                                                                                                          <w:marTop w:val="0"/>
                                                                                                          <w:marBottom w:val="0"/>
                                                                                                          <w:divBdr>
                                                                                                            <w:top w:val="none" w:sz="0" w:space="0" w:color="auto"/>
                                                                                                            <w:left w:val="none" w:sz="0" w:space="0" w:color="auto"/>
                                                                                                            <w:bottom w:val="none" w:sz="0" w:space="0" w:color="auto"/>
                                                                                                            <w:right w:val="none" w:sz="0" w:space="0" w:color="auto"/>
                                                                                                          </w:divBdr>
                                                                                                        </w:div>
                                                                                                      </w:divsChild>
                                                                                                    </w:div>
                                                                                                    <w:div w:id="329258423">
                                                                                                      <w:marLeft w:val="0"/>
                                                                                                      <w:marRight w:val="0"/>
                                                                                                      <w:marTop w:val="0"/>
                                                                                                      <w:marBottom w:val="0"/>
                                                                                                      <w:divBdr>
                                                                                                        <w:top w:val="none" w:sz="0" w:space="0" w:color="auto"/>
                                                                                                        <w:left w:val="none" w:sz="0" w:space="0" w:color="auto"/>
                                                                                                        <w:bottom w:val="none" w:sz="0" w:space="0" w:color="auto"/>
                                                                                                        <w:right w:val="none" w:sz="0" w:space="0" w:color="auto"/>
                                                                                                      </w:divBdr>
                                                                                                      <w:divsChild>
                                                                                                        <w:div w:id="615060372">
                                                                                                          <w:marLeft w:val="0"/>
                                                                                                          <w:marRight w:val="0"/>
                                                                                                          <w:marTop w:val="0"/>
                                                                                                          <w:marBottom w:val="0"/>
                                                                                                          <w:divBdr>
                                                                                                            <w:top w:val="none" w:sz="0" w:space="0" w:color="auto"/>
                                                                                                            <w:left w:val="none" w:sz="0" w:space="0" w:color="auto"/>
                                                                                                            <w:bottom w:val="none" w:sz="0" w:space="0" w:color="auto"/>
                                                                                                            <w:right w:val="none" w:sz="0" w:space="0" w:color="auto"/>
                                                                                                          </w:divBdr>
                                                                                                        </w:div>
                                                                                                      </w:divsChild>
                                                                                                    </w:div>
                                                                                                    <w:div w:id="329524934">
                                                                                                      <w:marLeft w:val="0"/>
                                                                                                      <w:marRight w:val="0"/>
                                                                                                      <w:marTop w:val="0"/>
                                                                                                      <w:marBottom w:val="0"/>
                                                                                                      <w:divBdr>
                                                                                                        <w:top w:val="none" w:sz="0" w:space="0" w:color="auto"/>
                                                                                                        <w:left w:val="none" w:sz="0" w:space="0" w:color="auto"/>
                                                                                                        <w:bottom w:val="none" w:sz="0" w:space="0" w:color="auto"/>
                                                                                                        <w:right w:val="none" w:sz="0" w:space="0" w:color="auto"/>
                                                                                                      </w:divBdr>
                                                                                                      <w:divsChild>
                                                                                                        <w:div w:id="713239575">
                                                                                                          <w:marLeft w:val="0"/>
                                                                                                          <w:marRight w:val="0"/>
                                                                                                          <w:marTop w:val="0"/>
                                                                                                          <w:marBottom w:val="0"/>
                                                                                                          <w:divBdr>
                                                                                                            <w:top w:val="none" w:sz="0" w:space="0" w:color="auto"/>
                                                                                                            <w:left w:val="none" w:sz="0" w:space="0" w:color="auto"/>
                                                                                                            <w:bottom w:val="none" w:sz="0" w:space="0" w:color="auto"/>
                                                                                                            <w:right w:val="none" w:sz="0" w:space="0" w:color="auto"/>
                                                                                                          </w:divBdr>
                                                                                                        </w:div>
                                                                                                      </w:divsChild>
                                                                                                    </w:div>
                                                                                                    <w:div w:id="335231669">
                                                                                                      <w:marLeft w:val="0"/>
                                                                                                      <w:marRight w:val="0"/>
                                                                                                      <w:marTop w:val="0"/>
                                                                                                      <w:marBottom w:val="0"/>
                                                                                                      <w:divBdr>
                                                                                                        <w:top w:val="none" w:sz="0" w:space="0" w:color="auto"/>
                                                                                                        <w:left w:val="none" w:sz="0" w:space="0" w:color="auto"/>
                                                                                                        <w:bottom w:val="none" w:sz="0" w:space="0" w:color="auto"/>
                                                                                                        <w:right w:val="none" w:sz="0" w:space="0" w:color="auto"/>
                                                                                                      </w:divBdr>
                                                                                                      <w:divsChild>
                                                                                                        <w:div w:id="1090353364">
                                                                                                          <w:marLeft w:val="0"/>
                                                                                                          <w:marRight w:val="0"/>
                                                                                                          <w:marTop w:val="0"/>
                                                                                                          <w:marBottom w:val="0"/>
                                                                                                          <w:divBdr>
                                                                                                            <w:top w:val="none" w:sz="0" w:space="0" w:color="auto"/>
                                                                                                            <w:left w:val="none" w:sz="0" w:space="0" w:color="auto"/>
                                                                                                            <w:bottom w:val="none" w:sz="0" w:space="0" w:color="auto"/>
                                                                                                            <w:right w:val="none" w:sz="0" w:space="0" w:color="auto"/>
                                                                                                          </w:divBdr>
                                                                                                        </w:div>
                                                                                                      </w:divsChild>
                                                                                                    </w:div>
                                                                                                    <w:div w:id="343173565">
                                                                                                      <w:marLeft w:val="0"/>
                                                                                                      <w:marRight w:val="0"/>
                                                                                                      <w:marTop w:val="0"/>
                                                                                                      <w:marBottom w:val="0"/>
                                                                                                      <w:divBdr>
                                                                                                        <w:top w:val="none" w:sz="0" w:space="0" w:color="auto"/>
                                                                                                        <w:left w:val="none" w:sz="0" w:space="0" w:color="auto"/>
                                                                                                        <w:bottom w:val="none" w:sz="0" w:space="0" w:color="auto"/>
                                                                                                        <w:right w:val="none" w:sz="0" w:space="0" w:color="auto"/>
                                                                                                      </w:divBdr>
                                                                                                      <w:divsChild>
                                                                                                        <w:div w:id="789788089">
                                                                                                          <w:marLeft w:val="0"/>
                                                                                                          <w:marRight w:val="0"/>
                                                                                                          <w:marTop w:val="0"/>
                                                                                                          <w:marBottom w:val="0"/>
                                                                                                          <w:divBdr>
                                                                                                            <w:top w:val="none" w:sz="0" w:space="0" w:color="auto"/>
                                                                                                            <w:left w:val="none" w:sz="0" w:space="0" w:color="auto"/>
                                                                                                            <w:bottom w:val="none" w:sz="0" w:space="0" w:color="auto"/>
                                                                                                            <w:right w:val="none" w:sz="0" w:space="0" w:color="auto"/>
                                                                                                          </w:divBdr>
                                                                                                        </w:div>
                                                                                                      </w:divsChild>
                                                                                                    </w:div>
                                                                                                    <w:div w:id="358288189">
                                                                                                      <w:marLeft w:val="0"/>
                                                                                                      <w:marRight w:val="0"/>
                                                                                                      <w:marTop w:val="0"/>
                                                                                                      <w:marBottom w:val="0"/>
                                                                                                      <w:divBdr>
                                                                                                        <w:top w:val="none" w:sz="0" w:space="0" w:color="auto"/>
                                                                                                        <w:left w:val="none" w:sz="0" w:space="0" w:color="auto"/>
                                                                                                        <w:bottom w:val="none" w:sz="0" w:space="0" w:color="auto"/>
                                                                                                        <w:right w:val="none" w:sz="0" w:space="0" w:color="auto"/>
                                                                                                      </w:divBdr>
                                                                                                      <w:divsChild>
                                                                                                        <w:div w:id="1768234383">
                                                                                                          <w:marLeft w:val="0"/>
                                                                                                          <w:marRight w:val="0"/>
                                                                                                          <w:marTop w:val="0"/>
                                                                                                          <w:marBottom w:val="0"/>
                                                                                                          <w:divBdr>
                                                                                                            <w:top w:val="none" w:sz="0" w:space="0" w:color="auto"/>
                                                                                                            <w:left w:val="none" w:sz="0" w:space="0" w:color="auto"/>
                                                                                                            <w:bottom w:val="none" w:sz="0" w:space="0" w:color="auto"/>
                                                                                                            <w:right w:val="none" w:sz="0" w:space="0" w:color="auto"/>
                                                                                                          </w:divBdr>
                                                                                                        </w:div>
                                                                                                      </w:divsChild>
                                                                                                    </w:div>
                                                                                                    <w:div w:id="360475234">
                                                                                                      <w:marLeft w:val="0"/>
                                                                                                      <w:marRight w:val="0"/>
                                                                                                      <w:marTop w:val="0"/>
                                                                                                      <w:marBottom w:val="0"/>
                                                                                                      <w:divBdr>
                                                                                                        <w:top w:val="none" w:sz="0" w:space="0" w:color="auto"/>
                                                                                                        <w:left w:val="none" w:sz="0" w:space="0" w:color="auto"/>
                                                                                                        <w:bottom w:val="none" w:sz="0" w:space="0" w:color="auto"/>
                                                                                                        <w:right w:val="none" w:sz="0" w:space="0" w:color="auto"/>
                                                                                                      </w:divBdr>
                                                                                                      <w:divsChild>
                                                                                                        <w:div w:id="1280142808">
                                                                                                          <w:marLeft w:val="0"/>
                                                                                                          <w:marRight w:val="0"/>
                                                                                                          <w:marTop w:val="0"/>
                                                                                                          <w:marBottom w:val="0"/>
                                                                                                          <w:divBdr>
                                                                                                            <w:top w:val="none" w:sz="0" w:space="0" w:color="auto"/>
                                                                                                            <w:left w:val="none" w:sz="0" w:space="0" w:color="auto"/>
                                                                                                            <w:bottom w:val="none" w:sz="0" w:space="0" w:color="auto"/>
                                                                                                            <w:right w:val="none" w:sz="0" w:space="0" w:color="auto"/>
                                                                                                          </w:divBdr>
                                                                                                        </w:div>
                                                                                                      </w:divsChild>
                                                                                                    </w:div>
                                                                                                    <w:div w:id="363945299">
                                                                                                      <w:marLeft w:val="0"/>
                                                                                                      <w:marRight w:val="0"/>
                                                                                                      <w:marTop w:val="0"/>
                                                                                                      <w:marBottom w:val="0"/>
                                                                                                      <w:divBdr>
                                                                                                        <w:top w:val="none" w:sz="0" w:space="0" w:color="auto"/>
                                                                                                        <w:left w:val="none" w:sz="0" w:space="0" w:color="auto"/>
                                                                                                        <w:bottom w:val="none" w:sz="0" w:space="0" w:color="auto"/>
                                                                                                        <w:right w:val="none" w:sz="0" w:space="0" w:color="auto"/>
                                                                                                      </w:divBdr>
                                                                                                      <w:divsChild>
                                                                                                        <w:div w:id="317736392">
                                                                                                          <w:marLeft w:val="0"/>
                                                                                                          <w:marRight w:val="0"/>
                                                                                                          <w:marTop w:val="0"/>
                                                                                                          <w:marBottom w:val="0"/>
                                                                                                          <w:divBdr>
                                                                                                            <w:top w:val="none" w:sz="0" w:space="0" w:color="auto"/>
                                                                                                            <w:left w:val="none" w:sz="0" w:space="0" w:color="auto"/>
                                                                                                            <w:bottom w:val="none" w:sz="0" w:space="0" w:color="auto"/>
                                                                                                            <w:right w:val="none" w:sz="0" w:space="0" w:color="auto"/>
                                                                                                          </w:divBdr>
                                                                                                        </w:div>
                                                                                                      </w:divsChild>
                                                                                                    </w:div>
                                                                                                    <w:div w:id="366181563">
                                                                                                      <w:marLeft w:val="0"/>
                                                                                                      <w:marRight w:val="0"/>
                                                                                                      <w:marTop w:val="0"/>
                                                                                                      <w:marBottom w:val="0"/>
                                                                                                      <w:divBdr>
                                                                                                        <w:top w:val="none" w:sz="0" w:space="0" w:color="auto"/>
                                                                                                        <w:left w:val="none" w:sz="0" w:space="0" w:color="auto"/>
                                                                                                        <w:bottom w:val="none" w:sz="0" w:space="0" w:color="auto"/>
                                                                                                        <w:right w:val="none" w:sz="0" w:space="0" w:color="auto"/>
                                                                                                      </w:divBdr>
                                                                                                      <w:divsChild>
                                                                                                        <w:div w:id="1690523598">
                                                                                                          <w:marLeft w:val="0"/>
                                                                                                          <w:marRight w:val="0"/>
                                                                                                          <w:marTop w:val="0"/>
                                                                                                          <w:marBottom w:val="0"/>
                                                                                                          <w:divBdr>
                                                                                                            <w:top w:val="none" w:sz="0" w:space="0" w:color="auto"/>
                                                                                                            <w:left w:val="none" w:sz="0" w:space="0" w:color="auto"/>
                                                                                                            <w:bottom w:val="none" w:sz="0" w:space="0" w:color="auto"/>
                                                                                                            <w:right w:val="none" w:sz="0" w:space="0" w:color="auto"/>
                                                                                                          </w:divBdr>
                                                                                                        </w:div>
                                                                                                      </w:divsChild>
                                                                                                    </w:div>
                                                                                                    <w:div w:id="369569342">
                                                                                                      <w:marLeft w:val="0"/>
                                                                                                      <w:marRight w:val="0"/>
                                                                                                      <w:marTop w:val="0"/>
                                                                                                      <w:marBottom w:val="0"/>
                                                                                                      <w:divBdr>
                                                                                                        <w:top w:val="none" w:sz="0" w:space="0" w:color="auto"/>
                                                                                                        <w:left w:val="none" w:sz="0" w:space="0" w:color="auto"/>
                                                                                                        <w:bottom w:val="none" w:sz="0" w:space="0" w:color="auto"/>
                                                                                                        <w:right w:val="none" w:sz="0" w:space="0" w:color="auto"/>
                                                                                                      </w:divBdr>
                                                                                                      <w:divsChild>
                                                                                                        <w:div w:id="1967813661">
                                                                                                          <w:marLeft w:val="0"/>
                                                                                                          <w:marRight w:val="0"/>
                                                                                                          <w:marTop w:val="0"/>
                                                                                                          <w:marBottom w:val="0"/>
                                                                                                          <w:divBdr>
                                                                                                            <w:top w:val="none" w:sz="0" w:space="0" w:color="auto"/>
                                                                                                            <w:left w:val="none" w:sz="0" w:space="0" w:color="auto"/>
                                                                                                            <w:bottom w:val="none" w:sz="0" w:space="0" w:color="auto"/>
                                                                                                            <w:right w:val="none" w:sz="0" w:space="0" w:color="auto"/>
                                                                                                          </w:divBdr>
                                                                                                        </w:div>
                                                                                                      </w:divsChild>
                                                                                                    </w:div>
                                                                                                    <w:div w:id="370306362">
                                                                                                      <w:marLeft w:val="0"/>
                                                                                                      <w:marRight w:val="0"/>
                                                                                                      <w:marTop w:val="0"/>
                                                                                                      <w:marBottom w:val="0"/>
                                                                                                      <w:divBdr>
                                                                                                        <w:top w:val="none" w:sz="0" w:space="0" w:color="auto"/>
                                                                                                        <w:left w:val="none" w:sz="0" w:space="0" w:color="auto"/>
                                                                                                        <w:bottom w:val="none" w:sz="0" w:space="0" w:color="auto"/>
                                                                                                        <w:right w:val="none" w:sz="0" w:space="0" w:color="auto"/>
                                                                                                      </w:divBdr>
                                                                                                      <w:divsChild>
                                                                                                        <w:div w:id="1346637065">
                                                                                                          <w:marLeft w:val="0"/>
                                                                                                          <w:marRight w:val="0"/>
                                                                                                          <w:marTop w:val="0"/>
                                                                                                          <w:marBottom w:val="0"/>
                                                                                                          <w:divBdr>
                                                                                                            <w:top w:val="none" w:sz="0" w:space="0" w:color="auto"/>
                                                                                                            <w:left w:val="none" w:sz="0" w:space="0" w:color="auto"/>
                                                                                                            <w:bottom w:val="none" w:sz="0" w:space="0" w:color="auto"/>
                                                                                                            <w:right w:val="none" w:sz="0" w:space="0" w:color="auto"/>
                                                                                                          </w:divBdr>
                                                                                                        </w:div>
                                                                                                      </w:divsChild>
                                                                                                    </w:div>
                                                                                                    <w:div w:id="375280048">
                                                                                                      <w:marLeft w:val="0"/>
                                                                                                      <w:marRight w:val="0"/>
                                                                                                      <w:marTop w:val="0"/>
                                                                                                      <w:marBottom w:val="0"/>
                                                                                                      <w:divBdr>
                                                                                                        <w:top w:val="none" w:sz="0" w:space="0" w:color="auto"/>
                                                                                                        <w:left w:val="none" w:sz="0" w:space="0" w:color="auto"/>
                                                                                                        <w:bottom w:val="none" w:sz="0" w:space="0" w:color="auto"/>
                                                                                                        <w:right w:val="none" w:sz="0" w:space="0" w:color="auto"/>
                                                                                                      </w:divBdr>
                                                                                                      <w:divsChild>
                                                                                                        <w:div w:id="1126120983">
                                                                                                          <w:marLeft w:val="0"/>
                                                                                                          <w:marRight w:val="0"/>
                                                                                                          <w:marTop w:val="0"/>
                                                                                                          <w:marBottom w:val="0"/>
                                                                                                          <w:divBdr>
                                                                                                            <w:top w:val="none" w:sz="0" w:space="0" w:color="auto"/>
                                                                                                            <w:left w:val="none" w:sz="0" w:space="0" w:color="auto"/>
                                                                                                            <w:bottom w:val="none" w:sz="0" w:space="0" w:color="auto"/>
                                                                                                            <w:right w:val="none" w:sz="0" w:space="0" w:color="auto"/>
                                                                                                          </w:divBdr>
                                                                                                        </w:div>
                                                                                                      </w:divsChild>
                                                                                                    </w:div>
                                                                                                    <w:div w:id="378288644">
                                                                                                      <w:marLeft w:val="0"/>
                                                                                                      <w:marRight w:val="0"/>
                                                                                                      <w:marTop w:val="0"/>
                                                                                                      <w:marBottom w:val="0"/>
                                                                                                      <w:divBdr>
                                                                                                        <w:top w:val="none" w:sz="0" w:space="0" w:color="auto"/>
                                                                                                        <w:left w:val="none" w:sz="0" w:space="0" w:color="auto"/>
                                                                                                        <w:bottom w:val="none" w:sz="0" w:space="0" w:color="auto"/>
                                                                                                        <w:right w:val="none" w:sz="0" w:space="0" w:color="auto"/>
                                                                                                      </w:divBdr>
                                                                                                      <w:divsChild>
                                                                                                        <w:div w:id="1763330507">
                                                                                                          <w:marLeft w:val="0"/>
                                                                                                          <w:marRight w:val="0"/>
                                                                                                          <w:marTop w:val="0"/>
                                                                                                          <w:marBottom w:val="0"/>
                                                                                                          <w:divBdr>
                                                                                                            <w:top w:val="none" w:sz="0" w:space="0" w:color="auto"/>
                                                                                                            <w:left w:val="none" w:sz="0" w:space="0" w:color="auto"/>
                                                                                                            <w:bottom w:val="none" w:sz="0" w:space="0" w:color="auto"/>
                                                                                                            <w:right w:val="none" w:sz="0" w:space="0" w:color="auto"/>
                                                                                                          </w:divBdr>
                                                                                                        </w:div>
                                                                                                      </w:divsChild>
                                                                                                    </w:div>
                                                                                                    <w:div w:id="398721103">
                                                                                                      <w:marLeft w:val="0"/>
                                                                                                      <w:marRight w:val="0"/>
                                                                                                      <w:marTop w:val="0"/>
                                                                                                      <w:marBottom w:val="0"/>
                                                                                                      <w:divBdr>
                                                                                                        <w:top w:val="none" w:sz="0" w:space="0" w:color="auto"/>
                                                                                                        <w:left w:val="none" w:sz="0" w:space="0" w:color="auto"/>
                                                                                                        <w:bottom w:val="none" w:sz="0" w:space="0" w:color="auto"/>
                                                                                                        <w:right w:val="none" w:sz="0" w:space="0" w:color="auto"/>
                                                                                                      </w:divBdr>
                                                                                                      <w:divsChild>
                                                                                                        <w:div w:id="1728992699">
                                                                                                          <w:marLeft w:val="0"/>
                                                                                                          <w:marRight w:val="0"/>
                                                                                                          <w:marTop w:val="0"/>
                                                                                                          <w:marBottom w:val="0"/>
                                                                                                          <w:divBdr>
                                                                                                            <w:top w:val="none" w:sz="0" w:space="0" w:color="auto"/>
                                                                                                            <w:left w:val="none" w:sz="0" w:space="0" w:color="auto"/>
                                                                                                            <w:bottom w:val="none" w:sz="0" w:space="0" w:color="auto"/>
                                                                                                            <w:right w:val="none" w:sz="0" w:space="0" w:color="auto"/>
                                                                                                          </w:divBdr>
                                                                                                        </w:div>
                                                                                                      </w:divsChild>
                                                                                                    </w:div>
                                                                                                    <w:div w:id="401414087">
                                                                                                      <w:marLeft w:val="0"/>
                                                                                                      <w:marRight w:val="0"/>
                                                                                                      <w:marTop w:val="0"/>
                                                                                                      <w:marBottom w:val="0"/>
                                                                                                      <w:divBdr>
                                                                                                        <w:top w:val="none" w:sz="0" w:space="0" w:color="auto"/>
                                                                                                        <w:left w:val="none" w:sz="0" w:space="0" w:color="auto"/>
                                                                                                        <w:bottom w:val="none" w:sz="0" w:space="0" w:color="auto"/>
                                                                                                        <w:right w:val="none" w:sz="0" w:space="0" w:color="auto"/>
                                                                                                      </w:divBdr>
                                                                                                      <w:divsChild>
                                                                                                        <w:div w:id="586160240">
                                                                                                          <w:marLeft w:val="0"/>
                                                                                                          <w:marRight w:val="0"/>
                                                                                                          <w:marTop w:val="0"/>
                                                                                                          <w:marBottom w:val="0"/>
                                                                                                          <w:divBdr>
                                                                                                            <w:top w:val="none" w:sz="0" w:space="0" w:color="auto"/>
                                                                                                            <w:left w:val="none" w:sz="0" w:space="0" w:color="auto"/>
                                                                                                            <w:bottom w:val="none" w:sz="0" w:space="0" w:color="auto"/>
                                                                                                            <w:right w:val="none" w:sz="0" w:space="0" w:color="auto"/>
                                                                                                          </w:divBdr>
                                                                                                        </w:div>
                                                                                                      </w:divsChild>
                                                                                                    </w:div>
                                                                                                    <w:div w:id="403724869">
                                                                                                      <w:marLeft w:val="0"/>
                                                                                                      <w:marRight w:val="0"/>
                                                                                                      <w:marTop w:val="0"/>
                                                                                                      <w:marBottom w:val="0"/>
                                                                                                      <w:divBdr>
                                                                                                        <w:top w:val="none" w:sz="0" w:space="0" w:color="auto"/>
                                                                                                        <w:left w:val="none" w:sz="0" w:space="0" w:color="auto"/>
                                                                                                        <w:bottom w:val="none" w:sz="0" w:space="0" w:color="auto"/>
                                                                                                        <w:right w:val="none" w:sz="0" w:space="0" w:color="auto"/>
                                                                                                      </w:divBdr>
                                                                                                      <w:divsChild>
                                                                                                        <w:div w:id="2008364944">
                                                                                                          <w:marLeft w:val="0"/>
                                                                                                          <w:marRight w:val="0"/>
                                                                                                          <w:marTop w:val="0"/>
                                                                                                          <w:marBottom w:val="0"/>
                                                                                                          <w:divBdr>
                                                                                                            <w:top w:val="none" w:sz="0" w:space="0" w:color="auto"/>
                                                                                                            <w:left w:val="none" w:sz="0" w:space="0" w:color="auto"/>
                                                                                                            <w:bottom w:val="none" w:sz="0" w:space="0" w:color="auto"/>
                                                                                                            <w:right w:val="none" w:sz="0" w:space="0" w:color="auto"/>
                                                                                                          </w:divBdr>
                                                                                                        </w:div>
                                                                                                      </w:divsChild>
                                                                                                    </w:div>
                                                                                                    <w:div w:id="408695665">
                                                                                                      <w:marLeft w:val="0"/>
                                                                                                      <w:marRight w:val="0"/>
                                                                                                      <w:marTop w:val="0"/>
                                                                                                      <w:marBottom w:val="0"/>
                                                                                                      <w:divBdr>
                                                                                                        <w:top w:val="none" w:sz="0" w:space="0" w:color="auto"/>
                                                                                                        <w:left w:val="none" w:sz="0" w:space="0" w:color="auto"/>
                                                                                                        <w:bottom w:val="none" w:sz="0" w:space="0" w:color="auto"/>
                                                                                                        <w:right w:val="none" w:sz="0" w:space="0" w:color="auto"/>
                                                                                                      </w:divBdr>
                                                                                                      <w:divsChild>
                                                                                                        <w:div w:id="1431507543">
                                                                                                          <w:marLeft w:val="0"/>
                                                                                                          <w:marRight w:val="0"/>
                                                                                                          <w:marTop w:val="0"/>
                                                                                                          <w:marBottom w:val="0"/>
                                                                                                          <w:divBdr>
                                                                                                            <w:top w:val="none" w:sz="0" w:space="0" w:color="auto"/>
                                                                                                            <w:left w:val="none" w:sz="0" w:space="0" w:color="auto"/>
                                                                                                            <w:bottom w:val="none" w:sz="0" w:space="0" w:color="auto"/>
                                                                                                            <w:right w:val="none" w:sz="0" w:space="0" w:color="auto"/>
                                                                                                          </w:divBdr>
                                                                                                        </w:div>
                                                                                                      </w:divsChild>
                                                                                                    </w:div>
                                                                                                    <w:div w:id="410084298">
                                                                                                      <w:marLeft w:val="0"/>
                                                                                                      <w:marRight w:val="0"/>
                                                                                                      <w:marTop w:val="0"/>
                                                                                                      <w:marBottom w:val="0"/>
                                                                                                      <w:divBdr>
                                                                                                        <w:top w:val="none" w:sz="0" w:space="0" w:color="auto"/>
                                                                                                        <w:left w:val="none" w:sz="0" w:space="0" w:color="auto"/>
                                                                                                        <w:bottom w:val="none" w:sz="0" w:space="0" w:color="auto"/>
                                                                                                        <w:right w:val="none" w:sz="0" w:space="0" w:color="auto"/>
                                                                                                      </w:divBdr>
                                                                                                      <w:divsChild>
                                                                                                        <w:div w:id="1669096309">
                                                                                                          <w:marLeft w:val="0"/>
                                                                                                          <w:marRight w:val="0"/>
                                                                                                          <w:marTop w:val="0"/>
                                                                                                          <w:marBottom w:val="0"/>
                                                                                                          <w:divBdr>
                                                                                                            <w:top w:val="none" w:sz="0" w:space="0" w:color="auto"/>
                                                                                                            <w:left w:val="none" w:sz="0" w:space="0" w:color="auto"/>
                                                                                                            <w:bottom w:val="none" w:sz="0" w:space="0" w:color="auto"/>
                                                                                                            <w:right w:val="none" w:sz="0" w:space="0" w:color="auto"/>
                                                                                                          </w:divBdr>
                                                                                                        </w:div>
                                                                                                      </w:divsChild>
                                                                                                    </w:div>
                                                                                                    <w:div w:id="414085546">
                                                                                                      <w:marLeft w:val="0"/>
                                                                                                      <w:marRight w:val="0"/>
                                                                                                      <w:marTop w:val="0"/>
                                                                                                      <w:marBottom w:val="0"/>
                                                                                                      <w:divBdr>
                                                                                                        <w:top w:val="none" w:sz="0" w:space="0" w:color="auto"/>
                                                                                                        <w:left w:val="none" w:sz="0" w:space="0" w:color="auto"/>
                                                                                                        <w:bottom w:val="none" w:sz="0" w:space="0" w:color="auto"/>
                                                                                                        <w:right w:val="none" w:sz="0" w:space="0" w:color="auto"/>
                                                                                                      </w:divBdr>
                                                                                                      <w:divsChild>
                                                                                                        <w:div w:id="400565925">
                                                                                                          <w:marLeft w:val="0"/>
                                                                                                          <w:marRight w:val="0"/>
                                                                                                          <w:marTop w:val="0"/>
                                                                                                          <w:marBottom w:val="0"/>
                                                                                                          <w:divBdr>
                                                                                                            <w:top w:val="none" w:sz="0" w:space="0" w:color="auto"/>
                                                                                                            <w:left w:val="none" w:sz="0" w:space="0" w:color="auto"/>
                                                                                                            <w:bottom w:val="none" w:sz="0" w:space="0" w:color="auto"/>
                                                                                                            <w:right w:val="none" w:sz="0" w:space="0" w:color="auto"/>
                                                                                                          </w:divBdr>
                                                                                                        </w:div>
                                                                                                      </w:divsChild>
                                                                                                    </w:div>
                                                                                                    <w:div w:id="417677608">
                                                                                                      <w:marLeft w:val="0"/>
                                                                                                      <w:marRight w:val="0"/>
                                                                                                      <w:marTop w:val="0"/>
                                                                                                      <w:marBottom w:val="0"/>
                                                                                                      <w:divBdr>
                                                                                                        <w:top w:val="none" w:sz="0" w:space="0" w:color="auto"/>
                                                                                                        <w:left w:val="none" w:sz="0" w:space="0" w:color="auto"/>
                                                                                                        <w:bottom w:val="none" w:sz="0" w:space="0" w:color="auto"/>
                                                                                                        <w:right w:val="none" w:sz="0" w:space="0" w:color="auto"/>
                                                                                                      </w:divBdr>
                                                                                                      <w:divsChild>
                                                                                                        <w:div w:id="634530956">
                                                                                                          <w:marLeft w:val="0"/>
                                                                                                          <w:marRight w:val="0"/>
                                                                                                          <w:marTop w:val="0"/>
                                                                                                          <w:marBottom w:val="0"/>
                                                                                                          <w:divBdr>
                                                                                                            <w:top w:val="none" w:sz="0" w:space="0" w:color="auto"/>
                                                                                                            <w:left w:val="none" w:sz="0" w:space="0" w:color="auto"/>
                                                                                                            <w:bottom w:val="none" w:sz="0" w:space="0" w:color="auto"/>
                                                                                                            <w:right w:val="none" w:sz="0" w:space="0" w:color="auto"/>
                                                                                                          </w:divBdr>
                                                                                                        </w:div>
                                                                                                      </w:divsChild>
                                                                                                    </w:div>
                                                                                                    <w:div w:id="420948613">
                                                                                                      <w:marLeft w:val="0"/>
                                                                                                      <w:marRight w:val="0"/>
                                                                                                      <w:marTop w:val="0"/>
                                                                                                      <w:marBottom w:val="0"/>
                                                                                                      <w:divBdr>
                                                                                                        <w:top w:val="none" w:sz="0" w:space="0" w:color="auto"/>
                                                                                                        <w:left w:val="none" w:sz="0" w:space="0" w:color="auto"/>
                                                                                                        <w:bottom w:val="none" w:sz="0" w:space="0" w:color="auto"/>
                                                                                                        <w:right w:val="none" w:sz="0" w:space="0" w:color="auto"/>
                                                                                                      </w:divBdr>
                                                                                                      <w:divsChild>
                                                                                                        <w:div w:id="4283946">
                                                                                                          <w:marLeft w:val="0"/>
                                                                                                          <w:marRight w:val="0"/>
                                                                                                          <w:marTop w:val="0"/>
                                                                                                          <w:marBottom w:val="0"/>
                                                                                                          <w:divBdr>
                                                                                                            <w:top w:val="none" w:sz="0" w:space="0" w:color="auto"/>
                                                                                                            <w:left w:val="none" w:sz="0" w:space="0" w:color="auto"/>
                                                                                                            <w:bottom w:val="none" w:sz="0" w:space="0" w:color="auto"/>
                                                                                                            <w:right w:val="none" w:sz="0" w:space="0" w:color="auto"/>
                                                                                                          </w:divBdr>
                                                                                                        </w:div>
                                                                                                      </w:divsChild>
                                                                                                    </w:div>
                                                                                                    <w:div w:id="427389494">
                                                                                                      <w:marLeft w:val="0"/>
                                                                                                      <w:marRight w:val="0"/>
                                                                                                      <w:marTop w:val="0"/>
                                                                                                      <w:marBottom w:val="0"/>
                                                                                                      <w:divBdr>
                                                                                                        <w:top w:val="none" w:sz="0" w:space="0" w:color="auto"/>
                                                                                                        <w:left w:val="none" w:sz="0" w:space="0" w:color="auto"/>
                                                                                                        <w:bottom w:val="none" w:sz="0" w:space="0" w:color="auto"/>
                                                                                                        <w:right w:val="none" w:sz="0" w:space="0" w:color="auto"/>
                                                                                                      </w:divBdr>
                                                                                                      <w:divsChild>
                                                                                                        <w:div w:id="830490866">
                                                                                                          <w:marLeft w:val="0"/>
                                                                                                          <w:marRight w:val="0"/>
                                                                                                          <w:marTop w:val="0"/>
                                                                                                          <w:marBottom w:val="0"/>
                                                                                                          <w:divBdr>
                                                                                                            <w:top w:val="none" w:sz="0" w:space="0" w:color="auto"/>
                                                                                                            <w:left w:val="none" w:sz="0" w:space="0" w:color="auto"/>
                                                                                                            <w:bottom w:val="none" w:sz="0" w:space="0" w:color="auto"/>
                                                                                                            <w:right w:val="none" w:sz="0" w:space="0" w:color="auto"/>
                                                                                                          </w:divBdr>
                                                                                                        </w:div>
                                                                                                      </w:divsChild>
                                                                                                    </w:div>
                                                                                                    <w:div w:id="430079909">
                                                                                                      <w:marLeft w:val="0"/>
                                                                                                      <w:marRight w:val="0"/>
                                                                                                      <w:marTop w:val="0"/>
                                                                                                      <w:marBottom w:val="0"/>
                                                                                                      <w:divBdr>
                                                                                                        <w:top w:val="none" w:sz="0" w:space="0" w:color="auto"/>
                                                                                                        <w:left w:val="none" w:sz="0" w:space="0" w:color="auto"/>
                                                                                                        <w:bottom w:val="none" w:sz="0" w:space="0" w:color="auto"/>
                                                                                                        <w:right w:val="none" w:sz="0" w:space="0" w:color="auto"/>
                                                                                                      </w:divBdr>
                                                                                                      <w:divsChild>
                                                                                                        <w:div w:id="45380370">
                                                                                                          <w:marLeft w:val="0"/>
                                                                                                          <w:marRight w:val="0"/>
                                                                                                          <w:marTop w:val="0"/>
                                                                                                          <w:marBottom w:val="0"/>
                                                                                                          <w:divBdr>
                                                                                                            <w:top w:val="none" w:sz="0" w:space="0" w:color="auto"/>
                                                                                                            <w:left w:val="none" w:sz="0" w:space="0" w:color="auto"/>
                                                                                                            <w:bottom w:val="none" w:sz="0" w:space="0" w:color="auto"/>
                                                                                                            <w:right w:val="none" w:sz="0" w:space="0" w:color="auto"/>
                                                                                                          </w:divBdr>
                                                                                                        </w:div>
                                                                                                      </w:divsChild>
                                                                                                    </w:div>
                                                                                                    <w:div w:id="431894855">
                                                                                                      <w:marLeft w:val="0"/>
                                                                                                      <w:marRight w:val="0"/>
                                                                                                      <w:marTop w:val="0"/>
                                                                                                      <w:marBottom w:val="0"/>
                                                                                                      <w:divBdr>
                                                                                                        <w:top w:val="none" w:sz="0" w:space="0" w:color="auto"/>
                                                                                                        <w:left w:val="none" w:sz="0" w:space="0" w:color="auto"/>
                                                                                                        <w:bottom w:val="none" w:sz="0" w:space="0" w:color="auto"/>
                                                                                                        <w:right w:val="none" w:sz="0" w:space="0" w:color="auto"/>
                                                                                                      </w:divBdr>
                                                                                                      <w:divsChild>
                                                                                                        <w:div w:id="1433011107">
                                                                                                          <w:marLeft w:val="0"/>
                                                                                                          <w:marRight w:val="0"/>
                                                                                                          <w:marTop w:val="0"/>
                                                                                                          <w:marBottom w:val="0"/>
                                                                                                          <w:divBdr>
                                                                                                            <w:top w:val="none" w:sz="0" w:space="0" w:color="auto"/>
                                                                                                            <w:left w:val="none" w:sz="0" w:space="0" w:color="auto"/>
                                                                                                            <w:bottom w:val="none" w:sz="0" w:space="0" w:color="auto"/>
                                                                                                            <w:right w:val="none" w:sz="0" w:space="0" w:color="auto"/>
                                                                                                          </w:divBdr>
                                                                                                        </w:div>
                                                                                                      </w:divsChild>
                                                                                                    </w:div>
                                                                                                    <w:div w:id="432285301">
                                                                                                      <w:marLeft w:val="0"/>
                                                                                                      <w:marRight w:val="0"/>
                                                                                                      <w:marTop w:val="0"/>
                                                                                                      <w:marBottom w:val="0"/>
                                                                                                      <w:divBdr>
                                                                                                        <w:top w:val="none" w:sz="0" w:space="0" w:color="auto"/>
                                                                                                        <w:left w:val="none" w:sz="0" w:space="0" w:color="auto"/>
                                                                                                        <w:bottom w:val="none" w:sz="0" w:space="0" w:color="auto"/>
                                                                                                        <w:right w:val="none" w:sz="0" w:space="0" w:color="auto"/>
                                                                                                      </w:divBdr>
                                                                                                      <w:divsChild>
                                                                                                        <w:div w:id="86316">
                                                                                                          <w:marLeft w:val="0"/>
                                                                                                          <w:marRight w:val="0"/>
                                                                                                          <w:marTop w:val="0"/>
                                                                                                          <w:marBottom w:val="0"/>
                                                                                                          <w:divBdr>
                                                                                                            <w:top w:val="none" w:sz="0" w:space="0" w:color="auto"/>
                                                                                                            <w:left w:val="none" w:sz="0" w:space="0" w:color="auto"/>
                                                                                                            <w:bottom w:val="none" w:sz="0" w:space="0" w:color="auto"/>
                                                                                                            <w:right w:val="none" w:sz="0" w:space="0" w:color="auto"/>
                                                                                                          </w:divBdr>
                                                                                                        </w:div>
                                                                                                      </w:divsChild>
                                                                                                    </w:div>
                                                                                                    <w:div w:id="453065131">
                                                                                                      <w:marLeft w:val="0"/>
                                                                                                      <w:marRight w:val="0"/>
                                                                                                      <w:marTop w:val="0"/>
                                                                                                      <w:marBottom w:val="0"/>
                                                                                                      <w:divBdr>
                                                                                                        <w:top w:val="none" w:sz="0" w:space="0" w:color="auto"/>
                                                                                                        <w:left w:val="none" w:sz="0" w:space="0" w:color="auto"/>
                                                                                                        <w:bottom w:val="none" w:sz="0" w:space="0" w:color="auto"/>
                                                                                                        <w:right w:val="none" w:sz="0" w:space="0" w:color="auto"/>
                                                                                                      </w:divBdr>
                                                                                                      <w:divsChild>
                                                                                                        <w:div w:id="1536653114">
                                                                                                          <w:marLeft w:val="0"/>
                                                                                                          <w:marRight w:val="0"/>
                                                                                                          <w:marTop w:val="0"/>
                                                                                                          <w:marBottom w:val="0"/>
                                                                                                          <w:divBdr>
                                                                                                            <w:top w:val="none" w:sz="0" w:space="0" w:color="auto"/>
                                                                                                            <w:left w:val="none" w:sz="0" w:space="0" w:color="auto"/>
                                                                                                            <w:bottom w:val="none" w:sz="0" w:space="0" w:color="auto"/>
                                                                                                            <w:right w:val="none" w:sz="0" w:space="0" w:color="auto"/>
                                                                                                          </w:divBdr>
                                                                                                        </w:div>
                                                                                                      </w:divsChild>
                                                                                                    </w:div>
                                                                                                    <w:div w:id="453258799">
                                                                                                      <w:marLeft w:val="0"/>
                                                                                                      <w:marRight w:val="0"/>
                                                                                                      <w:marTop w:val="0"/>
                                                                                                      <w:marBottom w:val="0"/>
                                                                                                      <w:divBdr>
                                                                                                        <w:top w:val="none" w:sz="0" w:space="0" w:color="auto"/>
                                                                                                        <w:left w:val="none" w:sz="0" w:space="0" w:color="auto"/>
                                                                                                        <w:bottom w:val="none" w:sz="0" w:space="0" w:color="auto"/>
                                                                                                        <w:right w:val="none" w:sz="0" w:space="0" w:color="auto"/>
                                                                                                      </w:divBdr>
                                                                                                      <w:divsChild>
                                                                                                        <w:div w:id="1288664570">
                                                                                                          <w:marLeft w:val="0"/>
                                                                                                          <w:marRight w:val="0"/>
                                                                                                          <w:marTop w:val="0"/>
                                                                                                          <w:marBottom w:val="0"/>
                                                                                                          <w:divBdr>
                                                                                                            <w:top w:val="none" w:sz="0" w:space="0" w:color="auto"/>
                                                                                                            <w:left w:val="none" w:sz="0" w:space="0" w:color="auto"/>
                                                                                                            <w:bottom w:val="none" w:sz="0" w:space="0" w:color="auto"/>
                                                                                                            <w:right w:val="none" w:sz="0" w:space="0" w:color="auto"/>
                                                                                                          </w:divBdr>
                                                                                                        </w:div>
                                                                                                      </w:divsChild>
                                                                                                    </w:div>
                                                                                                    <w:div w:id="459614281">
                                                                                                      <w:marLeft w:val="0"/>
                                                                                                      <w:marRight w:val="0"/>
                                                                                                      <w:marTop w:val="0"/>
                                                                                                      <w:marBottom w:val="0"/>
                                                                                                      <w:divBdr>
                                                                                                        <w:top w:val="none" w:sz="0" w:space="0" w:color="auto"/>
                                                                                                        <w:left w:val="none" w:sz="0" w:space="0" w:color="auto"/>
                                                                                                        <w:bottom w:val="none" w:sz="0" w:space="0" w:color="auto"/>
                                                                                                        <w:right w:val="none" w:sz="0" w:space="0" w:color="auto"/>
                                                                                                      </w:divBdr>
                                                                                                      <w:divsChild>
                                                                                                        <w:div w:id="898058132">
                                                                                                          <w:marLeft w:val="0"/>
                                                                                                          <w:marRight w:val="0"/>
                                                                                                          <w:marTop w:val="0"/>
                                                                                                          <w:marBottom w:val="0"/>
                                                                                                          <w:divBdr>
                                                                                                            <w:top w:val="none" w:sz="0" w:space="0" w:color="auto"/>
                                                                                                            <w:left w:val="none" w:sz="0" w:space="0" w:color="auto"/>
                                                                                                            <w:bottom w:val="none" w:sz="0" w:space="0" w:color="auto"/>
                                                                                                            <w:right w:val="none" w:sz="0" w:space="0" w:color="auto"/>
                                                                                                          </w:divBdr>
                                                                                                        </w:div>
                                                                                                      </w:divsChild>
                                                                                                    </w:div>
                                                                                                    <w:div w:id="461383125">
                                                                                                      <w:marLeft w:val="0"/>
                                                                                                      <w:marRight w:val="0"/>
                                                                                                      <w:marTop w:val="0"/>
                                                                                                      <w:marBottom w:val="0"/>
                                                                                                      <w:divBdr>
                                                                                                        <w:top w:val="none" w:sz="0" w:space="0" w:color="auto"/>
                                                                                                        <w:left w:val="none" w:sz="0" w:space="0" w:color="auto"/>
                                                                                                        <w:bottom w:val="none" w:sz="0" w:space="0" w:color="auto"/>
                                                                                                        <w:right w:val="none" w:sz="0" w:space="0" w:color="auto"/>
                                                                                                      </w:divBdr>
                                                                                                      <w:divsChild>
                                                                                                        <w:div w:id="1013386889">
                                                                                                          <w:marLeft w:val="0"/>
                                                                                                          <w:marRight w:val="0"/>
                                                                                                          <w:marTop w:val="0"/>
                                                                                                          <w:marBottom w:val="0"/>
                                                                                                          <w:divBdr>
                                                                                                            <w:top w:val="none" w:sz="0" w:space="0" w:color="auto"/>
                                                                                                            <w:left w:val="none" w:sz="0" w:space="0" w:color="auto"/>
                                                                                                            <w:bottom w:val="none" w:sz="0" w:space="0" w:color="auto"/>
                                                                                                            <w:right w:val="none" w:sz="0" w:space="0" w:color="auto"/>
                                                                                                          </w:divBdr>
                                                                                                        </w:div>
                                                                                                      </w:divsChild>
                                                                                                    </w:div>
                                                                                                    <w:div w:id="465271658">
                                                                                                      <w:marLeft w:val="0"/>
                                                                                                      <w:marRight w:val="0"/>
                                                                                                      <w:marTop w:val="0"/>
                                                                                                      <w:marBottom w:val="0"/>
                                                                                                      <w:divBdr>
                                                                                                        <w:top w:val="none" w:sz="0" w:space="0" w:color="auto"/>
                                                                                                        <w:left w:val="none" w:sz="0" w:space="0" w:color="auto"/>
                                                                                                        <w:bottom w:val="none" w:sz="0" w:space="0" w:color="auto"/>
                                                                                                        <w:right w:val="none" w:sz="0" w:space="0" w:color="auto"/>
                                                                                                      </w:divBdr>
                                                                                                      <w:divsChild>
                                                                                                        <w:div w:id="119496127">
                                                                                                          <w:marLeft w:val="0"/>
                                                                                                          <w:marRight w:val="0"/>
                                                                                                          <w:marTop w:val="0"/>
                                                                                                          <w:marBottom w:val="0"/>
                                                                                                          <w:divBdr>
                                                                                                            <w:top w:val="none" w:sz="0" w:space="0" w:color="auto"/>
                                                                                                            <w:left w:val="none" w:sz="0" w:space="0" w:color="auto"/>
                                                                                                            <w:bottom w:val="none" w:sz="0" w:space="0" w:color="auto"/>
                                                                                                            <w:right w:val="none" w:sz="0" w:space="0" w:color="auto"/>
                                                                                                          </w:divBdr>
                                                                                                        </w:div>
                                                                                                      </w:divsChild>
                                                                                                    </w:div>
                                                                                                    <w:div w:id="473715692">
                                                                                                      <w:marLeft w:val="0"/>
                                                                                                      <w:marRight w:val="0"/>
                                                                                                      <w:marTop w:val="0"/>
                                                                                                      <w:marBottom w:val="0"/>
                                                                                                      <w:divBdr>
                                                                                                        <w:top w:val="none" w:sz="0" w:space="0" w:color="auto"/>
                                                                                                        <w:left w:val="none" w:sz="0" w:space="0" w:color="auto"/>
                                                                                                        <w:bottom w:val="none" w:sz="0" w:space="0" w:color="auto"/>
                                                                                                        <w:right w:val="none" w:sz="0" w:space="0" w:color="auto"/>
                                                                                                      </w:divBdr>
                                                                                                      <w:divsChild>
                                                                                                        <w:div w:id="1045758533">
                                                                                                          <w:marLeft w:val="0"/>
                                                                                                          <w:marRight w:val="0"/>
                                                                                                          <w:marTop w:val="0"/>
                                                                                                          <w:marBottom w:val="0"/>
                                                                                                          <w:divBdr>
                                                                                                            <w:top w:val="none" w:sz="0" w:space="0" w:color="auto"/>
                                                                                                            <w:left w:val="none" w:sz="0" w:space="0" w:color="auto"/>
                                                                                                            <w:bottom w:val="none" w:sz="0" w:space="0" w:color="auto"/>
                                                                                                            <w:right w:val="none" w:sz="0" w:space="0" w:color="auto"/>
                                                                                                          </w:divBdr>
                                                                                                        </w:div>
                                                                                                      </w:divsChild>
                                                                                                    </w:div>
                                                                                                    <w:div w:id="473723680">
                                                                                                      <w:marLeft w:val="0"/>
                                                                                                      <w:marRight w:val="0"/>
                                                                                                      <w:marTop w:val="0"/>
                                                                                                      <w:marBottom w:val="0"/>
                                                                                                      <w:divBdr>
                                                                                                        <w:top w:val="none" w:sz="0" w:space="0" w:color="auto"/>
                                                                                                        <w:left w:val="none" w:sz="0" w:space="0" w:color="auto"/>
                                                                                                        <w:bottom w:val="none" w:sz="0" w:space="0" w:color="auto"/>
                                                                                                        <w:right w:val="none" w:sz="0" w:space="0" w:color="auto"/>
                                                                                                      </w:divBdr>
                                                                                                      <w:divsChild>
                                                                                                        <w:div w:id="1896355742">
                                                                                                          <w:marLeft w:val="0"/>
                                                                                                          <w:marRight w:val="0"/>
                                                                                                          <w:marTop w:val="0"/>
                                                                                                          <w:marBottom w:val="0"/>
                                                                                                          <w:divBdr>
                                                                                                            <w:top w:val="none" w:sz="0" w:space="0" w:color="auto"/>
                                                                                                            <w:left w:val="none" w:sz="0" w:space="0" w:color="auto"/>
                                                                                                            <w:bottom w:val="none" w:sz="0" w:space="0" w:color="auto"/>
                                                                                                            <w:right w:val="none" w:sz="0" w:space="0" w:color="auto"/>
                                                                                                          </w:divBdr>
                                                                                                        </w:div>
                                                                                                      </w:divsChild>
                                                                                                    </w:div>
                                                                                                    <w:div w:id="474639921">
                                                                                                      <w:marLeft w:val="0"/>
                                                                                                      <w:marRight w:val="0"/>
                                                                                                      <w:marTop w:val="0"/>
                                                                                                      <w:marBottom w:val="0"/>
                                                                                                      <w:divBdr>
                                                                                                        <w:top w:val="none" w:sz="0" w:space="0" w:color="auto"/>
                                                                                                        <w:left w:val="none" w:sz="0" w:space="0" w:color="auto"/>
                                                                                                        <w:bottom w:val="none" w:sz="0" w:space="0" w:color="auto"/>
                                                                                                        <w:right w:val="none" w:sz="0" w:space="0" w:color="auto"/>
                                                                                                      </w:divBdr>
                                                                                                      <w:divsChild>
                                                                                                        <w:div w:id="2122527725">
                                                                                                          <w:marLeft w:val="0"/>
                                                                                                          <w:marRight w:val="0"/>
                                                                                                          <w:marTop w:val="0"/>
                                                                                                          <w:marBottom w:val="0"/>
                                                                                                          <w:divBdr>
                                                                                                            <w:top w:val="none" w:sz="0" w:space="0" w:color="auto"/>
                                                                                                            <w:left w:val="none" w:sz="0" w:space="0" w:color="auto"/>
                                                                                                            <w:bottom w:val="none" w:sz="0" w:space="0" w:color="auto"/>
                                                                                                            <w:right w:val="none" w:sz="0" w:space="0" w:color="auto"/>
                                                                                                          </w:divBdr>
                                                                                                        </w:div>
                                                                                                      </w:divsChild>
                                                                                                    </w:div>
                                                                                                    <w:div w:id="477303050">
                                                                                                      <w:marLeft w:val="0"/>
                                                                                                      <w:marRight w:val="0"/>
                                                                                                      <w:marTop w:val="0"/>
                                                                                                      <w:marBottom w:val="0"/>
                                                                                                      <w:divBdr>
                                                                                                        <w:top w:val="none" w:sz="0" w:space="0" w:color="auto"/>
                                                                                                        <w:left w:val="none" w:sz="0" w:space="0" w:color="auto"/>
                                                                                                        <w:bottom w:val="none" w:sz="0" w:space="0" w:color="auto"/>
                                                                                                        <w:right w:val="none" w:sz="0" w:space="0" w:color="auto"/>
                                                                                                      </w:divBdr>
                                                                                                      <w:divsChild>
                                                                                                        <w:div w:id="631254607">
                                                                                                          <w:marLeft w:val="0"/>
                                                                                                          <w:marRight w:val="0"/>
                                                                                                          <w:marTop w:val="0"/>
                                                                                                          <w:marBottom w:val="0"/>
                                                                                                          <w:divBdr>
                                                                                                            <w:top w:val="none" w:sz="0" w:space="0" w:color="auto"/>
                                                                                                            <w:left w:val="none" w:sz="0" w:space="0" w:color="auto"/>
                                                                                                            <w:bottom w:val="none" w:sz="0" w:space="0" w:color="auto"/>
                                                                                                            <w:right w:val="none" w:sz="0" w:space="0" w:color="auto"/>
                                                                                                          </w:divBdr>
                                                                                                        </w:div>
                                                                                                      </w:divsChild>
                                                                                                    </w:div>
                                                                                                    <w:div w:id="487137345">
                                                                                                      <w:marLeft w:val="0"/>
                                                                                                      <w:marRight w:val="0"/>
                                                                                                      <w:marTop w:val="0"/>
                                                                                                      <w:marBottom w:val="0"/>
                                                                                                      <w:divBdr>
                                                                                                        <w:top w:val="none" w:sz="0" w:space="0" w:color="auto"/>
                                                                                                        <w:left w:val="none" w:sz="0" w:space="0" w:color="auto"/>
                                                                                                        <w:bottom w:val="none" w:sz="0" w:space="0" w:color="auto"/>
                                                                                                        <w:right w:val="none" w:sz="0" w:space="0" w:color="auto"/>
                                                                                                      </w:divBdr>
                                                                                                      <w:divsChild>
                                                                                                        <w:div w:id="371926927">
                                                                                                          <w:marLeft w:val="0"/>
                                                                                                          <w:marRight w:val="0"/>
                                                                                                          <w:marTop w:val="0"/>
                                                                                                          <w:marBottom w:val="0"/>
                                                                                                          <w:divBdr>
                                                                                                            <w:top w:val="none" w:sz="0" w:space="0" w:color="auto"/>
                                                                                                            <w:left w:val="none" w:sz="0" w:space="0" w:color="auto"/>
                                                                                                            <w:bottom w:val="none" w:sz="0" w:space="0" w:color="auto"/>
                                                                                                            <w:right w:val="none" w:sz="0" w:space="0" w:color="auto"/>
                                                                                                          </w:divBdr>
                                                                                                        </w:div>
                                                                                                      </w:divsChild>
                                                                                                    </w:div>
                                                                                                    <w:div w:id="490103037">
                                                                                                      <w:marLeft w:val="0"/>
                                                                                                      <w:marRight w:val="0"/>
                                                                                                      <w:marTop w:val="0"/>
                                                                                                      <w:marBottom w:val="0"/>
                                                                                                      <w:divBdr>
                                                                                                        <w:top w:val="none" w:sz="0" w:space="0" w:color="auto"/>
                                                                                                        <w:left w:val="none" w:sz="0" w:space="0" w:color="auto"/>
                                                                                                        <w:bottom w:val="none" w:sz="0" w:space="0" w:color="auto"/>
                                                                                                        <w:right w:val="none" w:sz="0" w:space="0" w:color="auto"/>
                                                                                                      </w:divBdr>
                                                                                                      <w:divsChild>
                                                                                                        <w:div w:id="190070599">
                                                                                                          <w:marLeft w:val="0"/>
                                                                                                          <w:marRight w:val="0"/>
                                                                                                          <w:marTop w:val="0"/>
                                                                                                          <w:marBottom w:val="0"/>
                                                                                                          <w:divBdr>
                                                                                                            <w:top w:val="none" w:sz="0" w:space="0" w:color="auto"/>
                                                                                                            <w:left w:val="none" w:sz="0" w:space="0" w:color="auto"/>
                                                                                                            <w:bottom w:val="none" w:sz="0" w:space="0" w:color="auto"/>
                                                                                                            <w:right w:val="none" w:sz="0" w:space="0" w:color="auto"/>
                                                                                                          </w:divBdr>
                                                                                                        </w:div>
                                                                                                      </w:divsChild>
                                                                                                    </w:div>
                                                                                                    <w:div w:id="500043634">
                                                                                                      <w:marLeft w:val="0"/>
                                                                                                      <w:marRight w:val="0"/>
                                                                                                      <w:marTop w:val="0"/>
                                                                                                      <w:marBottom w:val="0"/>
                                                                                                      <w:divBdr>
                                                                                                        <w:top w:val="none" w:sz="0" w:space="0" w:color="auto"/>
                                                                                                        <w:left w:val="none" w:sz="0" w:space="0" w:color="auto"/>
                                                                                                        <w:bottom w:val="none" w:sz="0" w:space="0" w:color="auto"/>
                                                                                                        <w:right w:val="none" w:sz="0" w:space="0" w:color="auto"/>
                                                                                                      </w:divBdr>
                                                                                                      <w:divsChild>
                                                                                                        <w:div w:id="1818959021">
                                                                                                          <w:marLeft w:val="0"/>
                                                                                                          <w:marRight w:val="0"/>
                                                                                                          <w:marTop w:val="0"/>
                                                                                                          <w:marBottom w:val="0"/>
                                                                                                          <w:divBdr>
                                                                                                            <w:top w:val="none" w:sz="0" w:space="0" w:color="auto"/>
                                                                                                            <w:left w:val="none" w:sz="0" w:space="0" w:color="auto"/>
                                                                                                            <w:bottom w:val="none" w:sz="0" w:space="0" w:color="auto"/>
                                                                                                            <w:right w:val="none" w:sz="0" w:space="0" w:color="auto"/>
                                                                                                          </w:divBdr>
                                                                                                        </w:div>
                                                                                                      </w:divsChild>
                                                                                                    </w:div>
                                                                                                    <w:div w:id="500853810">
                                                                                                      <w:marLeft w:val="0"/>
                                                                                                      <w:marRight w:val="0"/>
                                                                                                      <w:marTop w:val="0"/>
                                                                                                      <w:marBottom w:val="0"/>
                                                                                                      <w:divBdr>
                                                                                                        <w:top w:val="none" w:sz="0" w:space="0" w:color="auto"/>
                                                                                                        <w:left w:val="none" w:sz="0" w:space="0" w:color="auto"/>
                                                                                                        <w:bottom w:val="none" w:sz="0" w:space="0" w:color="auto"/>
                                                                                                        <w:right w:val="none" w:sz="0" w:space="0" w:color="auto"/>
                                                                                                      </w:divBdr>
                                                                                                      <w:divsChild>
                                                                                                        <w:div w:id="265312910">
                                                                                                          <w:marLeft w:val="0"/>
                                                                                                          <w:marRight w:val="0"/>
                                                                                                          <w:marTop w:val="0"/>
                                                                                                          <w:marBottom w:val="0"/>
                                                                                                          <w:divBdr>
                                                                                                            <w:top w:val="none" w:sz="0" w:space="0" w:color="auto"/>
                                                                                                            <w:left w:val="none" w:sz="0" w:space="0" w:color="auto"/>
                                                                                                            <w:bottom w:val="none" w:sz="0" w:space="0" w:color="auto"/>
                                                                                                            <w:right w:val="none" w:sz="0" w:space="0" w:color="auto"/>
                                                                                                          </w:divBdr>
                                                                                                        </w:div>
                                                                                                      </w:divsChild>
                                                                                                    </w:div>
                                                                                                    <w:div w:id="500967005">
                                                                                                      <w:marLeft w:val="0"/>
                                                                                                      <w:marRight w:val="0"/>
                                                                                                      <w:marTop w:val="0"/>
                                                                                                      <w:marBottom w:val="0"/>
                                                                                                      <w:divBdr>
                                                                                                        <w:top w:val="none" w:sz="0" w:space="0" w:color="auto"/>
                                                                                                        <w:left w:val="none" w:sz="0" w:space="0" w:color="auto"/>
                                                                                                        <w:bottom w:val="none" w:sz="0" w:space="0" w:color="auto"/>
                                                                                                        <w:right w:val="none" w:sz="0" w:space="0" w:color="auto"/>
                                                                                                      </w:divBdr>
                                                                                                      <w:divsChild>
                                                                                                        <w:div w:id="581111943">
                                                                                                          <w:marLeft w:val="0"/>
                                                                                                          <w:marRight w:val="0"/>
                                                                                                          <w:marTop w:val="0"/>
                                                                                                          <w:marBottom w:val="0"/>
                                                                                                          <w:divBdr>
                                                                                                            <w:top w:val="none" w:sz="0" w:space="0" w:color="auto"/>
                                                                                                            <w:left w:val="none" w:sz="0" w:space="0" w:color="auto"/>
                                                                                                            <w:bottom w:val="none" w:sz="0" w:space="0" w:color="auto"/>
                                                                                                            <w:right w:val="none" w:sz="0" w:space="0" w:color="auto"/>
                                                                                                          </w:divBdr>
                                                                                                        </w:div>
                                                                                                      </w:divsChild>
                                                                                                    </w:div>
                                                                                                    <w:div w:id="511147710">
                                                                                                      <w:marLeft w:val="0"/>
                                                                                                      <w:marRight w:val="0"/>
                                                                                                      <w:marTop w:val="0"/>
                                                                                                      <w:marBottom w:val="0"/>
                                                                                                      <w:divBdr>
                                                                                                        <w:top w:val="none" w:sz="0" w:space="0" w:color="auto"/>
                                                                                                        <w:left w:val="none" w:sz="0" w:space="0" w:color="auto"/>
                                                                                                        <w:bottom w:val="none" w:sz="0" w:space="0" w:color="auto"/>
                                                                                                        <w:right w:val="none" w:sz="0" w:space="0" w:color="auto"/>
                                                                                                      </w:divBdr>
                                                                                                      <w:divsChild>
                                                                                                        <w:div w:id="2121489886">
                                                                                                          <w:marLeft w:val="0"/>
                                                                                                          <w:marRight w:val="0"/>
                                                                                                          <w:marTop w:val="0"/>
                                                                                                          <w:marBottom w:val="0"/>
                                                                                                          <w:divBdr>
                                                                                                            <w:top w:val="none" w:sz="0" w:space="0" w:color="auto"/>
                                                                                                            <w:left w:val="none" w:sz="0" w:space="0" w:color="auto"/>
                                                                                                            <w:bottom w:val="none" w:sz="0" w:space="0" w:color="auto"/>
                                                                                                            <w:right w:val="none" w:sz="0" w:space="0" w:color="auto"/>
                                                                                                          </w:divBdr>
                                                                                                        </w:div>
                                                                                                      </w:divsChild>
                                                                                                    </w:div>
                                                                                                    <w:div w:id="511995435">
                                                                                                      <w:marLeft w:val="0"/>
                                                                                                      <w:marRight w:val="0"/>
                                                                                                      <w:marTop w:val="0"/>
                                                                                                      <w:marBottom w:val="0"/>
                                                                                                      <w:divBdr>
                                                                                                        <w:top w:val="none" w:sz="0" w:space="0" w:color="auto"/>
                                                                                                        <w:left w:val="none" w:sz="0" w:space="0" w:color="auto"/>
                                                                                                        <w:bottom w:val="none" w:sz="0" w:space="0" w:color="auto"/>
                                                                                                        <w:right w:val="none" w:sz="0" w:space="0" w:color="auto"/>
                                                                                                      </w:divBdr>
                                                                                                      <w:divsChild>
                                                                                                        <w:div w:id="344594611">
                                                                                                          <w:marLeft w:val="0"/>
                                                                                                          <w:marRight w:val="0"/>
                                                                                                          <w:marTop w:val="0"/>
                                                                                                          <w:marBottom w:val="0"/>
                                                                                                          <w:divBdr>
                                                                                                            <w:top w:val="none" w:sz="0" w:space="0" w:color="auto"/>
                                                                                                            <w:left w:val="none" w:sz="0" w:space="0" w:color="auto"/>
                                                                                                            <w:bottom w:val="none" w:sz="0" w:space="0" w:color="auto"/>
                                                                                                            <w:right w:val="none" w:sz="0" w:space="0" w:color="auto"/>
                                                                                                          </w:divBdr>
                                                                                                        </w:div>
                                                                                                      </w:divsChild>
                                                                                                    </w:div>
                                                                                                    <w:div w:id="513301798">
                                                                                                      <w:marLeft w:val="0"/>
                                                                                                      <w:marRight w:val="0"/>
                                                                                                      <w:marTop w:val="0"/>
                                                                                                      <w:marBottom w:val="0"/>
                                                                                                      <w:divBdr>
                                                                                                        <w:top w:val="none" w:sz="0" w:space="0" w:color="auto"/>
                                                                                                        <w:left w:val="none" w:sz="0" w:space="0" w:color="auto"/>
                                                                                                        <w:bottom w:val="none" w:sz="0" w:space="0" w:color="auto"/>
                                                                                                        <w:right w:val="none" w:sz="0" w:space="0" w:color="auto"/>
                                                                                                      </w:divBdr>
                                                                                                      <w:divsChild>
                                                                                                        <w:div w:id="2084525409">
                                                                                                          <w:marLeft w:val="0"/>
                                                                                                          <w:marRight w:val="0"/>
                                                                                                          <w:marTop w:val="0"/>
                                                                                                          <w:marBottom w:val="0"/>
                                                                                                          <w:divBdr>
                                                                                                            <w:top w:val="none" w:sz="0" w:space="0" w:color="auto"/>
                                                                                                            <w:left w:val="none" w:sz="0" w:space="0" w:color="auto"/>
                                                                                                            <w:bottom w:val="none" w:sz="0" w:space="0" w:color="auto"/>
                                                                                                            <w:right w:val="none" w:sz="0" w:space="0" w:color="auto"/>
                                                                                                          </w:divBdr>
                                                                                                        </w:div>
                                                                                                      </w:divsChild>
                                                                                                    </w:div>
                                                                                                    <w:div w:id="520555192">
                                                                                                      <w:marLeft w:val="0"/>
                                                                                                      <w:marRight w:val="0"/>
                                                                                                      <w:marTop w:val="0"/>
                                                                                                      <w:marBottom w:val="0"/>
                                                                                                      <w:divBdr>
                                                                                                        <w:top w:val="none" w:sz="0" w:space="0" w:color="auto"/>
                                                                                                        <w:left w:val="none" w:sz="0" w:space="0" w:color="auto"/>
                                                                                                        <w:bottom w:val="none" w:sz="0" w:space="0" w:color="auto"/>
                                                                                                        <w:right w:val="none" w:sz="0" w:space="0" w:color="auto"/>
                                                                                                      </w:divBdr>
                                                                                                      <w:divsChild>
                                                                                                        <w:div w:id="400710580">
                                                                                                          <w:marLeft w:val="0"/>
                                                                                                          <w:marRight w:val="0"/>
                                                                                                          <w:marTop w:val="0"/>
                                                                                                          <w:marBottom w:val="0"/>
                                                                                                          <w:divBdr>
                                                                                                            <w:top w:val="none" w:sz="0" w:space="0" w:color="auto"/>
                                                                                                            <w:left w:val="none" w:sz="0" w:space="0" w:color="auto"/>
                                                                                                            <w:bottom w:val="none" w:sz="0" w:space="0" w:color="auto"/>
                                                                                                            <w:right w:val="none" w:sz="0" w:space="0" w:color="auto"/>
                                                                                                          </w:divBdr>
                                                                                                        </w:div>
                                                                                                      </w:divsChild>
                                                                                                    </w:div>
                                                                                                    <w:div w:id="522089060">
                                                                                                      <w:marLeft w:val="0"/>
                                                                                                      <w:marRight w:val="0"/>
                                                                                                      <w:marTop w:val="0"/>
                                                                                                      <w:marBottom w:val="0"/>
                                                                                                      <w:divBdr>
                                                                                                        <w:top w:val="none" w:sz="0" w:space="0" w:color="auto"/>
                                                                                                        <w:left w:val="none" w:sz="0" w:space="0" w:color="auto"/>
                                                                                                        <w:bottom w:val="none" w:sz="0" w:space="0" w:color="auto"/>
                                                                                                        <w:right w:val="none" w:sz="0" w:space="0" w:color="auto"/>
                                                                                                      </w:divBdr>
                                                                                                      <w:divsChild>
                                                                                                        <w:div w:id="1860120413">
                                                                                                          <w:marLeft w:val="0"/>
                                                                                                          <w:marRight w:val="0"/>
                                                                                                          <w:marTop w:val="0"/>
                                                                                                          <w:marBottom w:val="0"/>
                                                                                                          <w:divBdr>
                                                                                                            <w:top w:val="none" w:sz="0" w:space="0" w:color="auto"/>
                                                                                                            <w:left w:val="none" w:sz="0" w:space="0" w:color="auto"/>
                                                                                                            <w:bottom w:val="none" w:sz="0" w:space="0" w:color="auto"/>
                                                                                                            <w:right w:val="none" w:sz="0" w:space="0" w:color="auto"/>
                                                                                                          </w:divBdr>
                                                                                                        </w:div>
                                                                                                      </w:divsChild>
                                                                                                    </w:div>
                                                                                                    <w:div w:id="523131109">
                                                                                                      <w:marLeft w:val="0"/>
                                                                                                      <w:marRight w:val="0"/>
                                                                                                      <w:marTop w:val="0"/>
                                                                                                      <w:marBottom w:val="0"/>
                                                                                                      <w:divBdr>
                                                                                                        <w:top w:val="none" w:sz="0" w:space="0" w:color="auto"/>
                                                                                                        <w:left w:val="none" w:sz="0" w:space="0" w:color="auto"/>
                                                                                                        <w:bottom w:val="none" w:sz="0" w:space="0" w:color="auto"/>
                                                                                                        <w:right w:val="none" w:sz="0" w:space="0" w:color="auto"/>
                                                                                                      </w:divBdr>
                                                                                                      <w:divsChild>
                                                                                                        <w:div w:id="282155549">
                                                                                                          <w:marLeft w:val="0"/>
                                                                                                          <w:marRight w:val="0"/>
                                                                                                          <w:marTop w:val="0"/>
                                                                                                          <w:marBottom w:val="0"/>
                                                                                                          <w:divBdr>
                                                                                                            <w:top w:val="none" w:sz="0" w:space="0" w:color="auto"/>
                                                                                                            <w:left w:val="none" w:sz="0" w:space="0" w:color="auto"/>
                                                                                                            <w:bottom w:val="none" w:sz="0" w:space="0" w:color="auto"/>
                                                                                                            <w:right w:val="none" w:sz="0" w:space="0" w:color="auto"/>
                                                                                                          </w:divBdr>
                                                                                                        </w:div>
                                                                                                      </w:divsChild>
                                                                                                    </w:div>
                                                                                                    <w:div w:id="536085551">
                                                                                                      <w:marLeft w:val="0"/>
                                                                                                      <w:marRight w:val="0"/>
                                                                                                      <w:marTop w:val="0"/>
                                                                                                      <w:marBottom w:val="0"/>
                                                                                                      <w:divBdr>
                                                                                                        <w:top w:val="none" w:sz="0" w:space="0" w:color="auto"/>
                                                                                                        <w:left w:val="none" w:sz="0" w:space="0" w:color="auto"/>
                                                                                                        <w:bottom w:val="none" w:sz="0" w:space="0" w:color="auto"/>
                                                                                                        <w:right w:val="none" w:sz="0" w:space="0" w:color="auto"/>
                                                                                                      </w:divBdr>
                                                                                                      <w:divsChild>
                                                                                                        <w:div w:id="1483932122">
                                                                                                          <w:marLeft w:val="0"/>
                                                                                                          <w:marRight w:val="0"/>
                                                                                                          <w:marTop w:val="0"/>
                                                                                                          <w:marBottom w:val="0"/>
                                                                                                          <w:divBdr>
                                                                                                            <w:top w:val="none" w:sz="0" w:space="0" w:color="auto"/>
                                                                                                            <w:left w:val="none" w:sz="0" w:space="0" w:color="auto"/>
                                                                                                            <w:bottom w:val="none" w:sz="0" w:space="0" w:color="auto"/>
                                                                                                            <w:right w:val="none" w:sz="0" w:space="0" w:color="auto"/>
                                                                                                          </w:divBdr>
                                                                                                        </w:div>
                                                                                                      </w:divsChild>
                                                                                                    </w:div>
                                                                                                    <w:div w:id="544217255">
                                                                                                      <w:marLeft w:val="0"/>
                                                                                                      <w:marRight w:val="0"/>
                                                                                                      <w:marTop w:val="0"/>
                                                                                                      <w:marBottom w:val="0"/>
                                                                                                      <w:divBdr>
                                                                                                        <w:top w:val="none" w:sz="0" w:space="0" w:color="auto"/>
                                                                                                        <w:left w:val="none" w:sz="0" w:space="0" w:color="auto"/>
                                                                                                        <w:bottom w:val="none" w:sz="0" w:space="0" w:color="auto"/>
                                                                                                        <w:right w:val="none" w:sz="0" w:space="0" w:color="auto"/>
                                                                                                      </w:divBdr>
                                                                                                      <w:divsChild>
                                                                                                        <w:div w:id="2114203308">
                                                                                                          <w:marLeft w:val="0"/>
                                                                                                          <w:marRight w:val="0"/>
                                                                                                          <w:marTop w:val="0"/>
                                                                                                          <w:marBottom w:val="0"/>
                                                                                                          <w:divBdr>
                                                                                                            <w:top w:val="none" w:sz="0" w:space="0" w:color="auto"/>
                                                                                                            <w:left w:val="none" w:sz="0" w:space="0" w:color="auto"/>
                                                                                                            <w:bottom w:val="none" w:sz="0" w:space="0" w:color="auto"/>
                                                                                                            <w:right w:val="none" w:sz="0" w:space="0" w:color="auto"/>
                                                                                                          </w:divBdr>
                                                                                                        </w:div>
                                                                                                      </w:divsChild>
                                                                                                    </w:div>
                                                                                                    <w:div w:id="545873910">
                                                                                                      <w:marLeft w:val="0"/>
                                                                                                      <w:marRight w:val="0"/>
                                                                                                      <w:marTop w:val="0"/>
                                                                                                      <w:marBottom w:val="0"/>
                                                                                                      <w:divBdr>
                                                                                                        <w:top w:val="none" w:sz="0" w:space="0" w:color="auto"/>
                                                                                                        <w:left w:val="none" w:sz="0" w:space="0" w:color="auto"/>
                                                                                                        <w:bottom w:val="none" w:sz="0" w:space="0" w:color="auto"/>
                                                                                                        <w:right w:val="none" w:sz="0" w:space="0" w:color="auto"/>
                                                                                                      </w:divBdr>
                                                                                                      <w:divsChild>
                                                                                                        <w:div w:id="713583397">
                                                                                                          <w:marLeft w:val="0"/>
                                                                                                          <w:marRight w:val="0"/>
                                                                                                          <w:marTop w:val="0"/>
                                                                                                          <w:marBottom w:val="0"/>
                                                                                                          <w:divBdr>
                                                                                                            <w:top w:val="none" w:sz="0" w:space="0" w:color="auto"/>
                                                                                                            <w:left w:val="none" w:sz="0" w:space="0" w:color="auto"/>
                                                                                                            <w:bottom w:val="none" w:sz="0" w:space="0" w:color="auto"/>
                                                                                                            <w:right w:val="none" w:sz="0" w:space="0" w:color="auto"/>
                                                                                                          </w:divBdr>
                                                                                                        </w:div>
                                                                                                      </w:divsChild>
                                                                                                    </w:div>
                                                                                                    <w:div w:id="546992631">
                                                                                                      <w:marLeft w:val="0"/>
                                                                                                      <w:marRight w:val="0"/>
                                                                                                      <w:marTop w:val="0"/>
                                                                                                      <w:marBottom w:val="0"/>
                                                                                                      <w:divBdr>
                                                                                                        <w:top w:val="none" w:sz="0" w:space="0" w:color="auto"/>
                                                                                                        <w:left w:val="none" w:sz="0" w:space="0" w:color="auto"/>
                                                                                                        <w:bottom w:val="none" w:sz="0" w:space="0" w:color="auto"/>
                                                                                                        <w:right w:val="none" w:sz="0" w:space="0" w:color="auto"/>
                                                                                                      </w:divBdr>
                                                                                                      <w:divsChild>
                                                                                                        <w:div w:id="655376553">
                                                                                                          <w:marLeft w:val="0"/>
                                                                                                          <w:marRight w:val="0"/>
                                                                                                          <w:marTop w:val="0"/>
                                                                                                          <w:marBottom w:val="0"/>
                                                                                                          <w:divBdr>
                                                                                                            <w:top w:val="none" w:sz="0" w:space="0" w:color="auto"/>
                                                                                                            <w:left w:val="none" w:sz="0" w:space="0" w:color="auto"/>
                                                                                                            <w:bottom w:val="none" w:sz="0" w:space="0" w:color="auto"/>
                                                                                                            <w:right w:val="none" w:sz="0" w:space="0" w:color="auto"/>
                                                                                                          </w:divBdr>
                                                                                                        </w:div>
                                                                                                      </w:divsChild>
                                                                                                    </w:div>
                                                                                                    <w:div w:id="547493609">
                                                                                                      <w:marLeft w:val="0"/>
                                                                                                      <w:marRight w:val="0"/>
                                                                                                      <w:marTop w:val="0"/>
                                                                                                      <w:marBottom w:val="0"/>
                                                                                                      <w:divBdr>
                                                                                                        <w:top w:val="none" w:sz="0" w:space="0" w:color="auto"/>
                                                                                                        <w:left w:val="none" w:sz="0" w:space="0" w:color="auto"/>
                                                                                                        <w:bottom w:val="none" w:sz="0" w:space="0" w:color="auto"/>
                                                                                                        <w:right w:val="none" w:sz="0" w:space="0" w:color="auto"/>
                                                                                                      </w:divBdr>
                                                                                                      <w:divsChild>
                                                                                                        <w:div w:id="1839730066">
                                                                                                          <w:marLeft w:val="0"/>
                                                                                                          <w:marRight w:val="0"/>
                                                                                                          <w:marTop w:val="0"/>
                                                                                                          <w:marBottom w:val="0"/>
                                                                                                          <w:divBdr>
                                                                                                            <w:top w:val="none" w:sz="0" w:space="0" w:color="auto"/>
                                                                                                            <w:left w:val="none" w:sz="0" w:space="0" w:color="auto"/>
                                                                                                            <w:bottom w:val="none" w:sz="0" w:space="0" w:color="auto"/>
                                                                                                            <w:right w:val="none" w:sz="0" w:space="0" w:color="auto"/>
                                                                                                          </w:divBdr>
                                                                                                        </w:div>
                                                                                                      </w:divsChild>
                                                                                                    </w:div>
                                                                                                    <w:div w:id="555749179">
                                                                                                      <w:marLeft w:val="0"/>
                                                                                                      <w:marRight w:val="0"/>
                                                                                                      <w:marTop w:val="0"/>
                                                                                                      <w:marBottom w:val="0"/>
                                                                                                      <w:divBdr>
                                                                                                        <w:top w:val="none" w:sz="0" w:space="0" w:color="auto"/>
                                                                                                        <w:left w:val="none" w:sz="0" w:space="0" w:color="auto"/>
                                                                                                        <w:bottom w:val="none" w:sz="0" w:space="0" w:color="auto"/>
                                                                                                        <w:right w:val="none" w:sz="0" w:space="0" w:color="auto"/>
                                                                                                      </w:divBdr>
                                                                                                      <w:divsChild>
                                                                                                        <w:div w:id="1815028185">
                                                                                                          <w:marLeft w:val="0"/>
                                                                                                          <w:marRight w:val="0"/>
                                                                                                          <w:marTop w:val="0"/>
                                                                                                          <w:marBottom w:val="0"/>
                                                                                                          <w:divBdr>
                                                                                                            <w:top w:val="none" w:sz="0" w:space="0" w:color="auto"/>
                                                                                                            <w:left w:val="none" w:sz="0" w:space="0" w:color="auto"/>
                                                                                                            <w:bottom w:val="none" w:sz="0" w:space="0" w:color="auto"/>
                                                                                                            <w:right w:val="none" w:sz="0" w:space="0" w:color="auto"/>
                                                                                                          </w:divBdr>
                                                                                                        </w:div>
                                                                                                      </w:divsChild>
                                                                                                    </w:div>
                                                                                                    <w:div w:id="573705959">
                                                                                                      <w:marLeft w:val="0"/>
                                                                                                      <w:marRight w:val="0"/>
                                                                                                      <w:marTop w:val="0"/>
                                                                                                      <w:marBottom w:val="0"/>
                                                                                                      <w:divBdr>
                                                                                                        <w:top w:val="none" w:sz="0" w:space="0" w:color="auto"/>
                                                                                                        <w:left w:val="none" w:sz="0" w:space="0" w:color="auto"/>
                                                                                                        <w:bottom w:val="none" w:sz="0" w:space="0" w:color="auto"/>
                                                                                                        <w:right w:val="none" w:sz="0" w:space="0" w:color="auto"/>
                                                                                                      </w:divBdr>
                                                                                                      <w:divsChild>
                                                                                                        <w:div w:id="1802502725">
                                                                                                          <w:marLeft w:val="0"/>
                                                                                                          <w:marRight w:val="0"/>
                                                                                                          <w:marTop w:val="0"/>
                                                                                                          <w:marBottom w:val="0"/>
                                                                                                          <w:divBdr>
                                                                                                            <w:top w:val="none" w:sz="0" w:space="0" w:color="auto"/>
                                                                                                            <w:left w:val="none" w:sz="0" w:space="0" w:color="auto"/>
                                                                                                            <w:bottom w:val="none" w:sz="0" w:space="0" w:color="auto"/>
                                                                                                            <w:right w:val="none" w:sz="0" w:space="0" w:color="auto"/>
                                                                                                          </w:divBdr>
                                                                                                        </w:div>
                                                                                                      </w:divsChild>
                                                                                                    </w:div>
                                                                                                    <w:div w:id="587231462">
                                                                                                      <w:marLeft w:val="0"/>
                                                                                                      <w:marRight w:val="0"/>
                                                                                                      <w:marTop w:val="0"/>
                                                                                                      <w:marBottom w:val="0"/>
                                                                                                      <w:divBdr>
                                                                                                        <w:top w:val="none" w:sz="0" w:space="0" w:color="auto"/>
                                                                                                        <w:left w:val="none" w:sz="0" w:space="0" w:color="auto"/>
                                                                                                        <w:bottom w:val="none" w:sz="0" w:space="0" w:color="auto"/>
                                                                                                        <w:right w:val="none" w:sz="0" w:space="0" w:color="auto"/>
                                                                                                      </w:divBdr>
                                                                                                      <w:divsChild>
                                                                                                        <w:div w:id="2124153790">
                                                                                                          <w:marLeft w:val="0"/>
                                                                                                          <w:marRight w:val="0"/>
                                                                                                          <w:marTop w:val="0"/>
                                                                                                          <w:marBottom w:val="0"/>
                                                                                                          <w:divBdr>
                                                                                                            <w:top w:val="none" w:sz="0" w:space="0" w:color="auto"/>
                                                                                                            <w:left w:val="none" w:sz="0" w:space="0" w:color="auto"/>
                                                                                                            <w:bottom w:val="none" w:sz="0" w:space="0" w:color="auto"/>
                                                                                                            <w:right w:val="none" w:sz="0" w:space="0" w:color="auto"/>
                                                                                                          </w:divBdr>
                                                                                                        </w:div>
                                                                                                      </w:divsChild>
                                                                                                    </w:div>
                                                                                                    <w:div w:id="588388717">
                                                                                                      <w:marLeft w:val="0"/>
                                                                                                      <w:marRight w:val="0"/>
                                                                                                      <w:marTop w:val="0"/>
                                                                                                      <w:marBottom w:val="0"/>
                                                                                                      <w:divBdr>
                                                                                                        <w:top w:val="none" w:sz="0" w:space="0" w:color="auto"/>
                                                                                                        <w:left w:val="none" w:sz="0" w:space="0" w:color="auto"/>
                                                                                                        <w:bottom w:val="none" w:sz="0" w:space="0" w:color="auto"/>
                                                                                                        <w:right w:val="none" w:sz="0" w:space="0" w:color="auto"/>
                                                                                                      </w:divBdr>
                                                                                                      <w:divsChild>
                                                                                                        <w:div w:id="1182739663">
                                                                                                          <w:marLeft w:val="0"/>
                                                                                                          <w:marRight w:val="0"/>
                                                                                                          <w:marTop w:val="0"/>
                                                                                                          <w:marBottom w:val="0"/>
                                                                                                          <w:divBdr>
                                                                                                            <w:top w:val="none" w:sz="0" w:space="0" w:color="auto"/>
                                                                                                            <w:left w:val="none" w:sz="0" w:space="0" w:color="auto"/>
                                                                                                            <w:bottom w:val="none" w:sz="0" w:space="0" w:color="auto"/>
                                                                                                            <w:right w:val="none" w:sz="0" w:space="0" w:color="auto"/>
                                                                                                          </w:divBdr>
                                                                                                        </w:div>
                                                                                                      </w:divsChild>
                                                                                                    </w:div>
                                                                                                    <w:div w:id="593056915">
                                                                                                      <w:marLeft w:val="0"/>
                                                                                                      <w:marRight w:val="0"/>
                                                                                                      <w:marTop w:val="0"/>
                                                                                                      <w:marBottom w:val="0"/>
                                                                                                      <w:divBdr>
                                                                                                        <w:top w:val="none" w:sz="0" w:space="0" w:color="auto"/>
                                                                                                        <w:left w:val="none" w:sz="0" w:space="0" w:color="auto"/>
                                                                                                        <w:bottom w:val="none" w:sz="0" w:space="0" w:color="auto"/>
                                                                                                        <w:right w:val="none" w:sz="0" w:space="0" w:color="auto"/>
                                                                                                      </w:divBdr>
                                                                                                      <w:divsChild>
                                                                                                        <w:div w:id="1364791708">
                                                                                                          <w:marLeft w:val="0"/>
                                                                                                          <w:marRight w:val="0"/>
                                                                                                          <w:marTop w:val="0"/>
                                                                                                          <w:marBottom w:val="0"/>
                                                                                                          <w:divBdr>
                                                                                                            <w:top w:val="none" w:sz="0" w:space="0" w:color="auto"/>
                                                                                                            <w:left w:val="none" w:sz="0" w:space="0" w:color="auto"/>
                                                                                                            <w:bottom w:val="none" w:sz="0" w:space="0" w:color="auto"/>
                                                                                                            <w:right w:val="none" w:sz="0" w:space="0" w:color="auto"/>
                                                                                                          </w:divBdr>
                                                                                                        </w:div>
                                                                                                      </w:divsChild>
                                                                                                    </w:div>
                                                                                                    <w:div w:id="595476627">
                                                                                                      <w:marLeft w:val="0"/>
                                                                                                      <w:marRight w:val="0"/>
                                                                                                      <w:marTop w:val="0"/>
                                                                                                      <w:marBottom w:val="0"/>
                                                                                                      <w:divBdr>
                                                                                                        <w:top w:val="none" w:sz="0" w:space="0" w:color="auto"/>
                                                                                                        <w:left w:val="none" w:sz="0" w:space="0" w:color="auto"/>
                                                                                                        <w:bottom w:val="none" w:sz="0" w:space="0" w:color="auto"/>
                                                                                                        <w:right w:val="none" w:sz="0" w:space="0" w:color="auto"/>
                                                                                                      </w:divBdr>
                                                                                                      <w:divsChild>
                                                                                                        <w:div w:id="1614047821">
                                                                                                          <w:marLeft w:val="0"/>
                                                                                                          <w:marRight w:val="0"/>
                                                                                                          <w:marTop w:val="0"/>
                                                                                                          <w:marBottom w:val="0"/>
                                                                                                          <w:divBdr>
                                                                                                            <w:top w:val="none" w:sz="0" w:space="0" w:color="auto"/>
                                                                                                            <w:left w:val="none" w:sz="0" w:space="0" w:color="auto"/>
                                                                                                            <w:bottom w:val="none" w:sz="0" w:space="0" w:color="auto"/>
                                                                                                            <w:right w:val="none" w:sz="0" w:space="0" w:color="auto"/>
                                                                                                          </w:divBdr>
                                                                                                        </w:div>
                                                                                                      </w:divsChild>
                                                                                                    </w:div>
                                                                                                    <w:div w:id="597760815">
                                                                                                      <w:marLeft w:val="0"/>
                                                                                                      <w:marRight w:val="0"/>
                                                                                                      <w:marTop w:val="0"/>
                                                                                                      <w:marBottom w:val="0"/>
                                                                                                      <w:divBdr>
                                                                                                        <w:top w:val="none" w:sz="0" w:space="0" w:color="auto"/>
                                                                                                        <w:left w:val="none" w:sz="0" w:space="0" w:color="auto"/>
                                                                                                        <w:bottom w:val="none" w:sz="0" w:space="0" w:color="auto"/>
                                                                                                        <w:right w:val="none" w:sz="0" w:space="0" w:color="auto"/>
                                                                                                      </w:divBdr>
                                                                                                      <w:divsChild>
                                                                                                        <w:div w:id="7299193">
                                                                                                          <w:marLeft w:val="0"/>
                                                                                                          <w:marRight w:val="0"/>
                                                                                                          <w:marTop w:val="0"/>
                                                                                                          <w:marBottom w:val="0"/>
                                                                                                          <w:divBdr>
                                                                                                            <w:top w:val="none" w:sz="0" w:space="0" w:color="auto"/>
                                                                                                            <w:left w:val="none" w:sz="0" w:space="0" w:color="auto"/>
                                                                                                            <w:bottom w:val="none" w:sz="0" w:space="0" w:color="auto"/>
                                                                                                            <w:right w:val="none" w:sz="0" w:space="0" w:color="auto"/>
                                                                                                          </w:divBdr>
                                                                                                        </w:div>
                                                                                                      </w:divsChild>
                                                                                                    </w:div>
                                                                                                    <w:div w:id="609821471">
                                                                                                      <w:marLeft w:val="0"/>
                                                                                                      <w:marRight w:val="0"/>
                                                                                                      <w:marTop w:val="0"/>
                                                                                                      <w:marBottom w:val="0"/>
                                                                                                      <w:divBdr>
                                                                                                        <w:top w:val="none" w:sz="0" w:space="0" w:color="auto"/>
                                                                                                        <w:left w:val="none" w:sz="0" w:space="0" w:color="auto"/>
                                                                                                        <w:bottom w:val="none" w:sz="0" w:space="0" w:color="auto"/>
                                                                                                        <w:right w:val="none" w:sz="0" w:space="0" w:color="auto"/>
                                                                                                      </w:divBdr>
                                                                                                      <w:divsChild>
                                                                                                        <w:div w:id="665282722">
                                                                                                          <w:marLeft w:val="0"/>
                                                                                                          <w:marRight w:val="0"/>
                                                                                                          <w:marTop w:val="0"/>
                                                                                                          <w:marBottom w:val="0"/>
                                                                                                          <w:divBdr>
                                                                                                            <w:top w:val="none" w:sz="0" w:space="0" w:color="auto"/>
                                                                                                            <w:left w:val="none" w:sz="0" w:space="0" w:color="auto"/>
                                                                                                            <w:bottom w:val="none" w:sz="0" w:space="0" w:color="auto"/>
                                                                                                            <w:right w:val="none" w:sz="0" w:space="0" w:color="auto"/>
                                                                                                          </w:divBdr>
                                                                                                        </w:div>
                                                                                                      </w:divsChild>
                                                                                                    </w:div>
                                                                                                    <w:div w:id="611211786">
                                                                                                      <w:marLeft w:val="0"/>
                                                                                                      <w:marRight w:val="0"/>
                                                                                                      <w:marTop w:val="0"/>
                                                                                                      <w:marBottom w:val="0"/>
                                                                                                      <w:divBdr>
                                                                                                        <w:top w:val="none" w:sz="0" w:space="0" w:color="auto"/>
                                                                                                        <w:left w:val="none" w:sz="0" w:space="0" w:color="auto"/>
                                                                                                        <w:bottom w:val="none" w:sz="0" w:space="0" w:color="auto"/>
                                                                                                        <w:right w:val="none" w:sz="0" w:space="0" w:color="auto"/>
                                                                                                      </w:divBdr>
                                                                                                      <w:divsChild>
                                                                                                        <w:div w:id="800802064">
                                                                                                          <w:marLeft w:val="0"/>
                                                                                                          <w:marRight w:val="0"/>
                                                                                                          <w:marTop w:val="0"/>
                                                                                                          <w:marBottom w:val="0"/>
                                                                                                          <w:divBdr>
                                                                                                            <w:top w:val="none" w:sz="0" w:space="0" w:color="auto"/>
                                                                                                            <w:left w:val="none" w:sz="0" w:space="0" w:color="auto"/>
                                                                                                            <w:bottom w:val="none" w:sz="0" w:space="0" w:color="auto"/>
                                                                                                            <w:right w:val="none" w:sz="0" w:space="0" w:color="auto"/>
                                                                                                          </w:divBdr>
                                                                                                        </w:div>
                                                                                                      </w:divsChild>
                                                                                                    </w:div>
                                                                                                    <w:div w:id="611863341">
                                                                                                      <w:marLeft w:val="0"/>
                                                                                                      <w:marRight w:val="0"/>
                                                                                                      <w:marTop w:val="0"/>
                                                                                                      <w:marBottom w:val="0"/>
                                                                                                      <w:divBdr>
                                                                                                        <w:top w:val="none" w:sz="0" w:space="0" w:color="auto"/>
                                                                                                        <w:left w:val="none" w:sz="0" w:space="0" w:color="auto"/>
                                                                                                        <w:bottom w:val="none" w:sz="0" w:space="0" w:color="auto"/>
                                                                                                        <w:right w:val="none" w:sz="0" w:space="0" w:color="auto"/>
                                                                                                      </w:divBdr>
                                                                                                      <w:divsChild>
                                                                                                        <w:div w:id="40130293">
                                                                                                          <w:marLeft w:val="0"/>
                                                                                                          <w:marRight w:val="0"/>
                                                                                                          <w:marTop w:val="0"/>
                                                                                                          <w:marBottom w:val="0"/>
                                                                                                          <w:divBdr>
                                                                                                            <w:top w:val="none" w:sz="0" w:space="0" w:color="auto"/>
                                                                                                            <w:left w:val="none" w:sz="0" w:space="0" w:color="auto"/>
                                                                                                            <w:bottom w:val="none" w:sz="0" w:space="0" w:color="auto"/>
                                                                                                            <w:right w:val="none" w:sz="0" w:space="0" w:color="auto"/>
                                                                                                          </w:divBdr>
                                                                                                        </w:div>
                                                                                                      </w:divsChild>
                                                                                                    </w:div>
                                                                                                    <w:div w:id="612514413">
                                                                                                      <w:marLeft w:val="0"/>
                                                                                                      <w:marRight w:val="0"/>
                                                                                                      <w:marTop w:val="0"/>
                                                                                                      <w:marBottom w:val="0"/>
                                                                                                      <w:divBdr>
                                                                                                        <w:top w:val="none" w:sz="0" w:space="0" w:color="auto"/>
                                                                                                        <w:left w:val="none" w:sz="0" w:space="0" w:color="auto"/>
                                                                                                        <w:bottom w:val="none" w:sz="0" w:space="0" w:color="auto"/>
                                                                                                        <w:right w:val="none" w:sz="0" w:space="0" w:color="auto"/>
                                                                                                      </w:divBdr>
                                                                                                      <w:divsChild>
                                                                                                        <w:div w:id="1105343556">
                                                                                                          <w:marLeft w:val="0"/>
                                                                                                          <w:marRight w:val="0"/>
                                                                                                          <w:marTop w:val="0"/>
                                                                                                          <w:marBottom w:val="0"/>
                                                                                                          <w:divBdr>
                                                                                                            <w:top w:val="none" w:sz="0" w:space="0" w:color="auto"/>
                                                                                                            <w:left w:val="none" w:sz="0" w:space="0" w:color="auto"/>
                                                                                                            <w:bottom w:val="none" w:sz="0" w:space="0" w:color="auto"/>
                                                                                                            <w:right w:val="none" w:sz="0" w:space="0" w:color="auto"/>
                                                                                                          </w:divBdr>
                                                                                                        </w:div>
                                                                                                      </w:divsChild>
                                                                                                    </w:div>
                                                                                                    <w:div w:id="622493341">
                                                                                                      <w:marLeft w:val="0"/>
                                                                                                      <w:marRight w:val="0"/>
                                                                                                      <w:marTop w:val="0"/>
                                                                                                      <w:marBottom w:val="0"/>
                                                                                                      <w:divBdr>
                                                                                                        <w:top w:val="none" w:sz="0" w:space="0" w:color="auto"/>
                                                                                                        <w:left w:val="none" w:sz="0" w:space="0" w:color="auto"/>
                                                                                                        <w:bottom w:val="none" w:sz="0" w:space="0" w:color="auto"/>
                                                                                                        <w:right w:val="none" w:sz="0" w:space="0" w:color="auto"/>
                                                                                                      </w:divBdr>
                                                                                                      <w:divsChild>
                                                                                                        <w:div w:id="2110661482">
                                                                                                          <w:marLeft w:val="0"/>
                                                                                                          <w:marRight w:val="0"/>
                                                                                                          <w:marTop w:val="0"/>
                                                                                                          <w:marBottom w:val="0"/>
                                                                                                          <w:divBdr>
                                                                                                            <w:top w:val="none" w:sz="0" w:space="0" w:color="auto"/>
                                                                                                            <w:left w:val="none" w:sz="0" w:space="0" w:color="auto"/>
                                                                                                            <w:bottom w:val="none" w:sz="0" w:space="0" w:color="auto"/>
                                                                                                            <w:right w:val="none" w:sz="0" w:space="0" w:color="auto"/>
                                                                                                          </w:divBdr>
                                                                                                        </w:div>
                                                                                                      </w:divsChild>
                                                                                                    </w:div>
                                                                                                    <w:div w:id="627199664">
                                                                                                      <w:marLeft w:val="0"/>
                                                                                                      <w:marRight w:val="0"/>
                                                                                                      <w:marTop w:val="0"/>
                                                                                                      <w:marBottom w:val="0"/>
                                                                                                      <w:divBdr>
                                                                                                        <w:top w:val="none" w:sz="0" w:space="0" w:color="auto"/>
                                                                                                        <w:left w:val="none" w:sz="0" w:space="0" w:color="auto"/>
                                                                                                        <w:bottom w:val="none" w:sz="0" w:space="0" w:color="auto"/>
                                                                                                        <w:right w:val="none" w:sz="0" w:space="0" w:color="auto"/>
                                                                                                      </w:divBdr>
                                                                                                      <w:divsChild>
                                                                                                        <w:div w:id="2115594722">
                                                                                                          <w:marLeft w:val="0"/>
                                                                                                          <w:marRight w:val="0"/>
                                                                                                          <w:marTop w:val="0"/>
                                                                                                          <w:marBottom w:val="0"/>
                                                                                                          <w:divBdr>
                                                                                                            <w:top w:val="none" w:sz="0" w:space="0" w:color="auto"/>
                                                                                                            <w:left w:val="none" w:sz="0" w:space="0" w:color="auto"/>
                                                                                                            <w:bottom w:val="none" w:sz="0" w:space="0" w:color="auto"/>
                                                                                                            <w:right w:val="none" w:sz="0" w:space="0" w:color="auto"/>
                                                                                                          </w:divBdr>
                                                                                                        </w:div>
                                                                                                      </w:divsChild>
                                                                                                    </w:div>
                                                                                                    <w:div w:id="629097824">
                                                                                                      <w:marLeft w:val="0"/>
                                                                                                      <w:marRight w:val="0"/>
                                                                                                      <w:marTop w:val="0"/>
                                                                                                      <w:marBottom w:val="0"/>
                                                                                                      <w:divBdr>
                                                                                                        <w:top w:val="none" w:sz="0" w:space="0" w:color="auto"/>
                                                                                                        <w:left w:val="none" w:sz="0" w:space="0" w:color="auto"/>
                                                                                                        <w:bottom w:val="none" w:sz="0" w:space="0" w:color="auto"/>
                                                                                                        <w:right w:val="none" w:sz="0" w:space="0" w:color="auto"/>
                                                                                                      </w:divBdr>
                                                                                                      <w:divsChild>
                                                                                                        <w:div w:id="151408636">
                                                                                                          <w:marLeft w:val="0"/>
                                                                                                          <w:marRight w:val="0"/>
                                                                                                          <w:marTop w:val="0"/>
                                                                                                          <w:marBottom w:val="0"/>
                                                                                                          <w:divBdr>
                                                                                                            <w:top w:val="none" w:sz="0" w:space="0" w:color="auto"/>
                                                                                                            <w:left w:val="none" w:sz="0" w:space="0" w:color="auto"/>
                                                                                                            <w:bottom w:val="none" w:sz="0" w:space="0" w:color="auto"/>
                                                                                                            <w:right w:val="none" w:sz="0" w:space="0" w:color="auto"/>
                                                                                                          </w:divBdr>
                                                                                                        </w:div>
                                                                                                      </w:divsChild>
                                                                                                    </w:div>
                                                                                                    <w:div w:id="629819410">
                                                                                                      <w:marLeft w:val="0"/>
                                                                                                      <w:marRight w:val="0"/>
                                                                                                      <w:marTop w:val="0"/>
                                                                                                      <w:marBottom w:val="0"/>
                                                                                                      <w:divBdr>
                                                                                                        <w:top w:val="none" w:sz="0" w:space="0" w:color="auto"/>
                                                                                                        <w:left w:val="none" w:sz="0" w:space="0" w:color="auto"/>
                                                                                                        <w:bottom w:val="none" w:sz="0" w:space="0" w:color="auto"/>
                                                                                                        <w:right w:val="none" w:sz="0" w:space="0" w:color="auto"/>
                                                                                                      </w:divBdr>
                                                                                                      <w:divsChild>
                                                                                                        <w:div w:id="1264873427">
                                                                                                          <w:marLeft w:val="0"/>
                                                                                                          <w:marRight w:val="0"/>
                                                                                                          <w:marTop w:val="0"/>
                                                                                                          <w:marBottom w:val="0"/>
                                                                                                          <w:divBdr>
                                                                                                            <w:top w:val="none" w:sz="0" w:space="0" w:color="auto"/>
                                                                                                            <w:left w:val="none" w:sz="0" w:space="0" w:color="auto"/>
                                                                                                            <w:bottom w:val="none" w:sz="0" w:space="0" w:color="auto"/>
                                                                                                            <w:right w:val="none" w:sz="0" w:space="0" w:color="auto"/>
                                                                                                          </w:divBdr>
                                                                                                        </w:div>
                                                                                                      </w:divsChild>
                                                                                                    </w:div>
                                                                                                    <w:div w:id="634529879">
                                                                                                      <w:marLeft w:val="0"/>
                                                                                                      <w:marRight w:val="0"/>
                                                                                                      <w:marTop w:val="0"/>
                                                                                                      <w:marBottom w:val="0"/>
                                                                                                      <w:divBdr>
                                                                                                        <w:top w:val="none" w:sz="0" w:space="0" w:color="auto"/>
                                                                                                        <w:left w:val="none" w:sz="0" w:space="0" w:color="auto"/>
                                                                                                        <w:bottom w:val="none" w:sz="0" w:space="0" w:color="auto"/>
                                                                                                        <w:right w:val="none" w:sz="0" w:space="0" w:color="auto"/>
                                                                                                      </w:divBdr>
                                                                                                      <w:divsChild>
                                                                                                        <w:div w:id="308831260">
                                                                                                          <w:marLeft w:val="0"/>
                                                                                                          <w:marRight w:val="0"/>
                                                                                                          <w:marTop w:val="0"/>
                                                                                                          <w:marBottom w:val="0"/>
                                                                                                          <w:divBdr>
                                                                                                            <w:top w:val="none" w:sz="0" w:space="0" w:color="auto"/>
                                                                                                            <w:left w:val="none" w:sz="0" w:space="0" w:color="auto"/>
                                                                                                            <w:bottom w:val="none" w:sz="0" w:space="0" w:color="auto"/>
                                                                                                            <w:right w:val="none" w:sz="0" w:space="0" w:color="auto"/>
                                                                                                          </w:divBdr>
                                                                                                        </w:div>
                                                                                                      </w:divsChild>
                                                                                                    </w:div>
                                                                                                    <w:div w:id="638724810">
                                                                                                      <w:marLeft w:val="0"/>
                                                                                                      <w:marRight w:val="0"/>
                                                                                                      <w:marTop w:val="0"/>
                                                                                                      <w:marBottom w:val="0"/>
                                                                                                      <w:divBdr>
                                                                                                        <w:top w:val="none" w:sz="0" w:space="0" w:color="auto"/>
                                                                                                        <w:left w:val="none" w:sz="0" w:space="0" w:color="auto"/>
                                                                                                        <w:bottom w:val="none" w:sz="0" w:space="0" w:color="auto"/>
                                                                                                        <w:right w:val="none" w:sz="0" w:space="0" w:color="auto"/>
                                                                                                      </w:divBdr>
                                                                                                      <w:divsChild>
                                                                                                        <w:div w:id="977998253">
                                                                                                          <w:marLeft w:val="0"/>
                                                                                                          <w:marRight w:val="0"/>
                                                                                                          <w:marTop w:val="0"/>
                                                                                                          <w:marBottom w:val="0"/>
                                                                                                          <w:divBdr>
                                                                                                            <w:top w:val="none" w:sz="0" w:space="0" w:color="auto"/>
                                                                                                            <w:left w:val="none" w:sz="0" w:space="0" w:color="auto"/>
                                                                                                            <w:bottom w:val="none" w:sz="0" w:space="0" w:color="auto"/>
                                                                                                            <w:right w:val="none" w:sz="0" w:space="0" w:color="auto"/>
                                                                                                          </w:divBdr>
                                                                                                        </w:div>
                                                                                                      </w:divsChild>
                                                                                                    </w:div>
                                                                                                    <w:div w:id="643433316">
                                                                                                      <w:marLeft w:val="0"/>
                                                                                                      <w:marRight w:val="0"/>
                                                                                                      <w:marTop w:val="0"/>
                                                                                                      <w:marBottom w:val="0"/>
                                                                                                      <w:divBdr>
                                                                                                        <w:top w:val="none" w:sz="0" w:space="0" w:color="auto"/>
                                                                                                        <w:left w:val="none" w:sz="0" w:space="0" w:color="auto"/>
                                                                                                        <w:bottom w:val="none" w:sz="0" w:space="0" w:color="auto"/>
                                                                                                        <w:right w:val="none" w:sz="0" w:space="0" w:color="auto"/>
                                                                                                      </w:divBdr>
                                                                                                      <w:divsChild>
                                                                                                        <w:div w:id="1330720469">
                                                                                                          <w:marLeft w:val="0"/>
                                                                                                          <w:marRight w:val="0"/>
                                                                                                          <w:marTop w:val="0"/>
                                                                                                          <w:marBottom w:val="0"/>
                                                                                                          <w:divBdr>
                                                                                                            <w:top w:val="none" w:sz="0" w:space="0" w:color="auto"/>
                                                                                                            <w:left w:val="none" w:sz="0" w:space="0" w:color="auto"/>
                                                                                                            <w:bottom w:val="none" w:sz="0" w:space="0" w:color="auto"/>
                                                                                                            <w:right w:val="none" w:sz="0" w:space="0" w:color="auto"/>
                                                                                                          </w:divBdr>
                                                                                                        </w:div>
                                                                                                      </w:divsChild>
                                                                                                    </w:div>
                                                                                                    <w:div w:id="646936597">
                                                                                                      <w:marLeft w:val="0"/>
                                                                                                      <w:marRight w:val="0"/>
                                                                                                      <w:marTop w:val="0"/>
                                                                                                      <w:marBottom w:val="0"/>
                                                                                                      <w:divBdr>
                                                                                                        <w:top w:val="none" w:sz="0" w:space="0" w:color="auto"/>
                                                                                                        <w:left w:val="none" w:sz="0" w:space="0" w:color="auto"/>
                                                                                                        <w:bottom w:val="none" w:sz="0" w:space="0" w:color="auto"/>
                                                                                                        <w:right w:val="none" w:sz="0" w:space="0" w:color="auto"/>
                                                                                                      </w:divBdr>
                                                                                                      <w:divsChild>
                                                                                                        <w:div w:id="1769502326">
                                                                                                          <w:marLeft w:val="0"/>
                                                                                                          <w:marRight w:val="0"/>
                                                                                                          <w:marTop w:val="0"/>
                                                                                                          <w:marBottom w:val="0"/>
                                                                                                          <w:divBdr>
                                                                                                            <w:top w:val="none" w:sz="0" w:space="0" w:color="auto"/>
                                                                                                            <w:left w:val="none" w:sz="0" w:space="0" w:color="auto"/>
                                                                                                            <w:bottom w:val="none" w:sz="0" w:space="0" w:color="auto"/>
                                                                                                            <w:right w:val="none" w:sz="0" w:space="0" w:color="auto"/>
                                                                                                          </w:divBdr>
                                                                                                        </w:div>
                                                                                                      </w:divsChild>
                                                                                                    </w:div>
                                                                                                    <w:div w:id="648049870">
                                                                                                      <w:marLeft w:val="0"/>
                                                                                                      <w:marRight w:val="0"/>
                                                                                                      <w:marTop w:val="0"/>
                                                                                                      <w:marBottom w:val="0"/>
                                                                                                      <w:divBdr>
                                                                                                        <w:top w:val="none" w:sz="0" w:space="0" w:color="auto"/>
                                                                                                        <w:left w:val="none" w:sz="0" w:space="0" w:color="auto"/>
                                                                                                        <w:bottom w:val="none" w:sz="0" w:space="0" w:color="auto"/>
                                                                                                        <w:right w:val="none" w:sz="0" w:space="0" w:color="auto"/>
                                                                                                      </w:divBdr>
                                                                                                      <w:divsChild>
                                                                                                        <w:div w:id="387723532">
                                                                                                          <w:marLeft w:val="0"/>
                                                                                                          <w:marRight w:val="0"/>
                                                                                                          <w:marTop w:val="0"/>
                                                                                                          <w:marBottom w:val="0"/>
                                                                                                          <w:divBdr>
                                                                                                            <w:top w:val="none" w:sz="0" w:space="0" w:color="auto"/>
                                                                                                            <w:left w:val="none" w:sz="0" w:space="0" w:color="auto"/>
                                                                                                            <w:bottom w:val="none" w:sz="0" w:space="0" w:color="auto"/>
                                                                                                            <w:right w:val="none" w:sz="0" w:space="0" w:color="auto"/>
                                                                                                          </w:divBdr>
                                                                                                        </w:div>
                                                                                                      </w:divsChild>
                                                                                                    </w:div>
                                                                                                    <w:div w:id="649212403">
                                                                                                      <w:marLeft w:val="0"/>
                                                                                                      <w:marRight w:val="0"/>
                                                                                                      <w:marTop w:val="0"/>
                                                                                                      <w:marBottom w:val="0"/>
                                                                                                      <w:divBdr>
                                                                                                        <w:top w:val="none" w:sz="0" w:space="0" w:color="auto"/>
                                                                                                        <w:left w:val="none" w:sz="0" w:space="0" w:color="auto"/>
                                                                                                        <w:bottom w:val="none" w:sz="0" w:space="0" w:color="auto"/>
                                                                                                        <w:right w:val="none" w:sz="0" w:space="0" w:color="auto"/>
                                                                                                      </w:divBdr>
                                                                                                      <w:divsChild>
                                                                                                        <w:div w:id="140537825">
                                                                                                          <w:marLeft w:val="0"/>
                                                                                                          <w:marRight w:val="0"/>
                                                                                                          <w:marTop w:val="0"/>
                                                                                                          <w:marBottom w:val="0"/>
                                                                                                          <w:divBdr>
                                                                                                            <w:top w:val="none" w:sz="0" w:space="0" w:color="auto"/>
                                                                                                            <w:left w:val="none" w:sz="0" w:space="0" w:color="auto"/>
                                                                                                            <w:bottom w:val="none" w:sz="0" w:space="0" w:color="auto"/>
                                                                                                            <w:right w:val="none" w:sz="0" w:space="0" w:color="auto"/>
                                                                                                          </w:divBdr>
                                                                                                        </w:div>
                                                                                                      </w:divsChild>
                                                                                                    </w:div>
                                                                                                    <w:div w:id="649553724">
                                                                                                      <w:marLeft w:val="0"/>
                                                                                                      <w:marRight w:val="0"/>
                                                                                                      <w:marTop w:val="0"/>
                                                                                                      <w:marBottom w:val="0"/>
                                                                                                      <w:divBdr>
                                                                                                        <w:top w:val="none" w:sz="0" w:space="0" w:color="auto"/>
                                                                                                        <w:left w:val="none" w:sz="0" w:space="0" w:color="auto"/>
                                                                                                        <w:bottom w:val="none" w:sz="0" w:space="0" w:color="auto"/>
                                                                                                        <w:right w:val="none" w:sz="0" w:space="0" w:color="auto"/>
                                                                                                      </w:divBdr>
                                                                                                      <w:divsChild>
                                                                                                        <w:div w:id="891232122">
                                                                                                          <w:marLeft w:val="0"/>
                                                                                                          <w:marRight w:val="0"/>
                                                                                                          <w:marTop w:val="0"/>
                                                                                                          <w:marBottom w:val="0"/>
                                                                                                          <w:divBdr>
                                                                                                            <w:top w:val="none" w:sz="0" w:space="0" w:color="auto"/>
                                                                                                            <w:left w:val="none" w:sz="0" w:space="0" w:color="auto"/>
                                                                                                            <w:bottom w:val="none" w:sz="0" w:space="0" w:color="auto"/>
                                                                                                            <w:right w:val="none" w:sz="0" w:space="0" w:color="auto"/>
                                                                                                          </w:divBdr>
                                                                                                        </w:div>
                                                                                                      </w:divsChild>
                                                                                                    </w:div>
                                                                                                    <w:div w:id="654262265">
                                                                                                      <w:marLeft w:val="0"/>
                                                                                                      <w:marRight w:val="0"/>
                                                                                                      <w:marTop w:val="0"/>
                                                                                                      <w:marBottom w:val="0"/>
                                                                                                      <w:divBdr>
                                                                                                        <w:top w:val="none" w:sz="0" w:space="0" w:color="auto"/>
                                                                                                        <w:left w:val="none" w:sz="0" w:space="0" w:color="auto"/>
                                                                                                        <w:bottom w:val="none" w:sz="0" w:space="0" w:color="auto"/>
                                                                                                        <w:right w:val="none" w:sz="0" w:space="0" w:color="auto"/>
                                                                                                      </w:divBdr>
                                                                                                      <w:divsChild>
                                                                                                        <w:div w:id="1471288049">
                                                                                                          <w:marLeft w:val="0"/>
                                                                                                          <w:marRight w:val="0"/>
                                                                                                          <w:marTop w:val="0"/>
                                                                                                          <w:marBottom w:val="0"/>
                                                                                                          <w:divBdr>
                                                                                                            <w:top w:val="none" w:sz="0" w:space="0" w:color="auto"/>
                                                                                                            <w:left w:val="none" w:sz="0" w:space="0" w:color="auto"/>
                                                                                                            <w:bottom w:val="none" w:sz="0" w:space="0" w:color="auto"/>
                                                                                                            <w:right w:val="none" w:sz="0" w:space="0" w:color="auto"/>
                                                                                                          </w:divBdr>
                                                                                                        </w:div>
                                                                                                      </w:divsChild>
                                                                                                    </w:div>
                                                                                                    <w:div w:id="655962951">
                                                                                                      <w:marLeft w:val="0"/>
                                                                                                      <w:marRight w:val="0"/>
                                                                                                      <w:marTop w:val="0"/>
                                                                                                      <w:marBottom w:val="0"/>
                                                                                                      <w:divBdr>
                                                                                                        <w:top w:val="none" w:sz="0" w:space="0" w:color="auto"/>
                                                                                                        <w:left w:val="none" w:sz="0" w:space="0" w:color="auto"/>
                                                                                                        <w:bottom w:val="none" w:sz="0" w:space="0" w:color="auto"/>
                                                                                                        <w:right w:val="none" w:sz="0" w:space="0" w:color="auto"/>
                                                                                                      </w:divBdr>
                                                                                                      <w:divsChild>
                                                                                                        <w:div w:id="1608123727">
                                                                                                          <w:marLeft w:val="0"/>
                                                                                                          <w:marRight w:val="0"/>
                                                                                                          <w:marTop w:val="0"/>
                                                                                                          <w:marBottom w:val="0"/>
                                                                                                          <w:divBdr>
                                                                                                            <w:top w:val="none" w:sz="0" w:space="0" w:color="auto"/>
                                                                                                            <w:left w:val="none" w:sz="0" w:space="0" w:color="auto"/>
                                                                                                            <w:bottom w:val="none" w:sz="0" w:space="0" w:color="auto"/>
                                                                                                            <w:right w:val="none" w:sz="0" w:space="0" w:color="auto"/>
                                                                                                          </w:divBdr>
                                                                                                        </w:div>
                                                                                                      </w:divsChild>
                                                                                                    </w:div>
                                                                                                    <w:div w:id="659232297">
                                                                                                      <w:marLeft w:val="0"/>
                                                                                                      <w:marRight w:val="0"/>
                                                                                                      <w:marTop w:val="0"/>
                                                                                                      <w:marBottom w:val="0"/>
                                                                                                      <w:divBdr>
                                                                                                        <w:top w:val="none" w:sz="0" w:space="0" w:color="auto"/>
                                                                                                        <w:left w:val="none" w:sz="0" w:space="0" w:color="auto"/>
                                                                                                        <w:bottom w:val="none" w:sz="0" w:space="0" w:color="auto"/>
                                                                                                        <w:right w:val="none" w:sz="0" w:space="0" w:color="auto"/>
                                                                                                      </w:divBdr>
                                                                                                      <w:divsChild>
                                                                                                        <w:div w:id="454714876">
                                                                                                          <w:marLeft w:val="0"/>
                                                                                                          <w:marRight w:val="0"/>
                                                                                                          <w:marTop w:val="0"/>
                                                                                                          <w:marBottom w:val="0"/>
                                                                                                          <w:divBdr>
                                                                                                            <w:top w:val="none" w:sz="0" w:space="0" w:color="auto"/>
                                                                                                            <w:left w:val="none" w:sz="0" w:space="0" w:color="auto"/>
                                                                                                            <w:bottom w:val="none" w:sz="0" w:space="0" w:color="auto"/>
                                                                                                            <w:right w:val="none" w:sz="0" w:space="0" w:color="auto"/>
                                                                                                          </w:divBdr>
                                                                                                        </w:div>
                                                                                                      </w:divsChild>
                                                                                                    </w:div>
                                                                                                    <w:div w:id="667513091">
                                                                                                      <w:marLeft w:val="0"/>
                                                                                                      <w:marRight w:val="0"/>
                                                                                                      <w:marTop w:val="0"/>
                                                                                                      <w:marBottom w:val="0"/>
                                                                                                      <w:divBdr>
                                                                                                        <w:top w:val="none" w:sz="0" w:space="0" w:color="auto"/>
                                                                                                        <w:left w:val="none" w:sz="0" w:space="0" w:color="auto"/>
                                                                                                        <w:bottom w:val="none" w:sz="0" w:space="0" w:color="auto"/>
                                                                                                        <w:right w:val="none" w:sz="0" w:space="0" w:color="auto"/>
                                                                                                      </w:divBdr>
                                                                                                      <w:divsChild>
                                                                                                        <w:div w:id="1640114970">
                                                                                                          <w:marLeft w:val="0"/>
                                                                                                          <w:marRight w:val="0"/>
                                                                                                          <w:marTop w:val="0"/>
                                                                                                          <w:marBottom w:val="0"/>
                                                                                                          <w:divBdr>
                                                                                                            <w:top w:val="none" w:sz="0" w:space="0" w:color="auto"/>
                                                                                                            <w:left w:val="none" w:sz="0" w:space="0" w:color="auto"/>
                                                                                                            <w:bottom w:val="none" w:sz="0" w:space="0" w:color="auto"/>
                                                                                                            <w:right w:val="none" w:sz="0" w:space="0" w:color="auto"/>
                                                                                                          </w:divBdr>
                                                                                                        </w:div>
                                                                                                      </w:divsChild>
                                                                                                    </w:div>
                                                                                                    <w:div w:id="673385674">
                                                                                                      <w:marLeft w:val="0"/>
                                                                                                      <w:marRight w:val="0"/>
                                                                                                      <w:marTop w:val="0"/>
                                                                                                      <w:marBottom w:val="0"/>
                                                                                                      <w:divBdr>
                                                                                                        <w:top w:val="none" w:sz="0" w:space="0" w:color="auto"/>
                                                                                                        <w:left w:val="none" w:sz="0" w:space="0" w:color="auto"/>
                                                                                                        <w:bottom w:val="none" w:sz="0" w:space="0" w:color="auto"/>
                                                                                                        <w:right w:val="none" w:sz="0" w:space="0" w:color="auto"/>
                                                                                                      </w:divBdr>
                                                                                                      <w:divsChild>
                                                                                                        <w:div w:id="47268049">
                                                                                                          <w:marLeft w:val="0"/>
                                                                                                          <w:marRight w:val="0"/>
                                                                                                          <w:marTop w:val="0"/>
                                                                                                          <w:marBottom w:val="0"/>
                                                                                                          <w:divBdr>
                                                                                                            <w:top w:val="none" w:sz="0" w:space="0" w:color="auto"/>
                                                                                                            <w:left w:val="none" w:sz="0" w:space="0" w:color="auto"/>
                                                                                                            <w:bottom w:val="none" w:sz="0" w:space="0" w:color="auto"/>
                                                                                                            <w:right w:val="none" w:sz="0" w:space="0" w:color="auto"/>
                                                                                                          </w:divBdr>
                                                                                                        </w:div>
                                                                                                      </w:divsChild>
                                                                                                    </w:div>
                                                                                                    <w:div w:id="681708630">
                                                                                                      <w:marLeft w:val="0"/>
                                                                                                      <w:marRight w:val="0"/>
                                                                                                      <w:marTop w:val="0"/>
                                                                                                      <w:marBottom w:val="0"/>
                                                                                                      <w:divBdr>
                                                                                                        <w:top w:val="none" w:sz="0" w:space="0" w:color="auto"/>
                                                                                                        <w:left w:val="none" w:sz="0" w:space="0" w:color="auto"/>
                                                                                                        <w:bottom w:val="none" w:sz="0" w:space="0" w:color="auto"/>
                                                                                                        <w:right w:val="none" w:sz="0" w:space="0" w:color="auto"/>
                                                                                                      </w:divBdr>
                                                                                                      <w:divsChild>
                                                                                                        <w:div w:id="453208186">
                                                                                                          <w:marLeft w:val="0"/>
                                                                                                          <w:marRight w:val="0"/>
                                                                                                          <w:marTop w:val="0"/>
                                                                                                          <w:marBottom w:val="0"/>
                                                                                                          <w:divBdr>
                                                                                                            <w:top w:val="none" w:sz="0" w:space="0" w:color="auto"/>
                                                                                                            <w:left w:val="none" w:sz="0" w:space="0" w:color="auto"/>
                                                                                                            <w:bottom w:val="none" w:sz="0" w:space="0" w:color="auto"/>
                                                                                                            <w:right w:val="none" w:sz="0" w:space="0" w:color="auto"/>
                                                                                                          </w:divBdr>
                                                                                                        </w:div>
                                                                                                      </w:divsChild>
                                                                                                    </w:div>
                                                                                                    <w:div w:id="689719122">
                                                                                                      <w:marLeft w:val="0"/>
                                                                                                      <w:marRight w:val="0"/>
                                                                                                      <w:marTop w:val="0"/>
                                                                                                      <w:marBottom w:val="0"/>
                                                                                                      <w:divBdr>
                                                                                                        <w:top w:val="none" w:sz="0" w:space="0" w:color="auto"/>
                                                                                                        <w:left w:val="none" w:sz="0" w:space="0" w:color="auto"/>
                                                                                                        <w:bottom w:val="none" w:sz="0" w:space="0" w:color="auto"/>
                                                                                                        <w:right w:val="none" w:sz="0" w:space="0" w:color="auto"/>
                                                                                                      </w:divBdr>
                                                                                                      <w:divsChild>
                                                                                                        <w:div w:id="100613175">
                                                                                                          <w:marLeft w:val="0"/>
                                                                                                          <w:marRight w:val="0"/>
                                                                                                          <w:marTop w:val="0"/>
                                                                                                          <w:marBottom w:val="0"/>
                                                                                                          <w:divBdr>
                                                                                                            <w:top w:val="none" w:sz="0" w:space="0" w:color="auto"/>
                                                                                                            <w:left w:val="none" w:sz="0" w:space="0" w:color="auto"/>
                                                                                                            <w:bottom w:val="none" w:sz="0" w:space="0" w:color="auto"/>
                                                                                                            <w:right w:val="none" w:sz="0" w:space="0" w:color="auto"/>
                                                                                                          </w:divBdr>
                                                                                                        </w:div>
                                                                                                      </w:divsChild>
                                                                                                    </w:div>
                                                                                                    <w:div w:id="693464788">
                                                                                                      <w:marLeft w:val="0"/>
                                                                                                      <w:marRight w:val="0"/>
                                                                                                      <w:marTop w:val="0"/>
                                                                                                      <w:marBottom w:val="0"/>
                                                                                                      <w:divBdr>
                                                                                                        <w:top w:val="none" w:sz="0" w:space="0" w:color="auto"/>
                                                                                                        <w:left w:val="none" w:sz="0" w:space="0" w:color="auto"/>
                                                                                                        <w:bottom w:val="none" w:sz="0" w:space="0" w:color="auto"/>
                                                                                                        <w:right w:val="none" w:sz="0" w:space="0" w:color="auto"/>
                                                                                                      </w:divBdr>
                                                                                                      <w:divsChild>
                                                                                                        <w:div w:id="1687629748">
                                                                                                          <w:marLeft w:val="0"/>
                                                                                                          <w:marRight w:val="0"/>
                                                                                                          <w:marTop w:val="0"/>
                                                                                                          <w:marBottom w:val="0"/>
                                                                                                          <w:divBdr>
                                                                                                            <w:top w:val="none" w:sz="0" w:space="0" w:color="auto"/>
                                                                                                            <w:left w:val="none" w:sz="0" w:space="0" w:color="auto"/>
                                                                                                            <w:bottom w:val="none" w:sz="0" w:space="0" w:color="auto"/>
                                                                                                            <w:right w:val="none" w:sz="0" w:space="0" w:color="auto"/>
                                                                                                          </w:divBdr>
                                                                                                        </w:div>
                                                                                                      </w:divsChild>
                                                                                                    </w:div>
                                                                                                    <w:div w:id="693507157">
                                                                                                      <w:marLeft w:val="0"/>
                                                                                                      <w:marRight w:val="0"/>
                                                                                                      <w:marTop w:val="0"/>
                                                                                                      <w:marBottom w:val="0"/>
                                                                                                      <w:divBdr>
                                                                                                        <w:top w:val="none" w:sz="0" w:space="0" w:color="auto"/>
                                                                                                        <w:left w:val="none" w:sz="0" w:space="0" w:color="auto"/>
                                                                                                        <w:bottom w:val="none" w:sz="0" w:space="0" w:color="auto"/>
                                                                                                        <w:right w:val="none" w:sz="0" w:space="0" w:color="auto"/>
                                                                                                      </w:divBdr>
                                                                                                      <w:divsChild>
                                                                                                        <w:div w:id="2068868215">
                                                                                                          <w:marLeft w:val="0"/>
                                                                                                          <w:marRight w:val="0"/>
                                                                                                          <w:marTop w:val="0"/>
                                                                                                          <w:marBottom w:val="0"/>
                                                                                                          <w:divBdr>
                                                                                                            <w:top w:val="none" w:sz="0" w:space="0" w:color="auto"/>
                                                                                                            <w:left w:val="none" w:sz="0" w:space="0" w:color="auto"/>
                                                                                                            <w:bottom w:val="none" w:sz="0" w:space="0" w:color="auto"/>
                                                                                                            <w:right w:val="none" w:sz="0" w:space="0" w:color="auto"/>
                                                                                                          </w:divBdr>
                                                                                                        </w:div>
                                                                                                      </w:divsChild>
                                                                                                    </w:div>
                                                                                                    <w:div w:id="704673036">
                                                                                                      <w:marLeft w:val="0"/>
                                                                                                      <w:marRight w:val="0"/>
                                                                                                      <w:marTop w:val="0"/>
                                                                                                      <w:marBottom w:val="0"/>
                                                                                                      <w:divBdr>
                                                                                                        <w:top w:val="none" w:sz="0" w:space="0" w:color="auto"/>
                                                                                                        <w:left w:val="none" w:sz="0" w:space="0" w:color="auto"/>
                                                                                                        <w:bottom w:val="none" w:sz="0" w:space="0" w:color="auto"/>
                                                                                                        <w:right w:val="none" w:sz="0" w:space="0" w:color="auto"/>
                                                                                                      </w:divBdr>
                                                                                                      <w:divsChild>
                                                                                                        <w:div w:id="616916446">
                                                                                                          <w:marLeft w:val="0"/>
                                                                                                          <w:marRight w:val="0"/>
                                                                                                          <w:marTop w:val="0"/>
                                                                                                          <w:marBottom w:val="0"/>
                                                                                                          <w:divBdr>
                                                                                                            <w:top w:val="none" w:sz="0" w:space="0" w:color="auto"/>
                                                                                                            <w:left w:val="none" w:sz="0" w:space="0" w:color="auto"/>
                                                                                                            <w:bottom w:val="none" w:sz="0" w:space="0" w:color="auto"/>
                                                                                                            <w:right w:val="none" w:sz="0" w:space="0" w:color="auto"/>
                                                                                                          </w:divBdr>
                                                                                                        </w:div>
                                                                                                      </w:divsChild>
                                                                                                    </w:div>
                                                                                                    <w:div w:id="714038903">
                                                                                                      <w:marLeft w:val="0"/>
                                                                                                      <w:marRight w:val="0"/>
                                                                                                      <w:marTop w:val="0"/>
                                                                                                      <w:marBottom w:val="0"/>
                                                                                                      <w:divBdr>
                                                                                                        <w:top w:val="none" w:sz="0" w:space="0" w:color="auto"/>
                                                                                                        <w:left w:val="none" w:sz="0" w:space="0" w:color="auto"/>
                                                                                                        <w:bottom w:val="none" w:sz="0" w:space="0" w:color="auto"/>
                                                                                                        <w:right w:val="none" w:sz="0" w:space="0" w:color="auto"/>
                                                                                                      </w:divBdr>
                                                                                                      <w:divsChild>
                                                                                                        <w:div w:id="1450278785">
                                                                                                          <w:marLeft w:val="0"/>
                                                                                                          <w:marRight w:val="0"/>
                                                                                                          <w:marTop w:val="0"/>
                                                                                                          <w:marBottom w:val="0"/>
                                                                                                          <w:divBdr>
                                                                                                            <w:top w:val="none" w:sz="0" w:space="0" w:color="auto"/>
                                                                                                            <w:left w:val="none" w:sz="0" w:space="0" w:color="auto"/>
                                                                                                            <w:bottom w:val="none" w:sz="0" w:space="0" w:color="auto"/>
                                                                                                            <w:right w:val="none" w:sz="0" w:space="0" w:color="auto"/>
                                                                                                          </w:divBdr>
                                                                                                        </w:div>
                                                                                                      </w:divsChild>
                                                                                                    </w:div>
                                                                                                    <w:div w:id="718945135">
                                                                                                      <w:marLeft w:val="0"/>
                                                                                                      <w:marRight w:val="0"/>
                                                                                                      <w:marTop w:val="0"/>
                                                                                                      <w:marBottom w:val="0"/>
                                                                                                      <w:divBdr>
                                                                                                        <w:top w:val="none" w:sz="0" w:space="0" w:color="auto"/>
                                                                                                        <w:left w:val="none" w:sz="0" w:space="0" w:color="auto"/>
                                                                                                        <w:bottom w:val="none" w:sz="0" w:space="0" w:color="auto"/>
                                                                                                        <w:right w:val="none" w:sz="0" w:space="0" w:color="auto"/>
                                                                                                      </w:divBdr>
                                                                                                      <w:divsChild>
                                                                                                        <w:div w:id="1842499921">
                                                                                                          <w:marLeft w:val="0"/>
                                                                                                          <w:marRight w:val="0"/>
                                                                                                          <w:marTop w:val="0"/>
                                                                                                          <w:marBottom w:val="0"/>
                                                                                                          <w:divBdr>
                                                                                                            <w:top w:val="none" w:sz="0" w:space="0" w:color="auto"/>
                                                                                                            <w:left w:val="none" w:sz="0" w:space="0" w:color="auto"/>
                                                                                                            <w:bottom w:val="none" w:sz="0" w:space="0" w:color="auto"/>
                                                                                                            <w:right w:val="none" w:sz="0" w:space="0" w:color="auto"/>
                                                                                                          </w:divBdr>
                                                                                                        </w:div>
                                                                                                      </w:divsChild>
                                                                                                    </w:div>
                                                                                                    <w:div w:id="732854310">
                                                                                                      <w:marLeft w:val="0"/>
                                                                                                      <w:marRight w:val="0"/>
                                                                                                      <w:marTop w:val="0"/>
                                                                                                      <w:marBottom w:val="0"/>
                                                                                                      <w:divBdr>
                                                                                                        <w:top w:val="none" w:sz="0" w:space="0" w:color="auto"/>
                                                                                                        <w:left w:val="none" w:sz="0" w:space="0" w:color="auto"/>
                                                                                                        <w:bottom w:val="none" w:sz="0" w:space="0" w:color="auto"/>
                                                                                                        <w:right w:val="none" w:sz="0" w:space="0" w:color="auto"/>
                                                                                                      </w:divBdr>
                                                                                                      <w:divsChild>
                                                                                                        <w:div w:id="1598177406">
                                                                                                          <w:marLeft w:val="0"/>
                                                                                                          <w:marRight w:val="0"/>
                                                                                                          <w:marTop w:val="0"/>
                                                                                                          <w:marBottom w:val="0"/>
                                                                                                          <w:divBdr>
                                                                                                            <w:top w:val="none" w:sz="0" w:space="0" w:color="auto"/>
                                                                                                            <w:left w:val="none" w:sz="0" w:space="0" w:color="auto"/>
                                                                                                            <w:bottom w:val="none" w:sz="0" w:space="0" w:color="auto"/>
                                                                                                            <w:right w:val="none" w:sz="0" w:space="0" w:color="auto"/>
                                                                                                          </w:divBdr>
                                                                                                        </w:div>
                                                                                                      </w:divsChild>
                                                                                                    </w:div>
                                                                                                    <w:div w:id="735205261">
                                                                                                      <w:marLeft w:val="0"/>
                                                                                                      <w:marRight w:val="0"/>
                                                                                                      <w:marTop w:val="0"/>
                                                                                                      <w:marBottom w:val="0"/>
                                                                                                      <w:divBdr>
                                                                                                        <w:top w:val="none" w:sz="0" w:space="0" w:color="auto"/>
                                                                                                        <w:left w:val="none" w:sz="0" w:space="0" w:color="auto"/>
                                                                                                        <w:bottom w:val="none" w:sz="0" w:space="0" w:color="auto"/>
                                                                                                        <w:right w:val="none" w:sz="0" w:space="0" w:color="auto"/>
                                                                                                      </w:divBdr>
                                                                                                      <w:divsChild>
                                                                                                        <w:div w:id="726999073">
                                                                                                          <w:marLeft w:val="0"/>
                                                                                                          <w:marRight w:val="0"/>
                                                                                                          <w:marTop w:val="0"/>
                                                                                                          <w:marBottom w:val="0"/>
                                                                                                          <w:divBdr>
                                                                                                            <w:top w:val="none" w:sz="0" w:space="0" w:color="auto"/>
                                                                                                            <w:left w:val="none" w:sz="0" w:space="0" w:color="auto"/>
                                                                                                            <w:bottom w:val="none" w:sz="0" w:space="0" w:color="auto"/>
                                                                                                            <w:right w:val="none" w:sz="0" w:space="0" w:color="auto"/>
                                                                                                          </w:divBdr>
                                                                                                        </w:div>
                                                                                                      </w:divsChild>
                                                                                                    </w:div>
                                                                                                    <w:div w:id="739407058">
                                                                                                      <w:marLeft w:val="0"/>
                                                                                                      <w:marRight w:val="0"/>
                                                                                                      <w:marTop w:val="0"/>
                                                                                                      <w:marBottom w:val="0"/>
                                                                                                      <w:divBdr>
                                                                                                        <w:top w:val="none" w:sz="0" w:space="0" w:color="auto"/>
                                                                                                        <w:left w:val="none" w:sz="0" w:space="0" w:color="auto"/>
                                                                                                        <w:bottom w:val="none" w:sz="0" w:space="0" w:color="auto"/>
                                                                                                        <w:right w:val="none" w:sz="0" w:space="0" w:color="auto"/>
                                                                                                      </w:divBdr>
                                                                                                      <w:divsChild>
                                                                                                        <w:div w:id="318657596">
                                                                                                          <w:marLeft w:val="0"/>
                                                                                                          <w:marRight w:val="0"/>
                                                                                                          <w:marTop w:val="0"/>
                                                                                                          <w:marBottom w:val="0"/>
                                                                                                          <w:divBdr>
                                                                                                            <w:top w:val="none" w:sz="0" w:space="0" w:color="auto"/>
                                                                                                            <w:left w:val="none" w:sz="0" w:space="0" w:color="auto"/>
                                                                                                            <w:bottom w:val="none" w:sz="0" w:space="0" w:color="auto"/>
                                                                                                            <w:right w:val="none" w:sz="0" w:space="0" w:color="auto"/>
                                                                                                          </w:divBdr>
                                                                                                        </w:div>
                                                                                                      </w:divsChild>
                                                                                                    </w:div>
                                                                                                    <w:div w:id="743181954">
                                                                                                      <w:marLeft w:val="0"/>
                                                                                                      <w:marRight w:val="0"/>
                                                                                                      <w:marTop w:val="0"/>
                                                                                                      <w:marBottom w:val="0"/>
                                                                                                      <w:divBdr>
                                                                                                        <w:top w:val="none" w:sz="0" w:space="0" w:color="auto"/>
                                                                                                        <w:left w:val="none" w:sz="0" w:space="0" w:color="auto"/>
                                                                                                        <w:bottom w:val="none" w:sz="0" w:space="0" w:color="auto"/>
                                                                                                        <w:right w:val="none" w:sz="0" w:space="0" w:color="auto"/>
                                                                                                      </w:divBdr>
                                                                                                      <w:divsChild>
                                                                                                        <w:div w:id="2000110047">
                                                                                                          <w:marLeft w:val="0"/>
                                                                                                          <w:marRight w:val="0"/>
                                                                                                          <w:marTop w:val="0"/>
                                                                                                          <w:marBottom w:val="0"/>
                                                                                                          <w:divBdr>
                                                                                                            <w:top w:val="none" w:sz="0" w:space="0" w:color="auto"/>
                                                                                                            <w:left w:val="none" w:sz="0" w:space="0" w:color="auto"/>
                                                                                                            <w:bottom w:val="none" w:sz="0" w:space="0" w:color="auto"/>
                                                                                                            <w:right w:val="none" w:sz="0" w:space="0" w:color="auto"/>
                                                                                                          </w:divBdr>
                                                                                                        </w:div>
                                                                                                      </w:divsChild>
                                                                                                    </w:div>
                                                                                                    <w:div w:id="745493949">
                                                                                                      <w:marLeft w:val="0"/>
                                                                                                      <w:marRight w:val="0"/>
                                                                                                      <w:marTop w:val="0"/>
                                                                                                      <w:marBottom w:val="0"/>
                                                                                                      <w:divBdr>
                                                                                                        <w:top w:val="none" w:sz="0" w:space="0" w:color="auto"/>
                                                                                                        <w:left w:val="none" w:sz="0" w:space="0" w:color="auto"/>
                                                                                                        <w:bottom w:val="none" w:sz="0" w:space="0" w:color="auto"/>
                                                                                                        <w:right w:val="none" w:sz="0" w:space="0" w:color="auto"/>
                                                                                                      </w:divBdr>
                                                                                                      <w:divsChild>
                                                                                                        <w:div w:id="1432237074">
                                                                                                          <w:marLeft w:val="0"/>
                                                                                                          <w:marRight w:val="0"/>
                                                                                                          <w:marTop w:val="0"/>
                                                                                                          <w:marBottom w:val="0"/>
                                                                                                          <w:divBdr>
                                                                                                            <w:top w:val="none" w:sz="0" w:space="0" w:color="auto"/>
                                                                                                            <w:left w:val="none" w:sz="0" w:space="0" w:color="auto"/>
                                                                                                            <w:bottom w:val="none" w:sz="0" w:space="0" w:color="auto"/>
                                                                                                            <w:right w:val="none" w:sz="0" w:space="0" w:color="auto"/>
                                                                                                          </w:divBdr>
                                                                                                        </w:div>
                                                                                                      </w:divsChild>
                                                                                                    </w:div>
                                                                                                    <w:div w:id="752779025">
                                                                                                      <w:marLeft w:val="0"/>
                                                                                                      <w:marRight w:val="0"/>
                                                                                                      <w:marTop w:val="0"/>
                                                                                                      <w:marBottom w:val="0"/>
                                                                                                      <w:divBdr>
                                                                                                        <w:top w:val="none" w:sz="0" w:space="0" w:color="auto"/>
                                                                                                        <w:left w:val="none" w:sz="0" w:space="0" w:color="auto"/>
                                                                                                        <w:bottom w:val="none" w:sz="0" w:space="0" w:color="auto"/>
                                                                                                        <w:right w:val="none" w:sz="0" w:space="0" w:color="auto"/>
                                                                                                      </w:divBdr>
                                                                                                      <w:divsChild>
                                                                                                        <w:div w:id="1063259552">
                                                                                                          <w:marLeft w:val="0"/>
                                                                                                          <w:marRight w:val="0"/>
                                                                                                          <w:marTop w:val="0"/>
                                                                                                          <w:marBottom w:val="0"/>
                                                                                                          <w:divBdr>
                                                                                                            <w:top w:val="none" w:sz="0" w:space="0" w:color="auto"/>
                                                                                                            <w:left w:val="none" w:sz="0" w:space="0" w:color="auto"/>
                                                                                                            <w:bottom w:val="none" w:sz="0" w:space="0" w:color="auto"/>
                                                                                                            <w:right w:val="none" w:sz="0" w:space="0" w:color="auto"/>
                                                                                                          </w:divBdr>
                                                                                                        </w:div>
                                                                                                      </w:divsChild>
                                                                                                    </w:div>
                                                                                                    <w:div w:id="768240695">
                                                                                                      <w:marLeft w:val="0"/>
                                                                                                      <w:marRight w:val="0"/>
                                                                                                      <w:marTop w:val="0"/>
                                                                                                      <w:marBottom w:val="0"/>
                                                                                                      <w:divBdr>
                                                                                                        <w:top w:val="none" w:sz="0" w:space="0" w:color="auto"/>
                                                                                                        <w:left w:val="none" w:sz="0" w:space="0" w:color="auto"/>
                                                                                                        <w:bottom w:val="none" w:sz="0" w:space="0" w:color="auto"/>
                                                                                                        <w:right w:val="none" w:sz="0" w:space="0" w:color="auto"/>
                                                                                                      </w:divBdr>
                                                                                                      <w:divsChild>
                                                                                                        <w:div w:id="393285220">
                                                                                                          <w:marLeft w:val="0"/>
                                                                                                          <w:marRight w:val="0"/>
                                                                                                          <w:marTop w:val="0"/>
                                                                                                          <w:marBottom w:val="0"/>
                                                                                                          <w:divBdr>
                                                                                                            <w:top w:val="none" w:sz="0" w:space="0" w:color="auto"/>
                                                                                                            <w:left w:val="none" w:sz="0" w:space="0" w:color="auto"/>
                                                                                                            <w:bottom w:val="none" w:sz="0" w:space="0" w:color="auto"/>
                                                                                                            <w:right w:val="none" w:sz="0" w:space="0" w:color="auto"/>
                                                                                                          </w:divBdr>
                                                                                                        </w:div>
                                                                                                      </w:divsChild>
                                                                                                    </w:div>
                                                                                                    <w:div w:id="768357755">
                                                                                                      <w:marLeft w:val="0"/>
                                                                                                      <w:marRight w:val="0"/>
                                                                                                      <w:marTop w:val="0"/>
                                                                                                      <w:marBottom w:val="0"/>
                                                                                                      <w:divBdr>
                                                                                                        <w:top w:val="none" w:sz="0" w:space="0" w:color="auto"/>
                                                                                                        <w:left w:val="none" w:sz="0" w:space="0" w:color="auto"/>
                                                                                                        <w:bottom w:val="none" w:sz="0" w:space="0" w:color="auto"/>
                                                                                                        <w:right w:val="none" w:sz="0" w:space="0" w:color="auto"/>
                                                                                                      </w:divBdr>
                                                                                                      <w:divsChild>
                                                                                                        <w:div w:id="30348107">
                                                                                                          <w:marLeft w:val="0"/>
                                                                                                          <w:marRight w:val="0"/>
                                                                                                          <w:marTop w:val="0"/>
                                                                                                          <w:marBottom w:val="0"/>
                                                                                                          <w:divBdr>
                                                                                                            <w:top w:val="none" w:sz="0" w:space="0" w:color="auto"/>
                                                                                                            <w:left w:val="none" w:sz="0" w:space="0" w:color="auto"/>
                                                                                                            <w:bottom w:val="none" w:sz="0" w:space="0" w:color="auto"/>
                                                                                                            <w:right w:val="none" w:sz="0" w:space="0" w:color="auto"/>
                                                                                                          </w:divBdr>
                                                                                                        </w:div>
                                                                                                      </w:divsChild>
                                                                                                    </w:div>
                                                                                                    <w:div w:id="776218516">
                                                                                                      <w:marLeft w:val="0"/>
                                                                                                      <w:marRight w:val="0"/>
                                                                                                      <w:marTop w:val="0"/>
                                                                                                      <w:marBottom w:val="0"/>
                                                                                                      <w:divBdr>
                                                                                                        <w:top w:val="none" w:sz="0" w:space="0" w:color="auto"/>
                                                                                                        <w:left w:val="none" w:sz="0" w:space="0" w:color="auto"/>
                                                                                                        <w:bottom w:val="none" w:sz="0" w:space="0" w:color="auto"/>
                                                                                                        <w:right w:val="none" w:sz="0" w:space="0" w:color="auto"/>
                                                                                                      </w:divBdr>
                                                                                                      <w:divsChild>
                                                                                                        <w:div w:id="235670927">
                                                                                                          <w:marLeft w:val="0"/>
                                                                                                          <w:marRight w:val="0"/>
                                                                                                          <w:marTop w:val="0"/>
                                                                                                          <w:marBottom w:val="0"/>
                                                                                                          <w:divBdr>
                                                                                                            <w:top w:val="none" w:sz="0" w:space="0" w:color="auto"/>
                                                                                                            <w:left w:val="none" w:sz="0" w:space="0" w:color="auto"/>
                                                                                                            <w:bottom w:val="none" w:sz="0" w:space="0" w:color="auto"/>
                                                                                                            <w:right w:val="none" w:sz="0" w:space="0" w:color="auto"/>
                                                                                                          </w:divBdr>
                                                                                                        </w:div>
                                                                                                      </w:divsChild>
                                                                                                    </w:div>
                                                                                                    <w:div w:id="776563215">
                                                                                                      <w:marLeft w:val="0"/>
                                                                                                      <w:marRight w:val="0"/>
                                                                                                      <w:marTop w:val="0"/>
                                                                                                      <w:marBottom w:val="0"/>
                                                                                                      <w:divBdr>
                                                                                                        <w:top w:val="none" w:sz="0" w:space="0" w:color="auto"/>
                                                                                                        <w:left w:val="none" w:sz="0" w:space="0" w:color="auto"/>
                                                                                                        <w:bottom w:val="none" w:sz="0" w:space="0" w:color="auto"/>
                                                                                                        <w:right w:val="none" w:sz="0" w:space="0" w:color="auto"/>
                                                                                                      </w:divBdr>
                                                                                                      <w:divsChild>
                                                                                                        <w:div w:id="824778932">
                                                                                                          <w:marLeft w:val="0"/>
                                                                                                          <w:marRight w:val="0"/>
                                                                                                          <w:marTop w:val="0"/>
                                                                                                          <w:marBottom w:val="0"/>
                                                                                                          <w:divBdr>
                                                                                                            <w:top w:val="none" w:sz="0" w:space="0" w:color="auto"/>
                                                                                                            <w:left w:val="none" w:sz="0" w:space="0" w:color="auto"/>
                                                                                                            <w:bottom w:val="none" w:sz="0" w:space="0" w:color="auto"/>
                                                                                                            <w:right w:val="none" w:sz="0" w:space="0" w:color="auto"/>
                                                                                                          </w:divBdr>
                                                                                                        </w:div>
                                                                                                      </w:divsChild>
                                                                                                    </w:div>
                                                                                                    <w:div w:id="785923966">
                                                                                                      <w:marLeft w:val="0"/>
                                                                                                      <w:marRight w:val="0"/>
                                                                                                      <w:marTop w:val="0"/>
                                                                                                      <w:marBottom w:val="0"/>
                                                                                                      <w:divBdr>
                                                                                                        <w:top w:val="none" w:sz="0" w:space="0" w:color="auto"/>
                                                                                                        <w:left w:val="none" w:sz="0" w:space="0" w:color="auto"/>
                                                                                                        <w:bottom w:val="none" w:sz="0" w:space="0" w:color="auto"/>
                                                                                                        <w:right w:val="none" w:sz="0" w:space="0" w:color="auto"/>
                                                                                                      </w:divBdr>
                                                                                                      <w:divsChild>
                                                                                                        <w:div w:id="1566260836">
                                                                                                          <w:marLeft w:val="0"/>
                                                                                                          <w:marRight w:val="0"/>
                                                                                                          <w:marTop w:val="0"/>
                                                                                                          <w:marBottom w:val="0"/>
                                                                                                          <w:divBdr>
                                                                                                            <w:top w:val="none" w:sz="0" w:space="0" w:color="auto"/>
                                                                                                            <w:left w:val="none" w:sz="0" w:space="0" w:color="auto"/>
                                                                                                            <w:bottom w:val="none" w:sz="0" w:space="0" w:color="auto"/>
                                                                                                            <w:right w:val="none" w:sz="0" w:space="0" w:color="auto"/>
                                                                                                          </w:divBdr>
                                                                                                        </w:div>
                                                                                                      </w:divsChild>
                                                                                                    </w:div>
                                                                                                    <w:div w:id="792603116">
                                                                                                      <w:marLeft w:val="0"/>
                                                                                                      <w:marRight w:val="0"/>
                                                                                                      <w:marTop w:val="0"/>
                                                                                                      <w:marBottom w:val="0"/>
                                                                                                      <w:divBdr>
                                                                                                        <w:top w:val="none" w:sz="0" w:space="0" w:color="auto"/>
                                                                                                        <w:left w:val="none" w:sz="0" w:space="0" w:color="auto"/>
                                                                                                        <w:bottom w:val="none" w:sz="0" w:space="0" w:color="auto"/>
                                                                                                        <w:right w:val="none" w:sz="0" w:space="0" w:color="auto"/>
                                                                                                      </w:divBdr>
                                                                                                      <w:divsChild>
                                                                                                        <w:div w:id="96096179">
                                                                                                          <w:marLeft w:val="0"/>
                                                                                                          <w:marRight w:val="0"/>
                                                                                                          <w:marTop w:val="0"/>
                                                                                                          <w:marBottom w:val="0"/>
                                                                                                          <w:divBdr>
                                                                                                            <w:top w:val="none" w:sz="0" w:space="0" w:color="auto"/>
                                                                                                            <w:left w:val="none" w:sz="0" w:space="0" w:color="auto"/>
                                                                                                            <w:bottom w:val="none" w:sz="0" w:space="0" w:color="auto"/>
                                                                                                            <w:right w:val="none" w:sz="0" w:space="0" w:color="auto"/>
                                                                                                          </w:divBdr>
                                                                                                        </w:div>
                                                                                                      </w:divsChild>
                                                                                                    </w:div>
                                                                                                    <w:div w:id="796490700">
                                                                                                      <w:marLeft w:val="0"/>
                                                                                                      <w:marRight w:val="0"/>
                                                                                                      <w:marTop w:val="0"/>
                                                                                                      <w:marBottom w:val="0"/>
                                                                                                      <w:divBdr>
                                                                                                        <w:top w:val="none" w:sz="0" w:space="0" w:color="auto"/>
                                                                                                        <w:left w:val="none" w:sz="0" w:space="0" w:color="auto"/>
                                                                                                        <w:bottom w:val="none" w:sz="0" w:space="0" w:color="auto"/>
                                                                                                        <w:right w:val="none" w:sz="0" w:space="0" w:color="auto"/>
                                                                                                      </w:divBdr>
                                                                                                      <w:divsChild>
                                                                                                        <w:div w:id="358437765">
                                                                                                          <w:marLeft w:val="0"/>
                                                                                                          <w:marRight w:val="0"/>
                                                                                                          <w:marTop w:val="0"/>
                                                                                                          <w:marBottom w:val="0"/>
                                                                                                          <w:divBdr>
                                                                                                            <w:top w:val="none" w:sz="0" w:space="0" w:color="auto"/>
                                                                                                            <w:left w:val="none" w:sz="0" w:space="0" w:color="auto"/>
                                                                                                            <w:bottom w:val="none" w:sz="0" w:space="0" w:color="auto"/>
                                                                                                            <w:right w:val="none" w:sz="0" w:space="0" w:color="auto"/>
                                                                                                          </w:divBdr>
                                                                                                        </w:div>
                                                                                                      </w:divsChild>
                                                                                                    </w:div>
                                                                                                    <w:div w:id="801196597">
                                                                                                      <w:marLeft w:val="0"/>
                                                                                                      <w:marRight w:val="0"/>
                                                                                                      <w:marTop w:val="0"/>
                                                                                                      <w:marBottom w:val="0"/>
                                                                                                      <w:divBdr>
                                                                                                        <w:top w:val="none" w:sz="0" w:space="0" w:color="auto"/>
                                                                                                        <w:left w:val="none" w:sz="0" w:space="0" w:color="auto"/>
                                                                                                        <w:bottom w:val="none" w:sz="0" w:space="0" w:color="auto"/>
                                                                                                        <w:right w:val="none" w:sz="0" w:space="0" w:color="auto"/>
                                                                                                      </w:divBdr>
                                                                                                      <w:divsChild>
                                                                                                        <w:div w:id="387151304">
                                                                                                          <w:marLeft w:val="0"/>
                                                                                                          <w:marRight w:val="0"/>
                                                                                                          <w:marTop w:val="0"/>
                                                                                                          <w:marBottom w:val="0"/>
                                                                                                          <w:divBdr>
                                                                                                            <w:top w:val="none" w:sz="0" w:space="0" w:color="auto"/>
                                                                                                            <w:left w:val="none" w:sz="0" w:space="0" w:color="auto"/>
                                                                                                            <w:bottom w:val="none" w:sz="0" w:space="0" w:color="auto"/>
                                                                                                            <w:right w:val="none" w:sz="0" w:space="0" w:color="auto"/>
                                                                                                          </w:divBdr>
                                                                                                        </w:div>
                                                                                                      </w:divsChild>
                                                                                                    </w:div>
                                                                                                    <w:div w:id="808012168">
                                                                                                      <w:marLeft w:val="0"/>
                                                                                                      <w:marRight w:val="0"/>
                                                                                                      <w:marTop w:val="0"/>
                                                                                                      <w:marBottom w:val="0"/>
                                                                                                      <w:divBdr>
                                                                                                        <w:top w:val="none" w:sz="0" w:space="0" w:color="auto"/>
                                                                                                        <w:left w:val="none" w:sz="0" w:space="0" w:color="auto"/>
                                                                                                        <w:bottom w:val="none" w:sz="0" w:space="0" w:color="auto"/>
                                                                                                        <w:right w:val="none" w:sz="0" w:space="0" w:color="auto"/>
                                                                                                      </w:divBdr>
                                                                                                      <w:divsChild>
                                                                                                        <w:div w:id="1770193534">
                                                                                                          <w:marLeft w:val="0"/>
                                                                                                          <w:marRight w:val="0"/>
                                                                                                          <w:marTop w:val="0"/>
                                                                                                          <w:marBottom w:val="0"/>
                                                                                                          <w:divBdr>
                                                                                                            <w:top w:val="none" w:sz="0" w:space="0" w:color="auto"/>
                                                                                                            <w:left w:val="none" w:sz="0" w:space="0" w:color="auto"/>
                                                                                                            <w:bottom w:val="none" w:sz="0" w:space="0" w:color="auto"/>
                                                                                                            <w:right w:val="none" w:sz="0" w:space="0" w:color="auto"/>
                                                                                                          </w:divBdr>
                                                                                                        </w:div>
                                                                                                      </w:divsChild>
                                                                                                    </w:div>
                                                                                                    <w:div w:id="827332193">
                                                                                                      <w:marLeft w:val="0"/>
                                                                                                      <w:marRight w:val="0"/>
                                                                                                      <w:marTop w:val="0"/>
                                                                                                      <w:marBottom w:val="0"/>
                                                                                                      <w:divBdr>
                                                                                                        <w:top w:val="none" w:sz="0" w:space="0" w:color="auto"/>
                                                                                                        <w:left w:val="none" w:sz="0" w:space="0" w:color="auto"/>
                                                                                                        <w:bottom w:val="none" w:sz="0" w:space="0" w:color="auto"/>
                                                                                                        <w:right w:val="none" w:sz="0" w:space="0" w:color="auto"/>
                                                                                                      </w:divBdr>
                                                                                                      <w:divsChild>
                                                                                                        <w:div w:id="293755188">
                                                                                                          <w:marLeft w:val="0"/>
                                                                                                          <w:marRight w:val="0"/>
                                                                                                          <w:marTop w:val="0"/>
                                                                                                          <w:marBottom w:val="0"/>
                                                                                                          <w:divBdr>
                                                                                                            <w:top w:val="none" w:sz="0" w:space="0" w:color="auto"/>
                                                                                                            <w:left w:val="none" w:sz="0" w:space="0" w:color="auto"/>
                                                                                                            <w:bottom w:val="none" w:sz="0" w:space="0" w:color="auto"/>
                                                                                                            <w:right w:val="none" w:sz="0" w:space="0" w:color="auto"/>
                                                                                                          </w:divBdr>
                                                                                                        </w:div>
                                                                                                      </w:divsChild>
                                                                                                    </w:div>
                                                                                                    <w:div w:id="834997572">
                                                                                                      <w:marLeft w:val="0"/>
                                                                                                      <w:marRight w:val="0"/>
                                                                                                      <w:marTop w:val="0"/>
                                                                                                      <w:marBottom w:val="0"/>
                                                                                                      <w:divBdr>
                                                                                                        <w:top w:val="none" w:sz="0" w:space="0" w:color="auto"/>
                                                                                                        <w:left w:val="none" w:sz="0" w:space="0" w:color="auto"/>
                                                                                                        <w:bottom w:val="none" w:sz="0" w:space="0" w:color="auto"/>
                                                                                                        <w:right w:val="none" w:sz="0" w:space="0" w:color="auto"/>
                                                                                                      </w:divBdr>
                                                                                                      <w:divsChild>
                                                                                                        <w:div w:id="1226139093">
                                                                                                          <w:marLeft w:val="0"/>
                                                                                                          <w:marRight w:val="0"/>
                                                                                                          <w:marTop w:val="0"/>
                                                                                                          <w:marBottom w:val="0"/>
                                                                                                          <w:divBdr>
                                                                                                            <w:top w:val="none" w:sz="0" w:space="0" w:color="auto"/>
                                                                                                            <w:left w:val="none" w:sz="0" w:space="0" w:color="auto"/>
                                                                                                            <w:bottom w:val="none" w:sz="0" w:space="0" w:color="auto"/>
                                                                                                            <w:right w:val="none" w:sz="0" w:space="0" w:color="auto"/>
                                                                                                          </w:divBdr>
                                                                                                        </w:div>
                                                                                                      </w:divsChild>
                                                                                                    </w:div>
                                                                                                    <w:div w:id="847406458">
                                                                                                      <w:marLeft w:val="0"/>
                                                                                                      <w:marRight w:val="0"/>
                                                                                                      <w:marTop w:val="0"/>
                                                                                                      <w:marBottom w:val="0"/>
                                                                                                      <w:divBdr>
                                                                                                        <w:top w:val="none" w:sz="0" w:space="0" w:color="auto"/>
                                                                                                        <w:left w:val="none" w:sz="0" w:space="0" w:color="auto"/>
                                                                                                        <w:bottom w:val="none" w:sz="0" w:space="0" w:color="auto"/>
                                                                                                        <w:right w:val="none" w:sz="0" w:space="0" w:color="auto"/>
                                                                                                      </w:divBdr>
                                                                                                      <w:divsChild>
                                                                                                        <w:div w:id="689336729">
                                                                                                          <w:marLeft w:val="0"/>
                                                                                                          <w:marRight w:val="0"/>
                                                                                                          <w:marTop w:val="0"/>
                                                                                                          <w:marBottom w:val="0"/>
                                                                                                          <w:divBdr>
                                                                                                            <w:top w:val="none" w:sz="0" w:space="0" w:color="auto"/>
                                                                                                            <w:left w:val="none" w:sz="0" w:space="0" w:color="auto"/>
                                                                                                            <w:bottom w:val="none" w:sz="0" w:space="0" w:color="auto"/>
                                                                                                            <w:right w:val="none" w:sz="0" w:space="0" w:color="auto"/>
                                                                                                          </w:divBdr>
                                                                                                        </w:div>
                                                                                                      </w:divsChild>
                                                                                                    </w:div>
                                                                                                    <w:div w:id="849412212">
                                                                                                      <w:marLeft w:val="0"/>
                                                                                                      <w:marRight w:val="0"/>
                                                                                                      <w:marTop w:val="0"/>
                                                                                                      <w:marBottom w:val="0"/>
                                                                                                      <w:divBdr>
                                                                                                        <w:top w:val="none" w:sz="0" w:space="0" w:color="auto"/>
                                                                                                        <w:left w:val="none" w:sz="0" w:space="0" w:color="auto"/>
                                                                                                        <w:bottom w:val="none" w:sz="0" w:space="0" w:color="auto"/>
                                                                                                        <w:right w:val="none" w:sz="0" w:space="0" w:color="auto"/>
                                                                                                      </w:divBdr>
                                                                                                      <w:divsChild>
                                                                                                        <w:div w:id="1461143665">
                                                                                                          <w:marLeft w:val="0"/>
                                                                                                          <w:marRight w:val="0"/>
                                                                                                          <w:marTop w:val="0"/>
                                                                                                          <w:marBottom w:val="0"/>
                                                                                                          <w:divBdr>
                                                                                                            <w:top w:val="none" w:sz="0" w:space="0" w:color="auto"/>
                                                                                                            <w:left w:val="none" w:sz="0" w:space="0" w:color="auto"/>
                                                                                                            <w:bottom w:val="none" w:sz="0" w:space="0" w:color="auto"/>
                                                                                                            <w:right w:val="none" w:sz="0" w:space="0" w:color="auto"/>
                                                                                                          </w:divBdr>
                                                                                                        </w:div>
                                                                                                      </w:divsChild>
                                                                                                    </w:div>
                                                                                                    <w:div w:id="849757831">
                                                                                                      <w:marLeft w:val="0"/>
                                                                                                      <w:marRight w:val="0"/>
                                                                                                      <w:marTop w:val="0"/>
                                                                                                      <w:marBottom w:val="0"/>
                                                                                                      <w:divBdr>
                                                                                                        <w:top w:val="none" w:sz="0" w:space="0" w:color="auto"/>
                                                                                                        <w:left w:val="none" w:sz="0" w:space="0" w:color="auto"/>
                                                                                                        <w:bottom w:val="none" w:sz="0" w:space="0" w:color="auto"/>
                                                                                                        <w:right w:val="none" w:sz="0" w:space="0" w:color="auto"/>
                                                                                                      </w:divBdr>
                                                                                                      <w:divsChild>
                                                                                                        <w:div w:id="296031338">
                                                                                                          <w:marLeft w:val="0"/>
                                                                                                          <w:marRight w:val="0"/>
                                                                                                          <w:marTop w:val="0"/>
                                                                                                          <w:marBottom w:val="0"/>
                                                                                                          <w:divBdr>
                                                                                                            <w:top w:val="none" w:sz="0" w:space="0" w:color="auto"/>
                                                                                                            <w:left w:val="none" w:sz="0" w:space="0" w:color="auto"/>
                                                                                                            <w:bottom w:val="none" w:sz="0" w:space="0" w:color="auto"/>
                                                                                                            <w:right w:val="none" w:sz="0" w:space="0" w:color="auto"/>
                                                                                                          </w:divBdr>
                                                                                                        </w:div>
                                                                                                      </w:divsChild>
                                                                                                    </w:div>
                                                                                                    <w:div w:id="854151329">
                                                                                                      <w:marLeft w:val="0"/>
                                                                                                      <w:marRight w:val="0"/>
                                                                                                      <w:marTop w:val="0"/>
                                                                                                      <w:marBottom w:val="0"/>
                                                                                                      <w:divBdr>
                                                                                                        <w:top w:val="none" w:sz="0" w:space="0" w:color="auto"/>
                                                                                                        <w:left w:val="none" w:sz="0" w:space="0" w:color="auto"/>
                                                                                                        <w:bottom w:val="none" w:sz="0" w:space="0" w:color="auto"/>
                                                                                                        <w:right w:val="none" w:sz="0" w:space="0" w:color="auto"/>
                                                                                                      </w:divBdr>
                                                                                                      <w:divsChild>
                                                                                                        <w:div w:id="1237010578">
                                                                                                          <w:marLeft w:val="0"/>
                                                                                                          <w:marRight w:val="0"/>
                                                                                                          <w:marTop w:val="0"/>
                                                                                                          <w:marBottom w:val="0"/>
                                                                                                          <w:divBdr>
                                                                                                            <w:top w:val="none" w:sz="0" w:space="0" w:color="auto"/>
                                                                                                            <w:left w:val="none" w:sz="0" w:space="0" w:color="auto"/>
                                                                                                            <w:bottom w:val="none" w:sz="0" w:space="0" w:color="auto"/>
                                                                                                            <w:right w:val="none" w:sz="0" w:space="0" w:color="auto"/>
                                                                                                          </w:divBdr>
                                                                                                        </w:div>
                                                                                                      </w:divsChild>
                                                                                                    </w:div>
                                                                                                    <w:div w:id="854617237">
                                                                                                      <w:marLeft w:val="0"/>
                                                                                                      <w:marRight w:val="0"/>
                                                                                                      <w:marTop w:val="0"/>
                                                                                                      <w:marBottom w:val="0"/>
                                                                                                      <w:divBdr>
                                                                                                        <w:top w:val="none" w:sz="0" w:space="0" w:color="auto"/>
                                                                                                        <w:left w:val="none" w:sz="0" w:space="0" w:color="auto"/>
                                                                                                        <w:bottom w:val="none" w:sz="0" w:space="0" w:color="auto"/>
                                                                                                        <w:right w:val="none" w:sz="0" w:space="0" w:color="auto"/>
                                                                                                      </w:divBdr>
                                                                                                      <w:divsChild>
                                                                                                        <w:div w:id="2081055972">
                                                                                                          <w:marLeft w:val="0"/>
                                                                                                          <w:marRight w:val="0"/>
                                                                                                          <w:marTop w:val="0"/>
                                                                                                          <w:marBottom w:val="0"/>
                                                                                                          <w:divBdr>
                                                                                                            <w:top w:val="none" w:sz="0" w:space="0" w:color="auto"/>
                                                                                                            <w:left w:val="none" w:sz="0" w:space="0" w:color="auto"/>
                                                                                                            <w:bottom w:val="none" w:sz="0" w:space="0" w:color="auto"/>
                                                                                                            <w:right w:val="none" w:sz="0" w:space="0" w:color="auto"/>
                                                                                                          </w:divBdr>
                                                                                                        </w:div>
                                                                                                      </w:divsChild>
                                                                                                    </w:div>
                                                                                                    <w:div w:id="865485015">
                                                                                                      <w:marLeft w:val="0"/>
                                                                                                      <w:marRight w:val="0"/>
                                                                                                      <w:marTop w:val="0"/>
                                                                                                      <w:marBottom w:val="0"/>
                                                                                                      <w:divBdr>
                                                                                                        <w:top w:val="none" w:sz="0" w:space="0" w:color="auto"/>
                                                                                                        <w:left w:val="none" w:sz="0" w:space="0" w:color="auto"/>
                                                                                                        <w:bottom w:val="none" w:sz="0" w:space="0" w:color="auto"/>
                                                                                                        <w:right w:val="none" w:sz="0" w:space="0" w:color="auto"/>
                                                                                                      </w:divBdr>
                                                                                                      <w:divsChild>
                                                                                                        <w:div w:id="1365641812">
                                                                                                          <w:marLeft w:val="0"/>
                                                                                                          <w:marRight w:val="0"/>
                                                                                                          <w:marTop w:val="0"/>
                                                                                                          <w:marBottom w:val="0"/>
                                                                                                          <w:divBdr>
                                                                                                            <w:top w:val="none" w:sz="0" w:space="0" w:color="auto"/>
                                                                                                            <w:left w:val="none" w:sz="0" w:space="0" w:color="auto"/>
                                                                                                            <w:bottom w:val="none" w:sz="0" w:space="0" w:color="auto"/>
                                                                                                            <w:right w:val="none" w:sz="0" w:space="0" w:color="auto"/>
                                                                                                          </w:divBdr>
                                                                                                        </w:div>
                                                                                                      </w:divsChild>
                                                                                                    </w:div>
                                                                                                    <w:div w:id="869685607">
                                                                                                      <w:marLeft w:val="0"/>
                                                                                                      <w:marRight w:val="0"/>
                                                                                                      <w:marTop w:val="0"/>
                                                                                                      <w:marBottom w:val="0"/>
                                                                                                      <w:divBdr>
                                                                                                        <w:top w:val="none" w:sz="0" w:space="0" w:color="auto"/>
                                                                                                        <w:left w:val="none" w:sz="0" w:space="0" w:color="auto"/>
                                                                                                        <w:bottom w:val="none" w:sz="0" w:space="0" w:color="auto"/>
                                                                                                        <w:right w:val="none" w:sz="0" w:space="0" w:color="auto"/>
                                                                                                      </w:divBdr>
                                                                                                      <w:divsChild>
                                                                                                        <w:div w:id="162209999">
                                                                                                          <w:marLeft w:val="0"/>
                                                                                                          <w:marRight w:val="0"/>
                                                                                                          <w:marTop w:val="0"/>
                                                                                                          <w:marBottom w:val="0"/>
                                                                                                          <w:divBdr>
                                                                                                            <w:top w:val="none" w:sz="0" w:space="0" w:color="auto"/>
                                                                                                            <w:left w:val="none" w:sz="0" w:space="0" w:color="auto"/>
                                                                                                            <w:bottom w:val="none" w:sz="0" w:space="0" w:color="auto"/>
                                                                                                            <w:right w:val="none" w:sz="0" w:space="0" w:color="auto"/>
                                                                                                          </w:divBdr>
                                                                                                        </w:div>
                                                                                                      </w:divsChild>
                                                                                                    </w:div>
                                                                                                    <w:div w:id="872379459">
                                                                                                      <w:marLeft w:val="0"/>
                                                                                                      <w:marRight w:val="0"/>
                                                                                                      <w:marTop w:val="0"/>
                                                                                                      <w:marBottom w:val="0"/>
                                                                                                      <w:divBdr>
                                                                                                        <w:top w:val="none" w:sz="0" w:space="0" w:color="auto"/>
                                                                                                        <w:left w:val="none" w:sz="0" w:space="0" w:color="auto"/>
                                                                                                        <w:bottom w:val="none" w:sz="0" w:space="0" w:color="auto"/>
                                                                                                        <w:right w:val="none" w:sz="0" w:space="0" w:color="auto"/>
                                                                                                      </w:divBdr>
                                                                                                      <w:divsChild>
                                                                                                        <w:div w:id="1830100271">
                                                                                                          <w:marLeft w:val="0"/>
                                                                                                          <w:marRight w:val="0"/>
                                                                                                          <w:marTop w:val="0"/>
                                                                                                          <w:marBottom w:val="0"/>
                                                                                                          <w:divBdr>
                                                                                                            <w:top w:val="none" w:sz="0" w:space="0" w:color="auto"/>
                                                                                                            <w:left w:val="none" w:sz="0" w:space="0" w:color="auto"/>
                                                                                                            <w:bottom w:val="none" w:sz="0" w:space="0" w:color="auto"/>
                                                                                                            <w:right w:val="none" w:sz="0" w:space="0" w:color="auto"/>
                                                                                                          </w:divBdr>
                                                                                                        </w:div>
                                                                                                      </w:divsChild>
                                                                                                    </w:div>
                                                                                                    <w:div w:id="873495760">
                                                                                                      <w:marLeft w:val="0"/>
                                                                                                      <w:marRight w:val="0"/>
                                                                                                      <w:marTop w:val="0"/>
                                                                                                      <w:marBottom w:val="0"/>
                                                                                                      <w:divBdr>
                                                                                                        <w:top w:val="none" w:sz="0" w:space="0" w:color="auto"/>
                                                                                                        <w:left w:val="none" w:sz="0" w:space="0" w:color="auto"/>
                                                                                                        <w:bottom w:val="none" w:sz="0" w:space="0" w:color="auto"/>
                                                                                                        <w:right w:val="none" w:sz="0" w:space="0" w:color="auto"/>
                                                                                                      </w:divBdr>
                                                                                                      <w:divsChild>
                                                                                                        <w:div w:id="185758262">
                                                                                                          <w:marLeft w:val="0"/>
                                                                                                          <w:marRight w:val="0"/>
                                                                                                          <w:marTop w:val="0"/>
                                                                                                          <w:marBottom w:val="0"/>
                                                                                                          <w:divBdr>
                                                                                                            <w:top w:val="none" w:sz="0" w:space="0" w:color="auto"/>
                                                                                                            <w:left w:val="none" w:sz="0" w:space="0" w:color="auto"/>
                                                                                                            <w:bottom w:val="none" w:sz="0" w:space="0" w:color="auto"/>
                                                                                                            <w:right w:val="none" w:sz="0" w:space="0" w:color="auto"/>
                                                                                                          </w:divBdr>
                                                                                                        </w:div>
                                                                                                      </w:divsChild>
                                                                                                    </w:div>
                                                                                                    <w:div w:id="875854521">
                                                                                                      <w:marLeft w:val="0"/>
                                                                                                      <w:marRight w:val="0"/>
                                                                                                      <w:marTop w:val="0"/>
                                                                                                      <w:marBottom w:val="0"/>
                                                                                                      <w:divBdr>
                                                                                                        <w:top w:val="none" w:sz="0" w:space="0" w:color="auto"/>
                                                                                                        <w:left w:val="none" w:sz="0" w:space="0" w:color="auto"/>
                                                                                                        <w:bottom w:val="none" w:sz="0" w:space="0" w:color="auto"/>
                                                                                                        <w:right w:val="none" w:sz="0" w:space="0" w:color="auto"/>
                                                                                                      </w:divBdr>
                                                                                                      <w:divsChild>
                                                                                                        <w:div w:id="2078160964">
                                                                                                          <w:marLeft w:val="0"/>
                                                                                                          <w:marRight w:val="0"/>
                                                                                                          <w:marTop w:val="0"/>
                                                                                                          <w:marBottom w:val="0"/>
                                                                                                          <w:divBdr>
                                                                                                            <w:top w:val="none" w:sz="0" w:space="0" w:color="auto"/>
                                                                                                            <w:left w:val="none" w:sz="0" w:space="0" w:color="auto"/>
                                                                                                            <w:bottom w:val="none" w:sz="0" w:space="0" w:color="auto"/>
                                                                                                            <w:right w:val="none" w:sz="0" w:space="0" w:color="auto"/>
                                                                                                          </w:divBdr>
                                                                                                        </w:div>
                                                                                                      </w:divsChild>
                                                                                                    </w:div>
                                                                                                    <w:div w:id="877936945">
                                                                                                      <w:marLeft w:val="0"/>
                                                                                                      <w:marRight w:val="0"/>
                                                                                                      <w:marTop w:val="0"/>
                                                                                                      <w:marBottom w:val="0"/>
                                                                                                      <w:divBdr>
                                                                                                        <w:top w:val="none" w:sz="0" w:space="0" w:color="auto"/>
                                                                                                        <w:left w:val="none" w:sz="0" w:space="0" w:color="auto"/>
                                                                                                        <w:bottom w:val="none" w:sz="0" w:space="0" w:color="auto"/>
                                                                                                        <w:right w:val="none" w:sz="0" w:space="0" w:color="auto"/>
                                                                                                      </w:divBdr>
                                                                                                      <w:divsChild>
                                                                                                        <w:div w:id="420682795">
                                                                                                          <w:marLeft w:val="0"/>
                                                                                                          <w:marRight w:val="0"/>
                                                                                                          <w:marTop w:val="0"/>
                                                                                                          <w:marBottom w:val="0"/>
                                                                                                          <w:divBdr>
                                                                                                            <w:top w:val="none" w:sz="0" w:space="0" w:color="auto"/>
                                                                                                            <w:left w:val="none" w:sz="0" w:space="0" w:color="auto"/>
                                                                                                            <w:bottom w:val="none" w:sz="0" w:space="0" w:color="auto"/>
                                                                                                            <w:right w:val="none" w:sz="0" w:space="0" w:color="auto"/>
                                                                                                          </w:divBdr>
                                                                                                        </w:div>
                                                                                                      </w:divsChild>
                                                                                                    </w:div>
                                                                                                    <w:div w:id="894660222">
                                                                                                      <w:marLeft w:val="0"/>
                                                                                                      <w:marRight w:val="0"/>
                                                                                                      <w:marTop w:val="0"/>
                                                                                                      <w:marBottom w:val="0"/>
                                                                                                      <w:divBdr>
                                                                                                        <w:top w:val="none" w:sz="0" w:space="0" w:color="auto"/>
                                                                                                        <w:left w:val="none" w:sz="0" w:space="0" w:color="auto"/>
                                                                                                        <w:bottom w:val="none" w:sz="0" w:space="0" w:color="auto"/>
                                                                                                        <w:right w:val="none" w:sz="0" w:space="0" w:color="auto"/>
                                                                                                      </w:divBdr>
                                                                                                      <w:divsChild>
                                                                                                        <w:div w:id="1760297672">
                                                                                                          <w:marLeft w:val="0"/>
                                                                                                          <w:marRight w:val="0"/>
                                                                                                          <w:marTop w:val="0"/>
                                                                                                          <w:marBottom w:val="0"/>
                                                                                                          <w:divBdr>
                                                                                                            <w:top w:val="none" w:sz="0" w:space="0" w:color="auto"/>
                                                                                                            <w:left w:val="none" w:sz="0" w:space="0" w:color="auto"/>
                                                                                                            <w:bottom w:val="none" w:sz="0" w:space="0" w:color="auto"/>
                                                                                                            <w:right w:val="none" w:sz="0" w:space="0" w:color="auto"/>
                                                                                                          </w:divBdr>
                                                                                                        </w:div>
                                                                                                      </w:divsChild>
                                                                                                    </w:div>
                                                                                                    <w:div w:id="895891684">
                                                                                                      <w:marLeft w:val="0"/>
                                                                                                      <w:marRight w:val="0"/>
                                                                                                      <w:marTop w:val="0"/>
                                                                                                      <w:marBottom w:val="0"/>
                                                                                                      <w:divBdr>
                                                                                                        <w:top w:val="none" w:sz="0" w:space="0" w:color="auto"/>
                                                                                                        <w:left w:val="none" w:sz="0" w:space="0" w:color="auto"/>
                                                                                                        <w:bottom w:val="none" w:sz="0" w:space="0" w:color="auto"/>
                                                                                                        <w:right w:val="none" w:sz="0" w:space="0" w:color="auto"/>
                                                                                                      </w:divBdr>
                                                                                                      <w:divsChild>
                                                                                                        <w:div w:id="2105682401">
                                                                                                          <w:marLeft w:val="0"/>
                                                                                                          <w:marRight w:val="0"/>
                                                                                                          <w:marTop w:val="0"/>
                                                                                                          <w:marBottom w:val="0"/>
                                                                                                          <w:divBdr>
                                                                                                            <w:top w:val="none" w:sz="0" w:space="0" w:color="auto"/>
                                                                                                            <w:left w:val="none" w:sz="0" w:space="0" w:color="auto"/>
                                                                                                            <w:bottom w:val="none" w:sz="0" w:space="0" w:color="auto"/>
                                                                                                            <w:right w:val="none" w:sz="0" w:space="0" w:color="auto"/>
                                                                                                          </w:divBdr>
                                                                                                        </w:div>
                                                                                                      </w:divsChild>
                                                                                                    </w:div>
                                                                                                    <w:div w:id="898635571">
                                                                                                      <w:marLeft w:val="0"/>
                                                                                                      <w:marRight w:val="0"/>
                                                                                                      <w:marTop w:val="0"/>
                                                                                                      <w:marBottom w:val="0"/>
                                                                                                      <w:divBdr>
                                                                                                        <w:top w:val="none" w:sz="0" w:space="0" w:color="auto"/>
                                                                                                        <w:left w:val="none" w:sz="0" w:space="0" w:color="auto"/>
                                                                                                        <w:bottom w:val="none" w:sz="0" w:space="0" w:color="auto"/>
                                                                                                        <w:right w:val="none" w:sz="0" w:space="0" w:color="auto"/>
                                                                                                      </w:divBdr>
                                                                                                      <w:divsChild>
                                                                                                        <w:div w:id="1497844456">
                                                                                                          <w:marLeft w:val="0"/>
                                                                                                          <w:marRight w:val="0"/>
                                                                                                          <w:marTop w:val="0"/>
                                                                                                          <w:marBottom w:val="0"/>
                                                                                                          <w:divBdr>
                                                                                                            <w:top w:val="none" w:sz="0" w:space="0" w:color="auto"/>
                                                                                                            <w:left w:val="none" w:sz="0" w:space="0" w:color="auto"/>
                                                                                                            <w:bottom w:val="none" w:sz="0" w:space="0" w:color="auto"/>
                                                                                                            <w:right w:val="none" w:sz="0" w:space="0" w:color="auto"/>
                                                                                                          </w:divBdr>
                                                                                                        </w:div>
                                                                                                      </w:divsChild>
                                                                                                    </w:div>
                                                                                                    <w:div w:id="898900205">
                                                                                                      <w:marLeft w:val="0"/>
                                                                                                      <w:marRight w:val="0"/>
                                                                                                      <w:marTop w:val="0"/>
                                                                                                      <w:marBottom w:val="0"/>
                                                                                                      <w:divBdr>
                                                                                                        <w:top w:val="none" w:sz="0" w:space="0" w:color="auto"/>
                                                                                                        <w:left w:val="none" w:sz="0" w:space="0" w:color="auto"/>
                                                                                                        <w:bottom w:val="none" w:sz="0" w:space="0" w:color="auto"/>
                                                                                                        <w:right w:val="none" w:sz="0" w:space="0" w:color="auto"/>
                                                                                                      </w:divBdr>
                                                                                                      <w:divsChild>
                                                                                                        <w:div w:id="539319944">
                                                                                                          <w:marLeft w:val="0"/>
                                                                                                          <w:marRight w:val="0"/>
                                                                                                          <w:marTop w:val="0"/>
                                                                                                          <w:marBottom w:val="0"/>
                                                                                                          <w:divBdr>
                                                                                                            <w:top w:val="none" w:sz="0" w:space="0" w:color="auto"/>
                                                                                                            <w:left w:val="none" w:sz="0" w:space="0" w:color="auto"/>
                                                                                                            <w:bottom w:val="none" w:sz="0" w:space="0" w:color="auto"/>
                                                                                                            <w:right w:val="none" w:sz="0" w:space="0" w:color="auto"/>
                                                                                                          </w:divBdr>
                                                                                                        </w:div>
                                                                                                      </w:divsChild>
                                                                                                    </w:div>
                                                                                                    <w:div w:id="907030510">
                                                                                                      <w:marLeft w:val="0"/>
                                                                                                      <w:marRight w:val="0"/>
                                                                                                      <w:marTop w:val="0"/>
                                                                                                      <w:marBottom w:val="0"/>
                                                                                                      <w:divBdr>
                                                                                                        <w:top w:val="none" w:sz="0" w:space="0" w:color="auto"/>
                                                                                                        <w:left w:val="none" w:sz="0" w:space="0" w:color="auto"/>
                                                                                                        <w:bottom w:val="none" w:sz="0" w:space="0" w:color="auto"/>
                                                                                                        <w:right w:val="none" w:sz="0" w:space="0" w:color="auto"/>
                                                                                                      </w:divBdr>
                                                                                                      <w:divsChild>
                                                                                                        <w:div w:id="319891200">
                                                                                                          <w:marLeft w:val="0"/>
                                                                                                          <w:marRight w:val="0"/>
                                                                                                          <w:marTop w:val="0"/>
                                                                                                          <w:marBottom w:val="0"/>
                                                                                                          <w:divBdr>
                                                                                                            <w:top w:val="none" w:sz="0" w:space="0" w:color="auto"/>
                                                                                                            <w:left w:val="none" w:sz="0" w:space="0" w:color="auto"/>
                                                                                                            <w:bottom w:val="none" w:sz="0" w:space="0" w:color="auto"/>
                                                                                                            <w:right w:val="none" w:sz="0" w:space="0" w:color="auto"/>
                                                                                                          </w:divBdr>
                                                                                                        </w:div>
                                                                                                      </w:divsChild>
                                                                                                    </w:div>
                                                                                                    <w:div w:id="908266927">
                                                                                                      <w:marLeft w:val="0"/>
                                                                                                      <w:marRight w:val="0"/>
                                                                                                      <w:marTop w:val="0"/>
                                                                                                      <w:marBottom w:val="0"/>
                                                                                                      <w:divBdr>
                                                                                                        <w:top w:val="none" w:sz="0" w:space="0" w:color="auto"/>
                                                                                                        <w:left w:val="none" w:sz="0" w:space="0" w:color="auto"/>
                                                                                                        <w:bottom w:val="none" w:sz="0" w:space="0" w:color="auto"/>
                                                                                                        <w:right w:val="none" w:sz="0" w:space="0" w:color="auto"/>
                                                                                                      </w:divBdr>
                                                                                                      <w:divsChild>
                                                                                                        <w:div w:id="737438846">
                                                                                                          <w:marLeft w:val="0"/>
                                                                                                          <w:marRight w:val="0"/>
                                                                                                          <w:marTop w:val="0"/>
                                                                                                          <w:marBottom w:val="0"/>
                                                                                                          <w:divBdr>
                                                                                                            <w:top w:val="none" w:sz="0" w:space="0" w:color="auto"/>
                                                                                                            <w:left w:val="none" w:sz="0" w:space="0" w:color="auto"/>
                                                                                                            <w:bottom w:val="none" w:sz="0" w:space="0" w:color="auto"/>
                                                                                                            <w:right w:val="none" w:sz="0" w:space="0" w:color="auto"/>
                                                                                                          </w:divBdr>
                                                                                                        </w:div>
                                                                                                      </w:divsChild>
                                                                                                    </w:div>
                                                                                                    <w:div w:id="908686253">
                                                                                                      <w:marLeft w:val="0"/>
                                                                                                      <w:marRight w:val="0"/>
                                                                                                      <w:marTop w:val="0"/>
                                                                                                      <w:marBottom w:val="0"/>
                                                                                                      <w:divBdr>
                                                                                                        <w:top w:val="none" w:sz="0" w:space="0" w:color="auto"/>
                                                                                                        <w:left w:val="none" w:sz="0" w:space="0" w:color="auto"/>
                                                                                                        <w:bottom w:val="none" w:sz="0" w:space="0" w:color="auto"/>
                                                                                                        <w:right w:val="none" w:sz="0" w:space="0" w:color="auto"/>
                                                                                                      </w:divBdr>
                                                                                                      <w:divsChild>
                                                                                                        <w:div w:id="1473792513">
                                                                                                          <w:marLeft w:val="0"/>
                                                                                                          <w:marRight w:val="0"/>
                                                                                                          <w:marTop w:val="0"/>
                                                                                                          <w:marBottom w:val="0"/>
                                                                                                          <w:divBdr>
                                                                                                            <w:top w:val="none" w:sz="0" w:space="0" w:color="auto"/>
                                                                                                            <w:left w:val="none" w:sz="0" w:space="0" w:color="auto"/>
                                                                                                            <w:bottom w:val="none" w:sz="0" w:space="0" w:color="auto"/>
                                                                                                            <w:right w:val="none" w:sz="0" w:space="0" w:color="auto"/>
                                                                                                          </w:divBdr>
                                                                                                        </w:div>
                                                                                                      </w:divsChild>
                                                                                                    </w:div>
                                                                                                    <w:div w:id="912546554">
                                                                                                      <w:marLeft w:val="0"/>
                                                                                                      <w:marRight w:val="0"/>
                                                                                                      <w:marTop w:val="0"/>
                                                                                                      <w:marBottom w:val="0"/>
                                                                                                      <w:divBdr>
                                                                                                        <w:top w:val="none" w:sz="0" w:space="0" w:color="auto"/>
                                                                                                        <w:left w:val="none" w:sz="0" w:space="0" w:color="auto"/>
                                                                                                        <w:bottom w:val="none" w:sz="0" w:space="0" w:color="auto"/>
                                                                                                        <w:right w:val="none" w:sz="0" w:space="0" w:color="auto"/>
                                                                                                      </w:divBdr>
                                                                                                      <w:divsChild>
                                                                                                        <w:div w:id="1959796609">
                                                                                                          <w:marLeft w:val="0"/>
                                                                                                          <w:marRight w:val="0"/>
                                                                                                          <w:marTop w:val="0"/>
                                                                                                          <w:marBottom w:val="0"/>
                                                                                                          <w:divBdr>
                                                                                                            <w:top w:val="none" w:sz="0" w:space="0" w:color="auto"/>
                                                                                                            <w:left w:val="none" w:sz="0" w:space="0" w:color="auto"/>
                                                                                                            <w:bottom w:val="none" w:sz="0" w:space="0" w:color="auto"/>
                                                                                                            <w:right w:val="none" w:sz="0" w:space="0" w:color="auto"/>
                                                                                                          </w:divBdr>
                                                                                                        </w:div>
                                                                                                      </w:divsChild>
                                                                                                    </w:div>
                                                                                                    <w:div w:id="920718140">
                                                                                                      <w:marLeft w:val="0"/>
                                                                                                      <w:marRight w:val="0"/>
                                                                                                      <w:marTop w:val="0"/>
                                                                                                      <w:marBottom w:val="0"/>
                                                                                                      <w:divBdr>
                                                                                                        <w:top w:val="none" w:sz="0" w:space="0" w:color="auto"/>
                                                                                                        <w:left w:val="none" w:sz="0" w:space="0" w:color="auto"/>
                                                                                                        <w:bottom w:val="none" w:sz="0" w:space="0" w:color="auto"/>
                                                                                                        <w:right w:val="none" w:sz="0" w:space="0" w:color="auto"/>
                                                                                                      </w:divBdr>
                                                                                                      <w:divsChild>
                                                                                                        <w:div w:id="705761389">
                                                                                                          <w:marLeft w:val="0"/>
                                                                                                          <w:marRight w:val="0"/>
                                                                                                          <w:marTop w:val="0"/>
                                                                                                          <w:marBottom w:val="0"/>
                                                                                                          <w:divBdr>
                                                                                                            <w:top w:val="none" w:sz="0" w:space="0" w:color="auto"/>
                                                                                                            <w:left w:val="none" w:sz="0" w:space="0" w:color="auto"/>
                                                                                                            <w:bottom w:val="none" w:sz="0" w:space="0" w:color="auto"/>
                                                                                                            <w:right w:val="none" w:sz="0" w:space="0" w:color="auto"/>
                                                                                                          </w:divBdr>
                                                                                                        </w:div>
                                                                                                      </w:divsChild>
                                                                                                    </w:div>
                                                                                                    <w:div w:id="924415499">
                                                                                                      <w:marLeft w:val="0"/>
                                                                                                      <w:marRight w:val="0"/>
                                                                                                      <w:marTop w:val="0"/>
                                                                                                      <w:marBottom w:val="0"/>
                                                                                                      <w:divBdr>
                                                                                                        <w:top w:val="none" w:sz="0" w:space="0" w:color="auto"/>
                                                                                                        <w:left w:val="none" w:sz="0" w:space="0" w:color="auto"/>
                                                                                                        <w:bottom w:val="none" w:sz="0" w:space="0" w:color="auto"/>
                                                                                                        <w:right w:val="none" w:sz="0" w:space="0" w:color="auto"/>
                                                                                                      </w:divBdr>
                                                                                                      <w:divsChild>
                                                                                                        <w:div w:id="1804495691">
                                                                                                          <w:marLeft w:val="0"/>
                                                                                                          <w:marRight w:val="0"/>
                                                                                                          <w:marTop w:val="0"/>
                                                                                                          <w:marBottom w:val="0"/>
                                                                                                          <w:divBdr>
                                                                                                            <w:top w:val="none" w:sz="0" w:space="0" w:color="auto"/>
                                                                                                            <w:left w:val="none" w:sz="0" w:space="0" w:color="auto"/>
                                                                                                            <w:bottom w:val="none" w:sz="0" w:space="0" w:color="auto"/>
                                                                                                            <w:right w:val="none" w:sz="0" w:space="0" w:color="auto"/>
                                                                                                          </w:divBdr>
                                                                                                        </w:div>
                                                                                                      </w:divsChild>
                                                                                                    </w:div>
                                                                                                    <w:div w:id="925847861">
                                                                                                      <w:marLeft w:val="0"/>
                                                                                                      <w:marRight w:val="0"/>
                                                                                                      <w:marTop w:val="0"/>
                                                                                                      <w:marBottom w:val="0"/>
                                                                                                      <w:divBdr>
                                                                                                        <w:top w:val="none" w:sz="0" w:space="0" w:color="auto"/>
                                                                                                        <w:left w:val="none" w:sz="0" w:space="0" w:color="auto"/>
                                                                                                        <w:bottom w:val="none" w:sz="0" w:space="0" w:color="auto"/>
                                                                                                        <w:right w:val="none" w:sz="0" w:space="0" w:color="auto"/>
                                                                                                      </w:divBdr>
                                                                                                      <w:divsChild>
                                                                                                        <w:div w:id="1248223387">
                                                                                                          <w:marLeft w:val="0"/>
                                                                                                          <w:marRight w:val="0"/>
                                                                                                          <w:marTop w:val="0"/>
                                                                                                          <w:marBottom w:val="0"/>
                                                                                                          <w:divBdr>
                                                                                                            <w:top w:val="none" w:sz="0" w:space="0" w:color="auto"/>
                                                                                                            <w:left w:val="none" w:sz="0" w:space="0" w:color="auto"/>
                                                                                                            <w:bottom w:val="none" w:sz="0" w:space="0" w:color="auto"/>
                                                                                                            <w:right w:val="none" w:sz="0" w:space="0" w:color="auto"/>
                                                                                                          </w:divBdr>
                                                                                                        </w:div>
                                                                                                      </w:divsChild>
                                                                                                    </w:div>
                                                                                                    <w:div w:id="927006750">
                                                                                                      <w:marLeft w:val="0"/>
                                                                                                      <w:marRight w:val="0"/>
                                                                                                      <w:marTop w:val="0"/>
                                                                                                      <w:marBottom w:val="0"/>
                                                                                                      <w:divBdr>
                                                                                                        <w:top w:val="none" w:sz="0" w:space="0" w:color="auto"/>
                                                                                                        <w:left w:val="none" w:sz="0" w:space="0" w:color="auto"/>
                                                                                                        <w:bottom w:val="none" w:sz="0" w:space="0" w:color="auto"/>
                                                                                                        <w:right w:val="none" w:sz="0" w:space="0" w:color="auto"/>
                                                                                                      </w:divBdr>
                                                                                                      <w:divsChild>
                                                                                                        <w:div w:id="496769371">
                                                                                                          <w:marLeft w:val="0"/>
                                                                                                          <w:marRight w:val="0"/>
                                                                                                          <w:marTop w:val="0"/>
                                                                                                          <w:marBottom w:val="0"/>
                                                                                                          <w:divBdr>
                                                                                                            <w:top w:val="none" w:sz="0" w:space="0" w:color="auto"/>
                                                                                                            <w:left w:val="none" w:sz="0" w:space="0" w:color="auto"/>
                                                                                                            <w:bottom w:val="none" w:sz="0" w:space="0" w:color="auto"/>
                                                                                                            <w:right w:val="none" w:sz="0" w:space="0" w:color="auto"/>
                                                                                                          </w:divBdr>
                                                                                                        </w:div>
                                                                                                      </w:divsChild>
                                                                                                    </w:div>
                                                                                                    <w:div w:id="928201038">
                                                                                                      <w:marLeft w:val="0"/>
                                                                                                      <w:marRight w:val="0"/>
                                                                                                      <w:marTop w:val="0"/>
                                                                                                      <w:marBottom w:val="0"/>
                                                                                                      <w:divBdr>
                                                                                                        <w:top w:val="none" w:sz="0" w:space="0" w:color="auto"/>
                                                                                                        <w:left w:val="none" w:sz="0" w:space="0" w:color="auto"/>
                                                                                                        <w:bottom w:val="none" w:sz="0" w:space="0" w:color="auto"/>
                                                                                                        <w:right w:val="none" w:sz="0" w:space="0" w:color="auto"/>
                                                                                                      </w:divBdr>
                                                                                                      <w:divsChild>
                                                                                                        <w:div w:id="898830045">
                                                                                                          <w:marLeft w:val="0"/>
                                                                                                          <w:marRight w:val="0"/>
                                                                                                          <w:marTop w:val="0"/>
                                                                                                          <w:marBottom w:val="0"/>
                                                                                                          <w:divBdr>
                                                                                                            <w:top w:val="none" w:sz="0" w:space="0" w:color="auto"/>
                                                                                                            <w:left w:val="none" w:sz="0" w:space="0" w:color="auto"/>
                                                                                                            <w:bottom w:val="none" w:sz="0" w:space="0" w:color="auto"/>
                                                                                                            <w:right w:val="none" w:sz="0" w:space="0" w:color="auto"/>
                                                                                                          </w:divBdr>
                                                                                                        </w:div>
                                                                                                      </w:divsChild>
                                                                                                    </w:div>
                                                                                                    <w:div w:id="930626087">
                                                                                                      <w:marLeft w:val="0"/>
                                                                                                      <w:marRight w:val="0"/>
                                                                                                      <w:marTop w:val="0"/>
                                                                                                      <w:marBottom w:val="0"/>
                                                                                                      <w:divBdr>
                                                                                                        <w:top w:val="none" w:sz="0" w:space="0" w:color="auto"/>
                                                                                                        <w:left w:val="none" w:sz="0" w:space="0" w:color="auto"/>
                                                                                                        <w:bottom w:val="none" w:sz="0" w:space="0" w:color="auto"/>
                                                                                                        <w:right w:val="none" w:sz="0" w:space="0" w:color="auto"/>
                                                                                                      </w:divBdr>
                                                                                                      <w:divsChild>
                                                                                                        <w:div w:id="1981692647">
                                                                                                          <w:marLeft w:val="0"/>
                                                                                                          <w:marRight w:val="0"/>
                                                                                                          <w:marTop w:val="0"/>
                                                                                                          <w:marBottom w:val="0"/>
                                                                                                          <w:divBdr>
                                                                                                            <w:top w:val="none" w:sz="0" w:space="0" w:color="auto"/>
                                                                                                            <w:left w:val="none" w:sz="0" w:space="0" w:color="auto"/>
                                                                                                            <w:bottom w:val="none" w:sz="0" w:space="0" w:color="auto"/>
                                                                                                            <w:right w:val="none" w:sz="0" w:space="0" w:color="auto"/>
                                                                                                          </w:divBdr>
                                                                                                        </w:div>
                                                                                                      </w:divsChild>
                                                                                                    </w:div>
                                                                                                    <w:div w:id="932132773">
                                                                                                      <w:marLeft w:val="0"/>
                                                                                                      <w:marRight w:val="0"/>
                                                                                                      <w:marTop w:val="0"/>
                                                                                                      <w:marBottom w:val="0"/>
                                                                                                      <w:divBdr>
                                                                                                        <w:top w:val="none" w:sz="0" w:space="0" w:color="auto"/>
                                                                                                        <w:left w:val="none" w:sz="0" w:space="0" w:color="auto"/>
                                                                                                        <w:bottom w:val="none" w:sz="0" w:space="0" w:color="auto"/>
                                                                                                        <w:right w:val="none" w:sz="0" w:space="0" w:color="auto"/>
                                                                                                      </w:divBdr>
                                                                                                      <w:divsChild>
                                                                                                        <w:div w:id="1967002130">
                                                                                                          <w:marLeft w:val="0"/>
                                                                                                          <w:marRight w:val="0"/>
                                                                                                          <w:marTop w:val="0"/>
                                                                                                          <w:marBottom w:val="0"/>
                                                                                                          <w:divBdr>
                                                                                                            <w:top w:val="none" w:sz="0" w:space="0" w:color="auto"/>
                                                                                                            <w:left w:val="none" w:sz="0" w:space="0" w:color="auto"/>
                                                                                                            <w:bottom w:val="none" w:sz="0" w:space="0" w:color="auto"/>
                                                                                                            <w:right w:val="none" w:sz="0" w:space="0" w:color="auto"/>
                                                                                                          </w:divBdr>
                                                                                                        </w:div>
                                                                                                      </w:divsChild>
                                                                                                    </w:div>
                                                                                                    <w:div w:id="938098879">
                                                                                                      <w:marLeft w:val="0"/>
                                                                                                      <w:marRight w:val="0"/>
                                                                                                      <w:marTop w:val="0"/>
                                                                                                      <w:marBottom w:val="0"/>
                                                                                                      <w:divBdr>
                                                                                                        <w:top w:val="none" w:sz="0" w:space="0" w:color="auto"/>
                                                                                                        <w:left w:val="none" w:sz="0" w:space="0" w:color="auto"/>
                                                                                                        <w:bottom w:val="none" w:sz="0" w:space="0" w:color="auto"/>
                                                                                                        <w:right w:val="none" w:sz="0" w:space="0" w:color="auto"/>
                                                                                                      </w:divBdr>
                                                                                                      <w:divsChild>
                                                                                                        <w:div w:id="1560438589">
                                                                                                          <w:marLeft w:val="0"/>
                                                                                                          <w:marRight w:val="0"/>
                                                                                                          <w:marTop w:val="0"/>
                                                                                                          <w:marBottom w:val="0"/>
                                                                                                          <w:divBdr>
                                                                                                            <w:top w:val="none" w:sz="0" w:space="0" w:color="auto"/>
                                                                                                            <w:left w:val="none" w:sz="0" w:space="0" w:color="auto"/>
                                                                                                            <w:bottom w:val="none" w:sz="0" w:space="0" w:color="auto"/>
                                                                                                            <w:right w:val="none" w:sz="0" w:space="0" w:color="auto"/>
                                                                                                          </w:divBdr>
                                                                                                        </w:div>
                                                                                                      </w:divsChild>
                                                                                                    </w:div>
                                                                                                    <w:div w:id="944969773">
                                                                                                      <w:marLeft w:val="0"/>
                                                                                                      <w:marRight w:val="0"/>
                                                                                                      <w:marTop w:val="0"/>
                                                                                                      <w:marBottom w:val="0"/>
                                                                                                      <w:divBdr>
                                                                                                        <w:top w:val="none" w:sz="0" w:space="0" w:color="auto"/>
                                                                                                        <w:left w:val="none" w:sz="0" w:space="0" w:color="auto"/>
                                                                                                        <w:bottom w:val="none" w:sz="0" w:space="0" w:color="auto"/>
                                                                                                        <w:right w:val="none" w:sz="0" w:space="0" w:color="auto"/>
                                                                                                      </w:divBdr>
                                                                                                      <w:divsChild>
                                                                                                        <w:div w:id="1239048954">
                                                                                                          <w:marLeft w:val="0"/>
                                                                                                          <w:marRight w:val="0"/>
                                                                                                          <w:marTop w:val="0"/>
                                                                                                          <w:marBottom w:val="0"/>
                                                                                                          <w:divBdr>
                                                                                                            <w:top w:val="none" w:sz="0" w:space="0" w:color="auto"/>
                                                                                                            <w:left w:val="none" w:sz="0" w:space="0" w:color="auto"/>
                                                                                                            <w:bottom w:val="none" w:sz="0" w:space="0" w:color="auto"/>
                                                                                                            <w:right w:val="none" w:sz="0" w:space="0" w:color="auto"/>
                                                                                                          </w:divBdr>
                                                                                                        </w:div>
                                                                                                      </w:divsChild>
                                                                                                    </w:div>
                                                                                                    <w:div w:id="948664238">
                                                                                                      <w:marLeft w:val="0"/>
                                                                                                      <w:marRight w:val="0"/>
                                                                                                      <w:marTop w:val="0"/>
                                                                                                      <w:marBottom w:val="0"/>
                                                                                                      <w:divBdr>
                                                                                                        <w:top w:val="none" w:sz="0" w:space="0" w:color="auto"/>
                                                                                                        <w:left w:val="none" w:sz="0" w:space="0" w:color="auto"/>
                                                                                                        <w:bottom w:val="none" w:sz="0" w:space="0" w:color="auto"/>
                                                                                                        <w:right w:val="none" w:sz="0" w:space="0" w:color="auto"/>
                                                                                                      </w:divBdr>
                                                                                                      <w:divsChild>
                                                                                                        <w:div w:id="1184394623">
                                                                                                          <w:marLeft w:val="0"/>
                                                                                                          <w:marRight w:val="0"/>
                                                                                                          <w:marTop w:val="0"/>
                                                                                                          <w:marBottom w:val="0"/>
                                                                                                          <w:divBdr>
                                                                                                            <w:top w:val="none" w:sz="0" w:space="0" w:color="auto"/>
                                                                                                            <w:left w:val="none" w:sz="0" w:space="0" w:color="auto"/>
                                                                                                            <w:bottom w:val="none" w:sz="0" w:space="0" w:color="auto"/>
                                                                                                            <w:right w:val="none" w:sz="0" w:space="0" w:color="auto"/>
                                                                                                          </w:divBdr>
                                                                                                        </w:div>
                                                                                                      </w:divsChild>
                                                                                                    </w:div>
                                                                                                    <w:div w:id="956257567">
                                                                                                      <w:marLeft w:val="0"/>
                                                                                                      <w:marRight w:val="0"/>
                                                                                                      <w:marTop w:val="0"/>
                                                                                                      <w:marBottom w:val="0"/>
                                                                                                      <w:divBdr>
                                                                                                        <w:top w:val="none" w:sz="0" w:space="0" w:color="auto"/>
                                                                                                        <w:left w:val="none" w:sz="0" w:space="0" w:color="auto"/>
                                                                                                        <w:bottom w:val="none" w:sz="0" w:space="0" w:color="auto"/>
                                                                                                        <w:right w:val="none" w:sz="0" w:space="0" w:color="auto"/>
                                                                                                      </w:divBdr>
                                                                                                      <w:divsChild>
                                                                                                        <w:div w:id="866220028">
                                                                                                          <w:marLeft w:val="0"/>
                                                                                                          <w:marRight w:val="0"/>
                                                                                                          <w:marTop w:val="0"/>
                                                                                                          <w:marBottom w:val="0"/>
                                                                                                          <w:divBdr>
                                                                                                            <w:top w:val="none" w:sz="0" w:space="0" w:color="auto"/>
                                                                                                            <w:left w:val="none" w:sz="0" w:space="0" w:color="auto"/>
                                                                                                            <w:bottom w:val="none" w:sz="0" w:space="0" w:color="auto"/>
                                                                                                            <w:right w:val="none" w:sz="0" w:space="0" w:color="auto"/>
                                                                                                          </w:divBdr>
                                                                                                        </w:div>
                                                                                                      </w:divsChild>
                                                                                                    </w:div>
                                                                                                    <w:div w:id="966203270">
                                                                                                      <w:marLeft w:val="0"/>
                                                                                                      <w:marRight w:val="0"/>
                                                                                                      <w:marTop w:val="0"/>
                                                                                                      <w:marBottom w:val="0"/>
                                                                                                      <w:divBdr>
                                                                                                        <w:top w:val="none" w:sz="0" w:space="0" w:color="auto"/>
                                                                                                        <w:left w:val="none" w:sz="0" w:space="0" w:color="auto"/>
                                                                                                        <w:bottom w:val="none" w:sz="0" w:space="0" w:color="auto"/>
                                                                                                        <w:right w:val="none" w:sz="0" w:space="0" w:color="auto"/>
                                                                                                      </w:divBdr>
                                                                                                      <w:divsChild>
                                                                                                        <w:div w:id="1884827116">
                                                                                                          <w:marLeft w:val="0"/>
                                                                                                          <w:marRight w:val="0"/>
                                                                                                          <w:marTop w:val="0"/>
                                                                                                          <w:marBottom w:val="0"/>
                                                                                                          <w:divBdr>
                                                                                                            <w:top w:val="none" w:sz="0" w:space="0" w:color="auto"/>
                                                                                                            <w:left w:val="none" w:sz="0" w:space="0" w:color="auto"/>
                                                                                                            <w:bottom w:val="none" w:sz="0" w:space="0" w:color="auto"/>
                                                                                                            <w:right w:val="none" w:sz="0" w:space="0" w:color="auto"/>
                                                                                                          </w:divBdr>
                                                                                                        </w:div>
                                                                                                      </w:divsChild>
                                                                                                    </w:div>
                                                                                                    <w:div w:id="966280528">
                                                                                                      <w:marLeft w:val="0"/>
                                                                                                      <w:marRight w:val="0"/>
                                                                                                      <w:marTop w:val="0"/>
                                                                                                      <w:marBottom w:val="0"/>
                                                                                                      <w:divBdr>
                                                                                                        <w:top w:val="none" w:sz="0" w:space="0" w:color="auto"/>
                                                                                                        <w:left w:val="none" w:sz="0" w:space="0" w:color="auto"/>
                                                                                                        <w:bottom w:val="none" w:sz="0" w:space="0" w:color="auto"/>
                                                                                                        <w:right w:val="none" w:sz="0" w:space="0" w:color="auto"/>
                                                                                                      </w:divBdr>
                                                                                                      <w:divsChild>
                                                                                                        <w:div w:id="827093989">
                                                                                                          <w:marLeft w:val="0"/>
                                                                                                          <w:marRight w:val="0"/>
                                                                                                          <w:marTop w:val="0"/>
                                                                                                          <w:marBottom w:val="0"/>
                                                                                                          <w:divBdr>
                                                                                                            <w:top w:val="none" w:sz="0" w:space="0" w:color="auto"/>
                                                                                                            <w:left w:val="none" w:sz="0" w:space="0" w:color="auto"/>
                                                                                                            <w:bottom w:val="none" w:sz="0" w:space="0" w:color="auto"/>
                                                                                                            <w:right w:val="none" w:sz="0" w:space="0" w:color="auto"/>
                                                                                                          </w:divBdr>
                                                                                                        </w:div>
                                                                                                      </w:divsChild>
                                                                                                    </w:div>
                                                                                                    <w:div w:id="967662490">
                                                                                                      <w:marLeft w:val="0"/>
                                                                                                      <w:marRight w:val="0"/>
                                                                                                      <w:marTop w:val="0"/>
                                                                                                      <w:marBottom w:val="0"/>
                                                                                                      <w:divBdr>
                                                                                                        <w:top w:val="none" w:sz="0" w:space="0" w:color="auto"/>
                                                                                                        <w:left w:val="none" w:sz="0" w:space="0" w:color="auto"/>
                                                                                                        <w:bottom w:val="none" w:sz="0" w:space="0" w:color="auto"/>
                                                                                                        <w:right w:val="none" w:sz="0" w:space="0" w:color="auto"/>
                                                                                                      </w:divBdr>
                                                                                                      <w:divsChild>
                                                                                                        <w:div w:id="840316139">
                                                                                                          <w:marLeft w:val="0"/>
                                                                                                          <w:marRight w:val="0"/>
                                                                                                          <w:marTop w:val="0"/>
                                                                                                          <w:marBottom w:val="0"/>
                                                                                                          <w:divBdr>
                                                                                                            <w:top w:val="none" w:sz="0" w:space="0" w:color="auto"/>
                                                                                                            <w:left w:val="none" w:sz="0" w:space="0" w:color="auto"/>
                                                                                                            <w:bottom w:val="none" w:sz="0" w:space="0" w:color="auto"/>
                                                                                                            <w:right w:val="none" w:sz="0" w:space="0" w:color="auto"/>
                                                                                                          </w:divBdr>
                                                                                                        </w:div>
                                                                                                      </w:divsChild>
                                                                                                    </w:div>
                                                                                                    <w:div w:id="969241364">
                                                                                                      <w:marLeft w:val="0"/>
                                                                                                      <w:marRight w:val="0"/>
                                                                                                      <w:marTop w:val="0"/>
                                                                                                      <w:marBottom w:val="0"/>
                                                                                                      <w:divBdr>
                                                                                                        <w:top w:val="none" w:sz="0" w:space="0" w:color="auto"/>
                                                                                                        <w:left w:val="none" w:sz="0" w:space="0" w:color="auto"/>
                                                                                                        <w:bottom w:val="none" w:sz="0" w:space="0" w:color="auto"/>
                                                                                                        <w:right w:val="none" w:sz="0" w:space="0" w:color="auto"/>
                                                                                                      </w:divBdr>
                                                                                                      <w:divsChild>
                                                                                                        <w:div w:id="1180315659">
                                                                                                          <w:marLeft w:val="0"/>
                                                                                                          <w:marRight w:val="0"/>
                                                                                                          <w:marTop w:val="0"/>
                                                                                                          <w:marBottom w:val="0"/>
                                                                                                          <w:divBdr>
                                                                                                            <w:top w:val="none" w:sz="0" w:space="0" w:color="auto"/>
                                                                                                            <w:left w:val="none" w:sz="0" w:space="0" w:color="auto"/>
                                                                                                            <w:bottom w:val="none" w:sz="0" w:space="0" w:color="auto"/>
                                                                                                            <w:right w:val="none" w:sz="0" w:space="0" w:color="auto"/>
                                                                                                          </w:divBdr>
                                                                                                        </w:div>
                                                                                                      </w:divsChild>
                                                                                                    </w:div>
                                                                                                    <w:div w:id="977028292">
                                                                                                      <w:marLeft w:val="0"/>
                                                                                                      <w:marRight w:val="0"/>
                                                                                                      <w:marTop w:val="0"/>
                                                                                                      <w:marBottom w:val="0"/>
                                                                                                      <w:divBdr>
                                                                                                        <w:top w:val="none" w:sz="0" w:space="0" w:color="auto"/>
                                                                                                        <w:left w:val="none" w:sz="0" w:space="0" w:color="auto"/>
                                                                                                        <w:bottom w:val="none" w:sz="0" w:space="0" w:color="auto"/>
                                                                                                        <w:right w:val="none" w:sz="0" w:space="0" w:color="auto"/>
                                                                                                      </w:divBdr>
                                                                                                      <w:divsChild>
                                                                                                        <w:div w:id="1945570883">
                                                                                                          <w:marLeft w:val="0"/>
                                                                                                          <w:marRight w:val="0"/>
                                                                                                          <w:marTop w:val="0"/>
                                                                                                          <w:marBottom w:val="0"/>
                                                                                                          <w:divBdr>
                                                                                                            <w:top w:val="none" w:sz="0" w:space="0" w:color="auto"/>
                                                                                                            <w:left w:val="none" w:sz="0" w:space="0" w:color="auto"/>
                                                                                                            <w:bottom w:val="none" w:sz="0" w:space="0" w:color="auto"/>
                                                                                                            <w:right w:val="none" w:sz="0" w:space="0" w:color="auto"/>
                                                                                                          </w:divBdr>
                                                                                                        </w:div>
                                                                                                      </w:divsChild>
                                                                                                    </w:div>
                                                                                                    <w:div w:id="978918655">
                                                                                                      <w:marLeft w:val="0"/>
                                                                                                      <w:marRight w:val="0"/>
                                                                                                      <w:marTop w:val="0"/>
                                                                                                      <w:marBottom w:val="0"/>
                                                                                                      <w:divBdr>
                                                                                                        <w:top w:val="none" w:sz="0" w:space="0" w:color="auto"/>
                                                                                                        <w:left w:val="none" w:sz="0" w:space="0" w:color="auto"/>
                                                                                                        <w:bottom w:val="none" w:sz="0" w:space="0" w:color="auto"/>
                                                                                                        <w:right w:val="none" w:sz="0" w:space="0" w:color="auto"/>
                                                                                                      </w:divBdr>
                                                                                                      <w:divsChild>
                                                                                                        <w:div w:id="196163893">
                                                                                                          <w:marLeft w:val="0"/>
                                                                                                          <w:marRight w:val="0"/>
                                                                                                          <w:marTop w:val="0"/>
                                                                                                          <w:marBottom w:val="0"/>
                                                                                                          <w:divBdr>
                                                                                                            <w:top w:val="none" w:sz="0" w:space="0" w:color="auto"/>
                                                                                                            <w:left w:val="none" w:sz="0" w:space="0" w:color="auto"/>
                                                                                                            <w:bottom w:val="none" w:sz="0" w:space="0" w:color="auto"/>
                                                                                                            <w:right w:val="none" w:sz="0" w:space="0" w:color="auto"/>
                                                                                                          </w:divBdr>
                                                                                                        </w:div>
                                                                                                      </w:divsChild>
                                                                                                    </w:div>
                                                                                                    <w:div w:id="979502169">
                                                                                                      <w:marLeft w:val="0"/>
                                                                                                      <w:marRight w:val="0"/>
                                                                                                      <w:marTop w:val="0"/>
                                                                                                      <w:marBottom w:val="0"/>
                                                                                                      <w:divBdr>
                                                                                                        <w:top w:val="none" w:sz="0" w:space="0" w:color="auto"/>
                                                                                                        <w:left w:val="none" w:sz="0" w:space="0" w:color="auto"/>
                                                                                                        <w:bottom w:val="none" w:sz="0" w:space="0" w:color="auto"/>
                                                                                                        <w:right w:val="none" w:sz="0" w:space="0" w:color="auto"/>
                                                                                                      </w:divBdr>
                                                                                                      <w:divsChild>
                                                                                                        <w:div w:id="975452292">
                                                                                                          <w:marLeft w:val="0"/>
                                                                                                          <w:marRight w:val="0"/>
                                                                                                          <w:marTop w:val="0"/>
                                                                                                          <w:marBottom w:val="0"/>
                                                                                                          <w:divBdr>
                                                                                                            <w:top w:val="none" w:sz="0" w:space="0" w:color="auto"/>
                                                                                                            <w:left w:val="none" w:sz="0" w:space="0" w:color="auto"/>
                                                                                                            <w:bottom w:val="none" w:sz="0" w:space="0" w:color="auto"/>
                                                                                                            <w:right w:val="none" w:sz="0" w:space="0" w:color="auto"/>
                                                                                                          </w:divBdr>
                                                                                                        </w:div>
                                                                                                      </w:divsChild>
                                                                                                    </w:div>
                                                                                                    <w:div w:id="984624037">
                                                                                                      <w:marLeft w:val="0"/>
                                                                                                      <w:marRight w:val="0"/>
                                                                                                      <w:marTop w:val="0"/>
                                                                                                      <w:marBottom w:val="0"/>
                                                                                                      <w:divBdr>
                                                                                                        <w:top w:val="none" w:sz="0" w:space="0" w:color="auto"/>
                                                                                                        <w:left w:val="none" w:sz="0" w:space="0" w:color="auto"/>
                                                                                                        <w:bottom w:val="none" w:sz="0" w:space="0" w:color="auto"/>
                                                                                                        <w:right w:val="none" w:sz="0" w:space="0" w:color="auto"/>
                                                                                                      </w:divBdr>
                                                                                                      <w:divsChild>
                                                                                                        <w:div w:id="1320578521">
                                                                                                          <w:marLeft w:val="0"/>
                                                                                                          <w:marRight w:val="0"/>
                                                                                                          <w:marTop w:val="0"/>
                                                                                                          <w:marBottom w:val="0"/>
                                                                                                          <w:divBdr>
                                                                                                            <w:top w:val="none" w:sz="0" w:space="0" w:color="auto"/>
                                                                                                            <w:left w:val="none" w:sz="0" w:space="0" w:color="auto"/>
                                                                                                            <w:bottom w:val="none" w:sz="0" w:space="0" w:color="auto"/>
                                                                                                            <w:right w:val="none" w:sz="0" w:space="0" w:color="auto"/>
                                                                                                          </w:divBdr>
                                                                                                        </w:div>
                                                                                                      </w:divsChild>
                                                                                                    </w:div>
                                                                                                    <w:div w:id="989555714">
                                                                                                      <w:marLeft w:val="0"/>
                                                                                                      <w:marRight w:val="0"/>
                                                                                                      <w:marTop w:val="0"/>
                                                                                                      <w:marBottom w:val="0"/>
                                                                                                      <w:divBdr>
                                                                                                        <w:top w:val="none" w:sz="0" w:space="0" w:color="auto"/>
                                                                                                        <w:left w:val="none" w:sz="0" w:space="0" w:color="auto"/>
                                                                                                        <w:bottom w:val="none" w:sz="0" w:space="0" w:color="auto"/>
                                                                                                        <w:right w:val="none" w:sz="0" w:space="0" w:color="auto"/>
                                                                                                      </w:divBdr>
                                                                                                      <w:divsChild>
                                                                                                        <w:div w:id="2035886842">
                                                                                                          <w:marLeft w:val="0"/>
                                                                                                          <w:marRight w:val="0"/>
                                                                                                          <w:marTop w:val="0"/>
                                                                                                          <w:marBottom w:val="0"/>
                                                                                                          <w:divBdr>
                                                                                                            <w:top w:val="none" w:sz="0" w:space="0" w:color="auto"/>
                                                                                                            <w:left w:val="none" w:sz="0" w:space="0" w:color="auto"/>
                                                                                                            <w:bottom w:val="none" w:sz="0" w:space="0" w:color="auto"/>
                                                                                                            <w:right w:val="none" w:sz="0" w:space="0" w:color="auto"/>
                                                                                                          </w:divBdr>
                                                                                                        </w:div>
                                                                                                      </w:divsChild>
                                                                                                    </w:div>
                                                                                                    <w:div w:id="991444055">
                                                                                                      <w:marLeft w:val="0"/>
                                                                                                      <w:marRight w:val="0"/>
                                                                                                      <w:marTop w:val="0"/>
                                                                                                      <w:marBottom w:val="0"/>
                                                                                                      <w:divBdr>
                                                                                                        <w:top w:val="none" w:sz="0" w:space="0" w:color="auto"/>
                                                                                                        <w:left w:val="none" w:sz="0" w:space="0" w:color="auto"/>
                                                                                                        <w:bottom w:val="none" w:sz="0" w:space="0" w:color="auto"/>
                                                                                                        <w:right w:val="none" w:sz="0" w:space="0" w:color="auto"/>
                                                                                                      </w:divBdr>
                                                                                                      <w:divsChild>
                                                                                                        <w:div w:id="1964728108">
                                                                                                          <w:marLeft w:val="0"/>
                                                                                                          <w:marRight w:val="0"/>
                                                                                                          <w:marTop w:val="0"/>
                                                                                                          <w:marBottom w:val="0"/>
                                                                                                          <w:divBdr>
                                                                                                            <w:top w:val="none" w:sz="0" w:space="0" w:color="auto"/>
                                                                                                            <w:left w:val="none" w:sz="0" w:space="0" w:color="auto"/>
                                                                                                            <w:bottom w:val="none" w:sz="0" w:space="0" w:color="auto"/>
                                                                                                            <w:right w:val="none" w:sz="0" w:space="0" w:color="auto"/>
                                                                                                          </w:divBdr>
                                                                                                        </w:div>
                                                                                                      </w:divsChild>
                                                                                                    </w:div>
                                                                                                    <w:div w:id="995912302">
                                                                                                      <w:marLeft w:val="0"/>
                                                                                                      <w:marRight w:val="0"/>
                                                                                                      <w:marTop w:val="0"/>
                                                                                                      <w:marBottom w:val="0"/>
                                                                                                      <w:divBdr>
                                                                                                        <w:top w:val="none" w:sz="0" w:space="0" w:color="auto"/>
                                                                                                        <w:left w:val="none" w:sz="0" w:space="0" w:color="auto"/>
                                                                                                        <w:bottom w:val="none" w:sz="0" w:space="0" w:color="auto"/>
                                                                                                        <w:right w:val="none" w:sz="0" w:space="0" w:color="auto"/>
                                                                                                      </w:divBdr>
                                                                                                      <w:divsChild>
                                                                                                        <w:div w:id="2000423374">
                                                                                                          <w:marLeft w:val="0"/>
                                                                                                          <w:marRight w:val="0"/>
                                                                                                          <w:marTop w:val="0"/>
                                                                                                          <w:marBottom w:val="0"/>
                                                                                                          <w:divBdr>
                                                                                                            <w:top w:val="none" w:sz="0" w:space="0" w:color="auto"/>
                                                                                                            <w:left w:val="none" w:sz="0" w:space="0" w:color="auto"/>
                                                                                                            <w:bottom w:val="none" w:sz="0" w:space="0" w:color="auto"/>
                                                                                                            <w:right w:val="none" w:sz="0" w:space="0" w:color="auto"/>
                                                                                                          </w:divBdr>
                                                                                                        </w:div>
                                                                                                      </w:divsChild>
                                                                                                    </w:div>
                                                                                                    <w:div w:id="997537738">
                                                                                                      <w:marLeft w:val="0"/>
                                                                                                      <w:marRight w:val="0"/>
                                                                                                      <w:marTop w:val="0"/>
                                                                                                      <w:marBottom w:val="0"/>
                                                                                                      <w:divBdr>
                                                                                                        <w:top w:val="none" w:sz="0" w:space="0" w:color="auto"/>
                                                                                                        <w:left w:val="none" w:sz="0" w:space="0" w:color="auto"/>
                                                                                                        <w:bottom w:val="none" w:sz="0" w:space="0" w:color="auto"/>
                                                                                                        <w:right w:val="none" w:sz="0" w:space="0" w:color="auto"/>
                                                                                                      </w:divBdr>
                                                                                                      <w:divsChild>
                                                                                                        <w:div w:id="1329480423">
                                                                                                          <w:marLeft w:val="0"/>
                                                                                                          <w:marRight w:val="0"/>
                                                                                                          <w:marTop w:val="0"/>
                                                                                                          <w:marBottom w:val="0"/>
                                                                                                          <w:divBdr>
                                                                                                            <w:top w:val="none" w:sz="0" w:space="0" w:color="auto"/>
                                                                                                            <w:left w:val="none" w:sz="0" w:space="0" w:color="auto"/>
                                                                                                            <w:bottom w:val="none" w:sz="0" w:space="0" w:color="auto"/>
                                                                                                            <w:right w:val="none" w:sz="0" w:space="0" w:color="auto"/>
                                                                                                          </w:divBdr>
                                                                                                        </w:div>
                                                                                                      </w:divsChild>
                                                                                                    </w:div>
                                                                                                    <w:div w:id="997877646">
                                                                                                      <w:marLeft w:val="0"/>
                                                                                                      <w:marRight w:val="0"/>
                                                                                                      <w:marTop w:val="0"/>
                                                                                                      <w:marBottom w:val="0"/>
                                                                                                      <w:divBdr>
                                                                                                        <w:top w:val="none" w:sz="0" w:space="0" w:color="auto"/>
                                                                                                        <w:left w:val="none" w:sz="0" w:space="0" w:color="auto"/>
                                                                                                        <w:bottom w:val="none" w:sz="0" w:space="0" w:color="auto"/>
                                                                                                        <w:right w:val="none" w:sz="0" w:space="0" w:color="auto"/>
                                                                                                      </w:divBdr>
                                                                                                      <w:divsChild>
                                                                                                        <w:div w:id="211886944">
                                                                                                          <w:marLeft w:val="0"/>
                                                                                                          <w:marRight w:val="0"/>
                                                                                                          <w:marTop w:val="0"/>
                                                                                                          <w:marBottom w:val="0"/>
                                                                                                          <w:divBdr>
                                                                                                            <w:top w:val="none" w:sz="0" w:space="0" w:color="auto"/>
                                                                                                            <w:left w:val="none" w:sz="0" w:space="0" w:color="auto"/>
                                                                                                            <w:bottom w:val="none" w:sz="0" w:space="0" w:color="auto"/>
                                                                                                            <w:right w:val="none" w:sz="0" w:space="0" w:color="auto"/>
                                                                                                          </w:divBdr>
                                                                                                        </w:div>
                                                                                                      </w:divsChild>
                                                                                                    </w:div>
                                                                                                    <w:div w:id="1004011686">
                                                                                                      <w:marLeft w:val="0"/>
                                                                                                      <w:marRight w:val="0"/>
                                                                                                      <w:marTop w:val="0"/>
                                                                                                      <w:marBottom w:val="0"/>
                                                                                                      <w:divBdr>
                                                                                                        <w:top w:val="none" w:sz="0" w:space="0" w:color="auto"/>
                                                                                                        <w:left w:val="none" w:sz="0" w:space="0" w:color="auto"/>
                                                                                                        <w:bottom w:val="none" w:sz="0" w:space="0" w:color="auto"/>
                                                                                                        <w:right w:val="none" w:sz="0" w:space="0" w:color="auto"/>
                                                                                                      </w:divBdr>
                                                                                                      <w:divsChild>
                                                                                                        <w:div w:id="352461521">
                                                                                                          <w:marLeft w:val="0"/>
                                                                                                          <w:marRight w:val="0"/>
                                                                                                          <w:marTop w:val="0"/>
                                                                                                          <w:marBottom w:val="0"/>
                                                                                                          <w:divBdr>
                                                                                                            <w:top w:val="none" w:sz="0" w:space="0" w:color="auto"/>
                                                                                                            <w:left w:val="none" w:sz="0" w:space="0" w:color="auto"/>
                                                                                                            <w:bottom w:val="none" w:sz="0" w:space="0" w:color="auto"/>
                                                                                                            <w:right w:val="none" w:sz="0" w:space="0" w:color="auto"/>
                                                                                                          </w:divBdr>
                                                                                                        </w:div>
                                                                                                      </w:divsChild>
                                                                                                    </w:div>
                                                                                                    <w:div w:id="1004824898">
                                                                                                      <w:marLeft w:val="0"/>
                                                                                                      <w:marRight w:val="0"/>
                                                                                                      <w:marTop w:val="0"/>
                                                                                                      <w:marBottom w:val="0"/>
                                                                                                      <w:divBdr>
                                                                                                        <w:top w:val="none" w:sz="0" w:space="0" w:color="auto"/>
                                                                                                        <w:left w:val="none" w:sz="0" w:space="0" w:color="auto"/>
                                                                                                        <w:bottom w:val="none" w:sz="0" w:space="0" w:color="auto"/>
                                                                                                        <w:right w:val="none" w:sz="0" w:space="0" w:color="auto"/>
                                                                                                      </w:divBdr>
                                                                                                      <w:divsChild>
                                                                                                        <w:div w:id="1507986658">
                                                                                                          <w:marLeft w:val="0"/>
                                                                                                          <w:marRight w:val="0"/>
                                                                                                          <w:marTop w:val="0"/>
                                                                                                          <w:marBottom w:val="0"/>
                                                                                                          <w:divBdr>
                                                                                                            <w:top w:val="none" w:sz="0" w:space="0" w:color="auto"/>
                                                                                                            <w:left w:val="none" w:sz="0" w:space="0" w:color="auto"/>
                                                                                                            <w:bottom w:val="none" w:sz="0" w:space="0" w:color="auto"/>
                                                                                                            <w:right w:val="none" w:sz="0" w:space="0" w:color="auto"/>
                                                                                                          </w:divBdr>
                                                                                                        </w:div>
                                                                                                      </w:divsChild>
                                                                                                    </w:div>
                                                                                                    <w:div w:id="1008093793">
                                                                                                      <w:marLeft w:val="0"/>
                                                                                                      <w:marRight w:val="0"/>
                                                                                                      <w:marTop w:val="0"/>
                                                                                                      <w:marBottom w:val="0"/>
                                                                                                      <w:divBdr>
                                                                                                        <w:top w:val="none" w:sz="0" w:space="0" w:color="auto"/>
                                                                                                        <w:left w:val="none" w:sz="0" w:space="0" w:color="auto"/>
                                                                                                        <w:bottom w:val="none" w:sz="0" w:space="0" w:color="auto"/>
                                                                                                        <w:right w:val="none" w:sz="0" w:space="0" w:color="auto"/>
                                                                                                      </w:divBdr>
                                                                                                      <w:divsChild>
                                                                                                        <w:div w:id="1048531275">
                                                                                                          <w:marLeft w:val="0"/>
                                                                                                          <w:marRight w:val="0"/>
                                                                                                          <w:marTop w:val="0"/>
                                                                                                          <w:marBottom w:val="0"/>
                                                                                                          <w:divBdr>
                                                                                                            <w:top w:val="none" w:sz="0" w:space="0" w:color="auto"/>
                                                                                                            <w:left w:val="none" w:sz="0" w:space="0" w:color="auto"/>
                                                                                                            <w:bottom w:val="none" w:sz="0" w:space="0" w:color="auto"/>
                                                                                                            <w:right w:val="none" w:sz="0" w:space="0" w:color="auto"/>
                                                                                                          </w:divBdr>
                                                                                                        </w:div>
                                                                                                      </w:divsChild>
                                                                                                    </w:div>
                                                                                                    <w:div w:id="1016926465">
                                                                                                      <w:marLeft w:val="0"/>
                                                                                                      <w:marRight w:val="0"/>
                                                                                                      <w:marTop w:val="0"/>
                                                                                                      <w:marBottom w:val="0"/>
                                                                                                      <w:divBdr>
                                                                                                        <w:top w:val="none" w:sz="0" w:space="0" w:color="auto"/>
                                                                                                        <w:left w:val="none" w:sz="0" w:space="0" w:color="auto"/>
                                                                                                        <w:bottom w:val="none" w:sz="0" w:space="0" w:color="auto"/>
                                                                                                        <w:right w:val="none" w:sz="0" w:space="0" w:color="auto"/>
                                                                                                      </w:divBdr>
                                                                                                      <w:divsChild>
                                                                                                        <w:div w:id="141699033">
                                                                                                          <w:marLeft w:val="0"/>
                                                                                                          <w:marRight w:val="0"/>
                                                                                                          <w:marTop w:val="0"/>
                                                                                                          <w:marBottom w:val="0"/>
                                                                                                          <w:divBdr>
                                                                                                            <w:top w:val="none" w:sz="0" w:space="0" w:color="auto"/>
                                                                                                            <w:left w:val="none" w:sz="0" w:space="0" w:color="auto"/>
                                                                                                            <w:bottom w:val="none" w:sz="0" w:space="0" w:color="auto"/>
                                                                                                            <w:right w:val="none" w:sz="0" w:space="0" w:color="auto"/>
                                                                                                          </w:divBdr>
                                                                                                        </w:div>
                                                                                                      </w:divsChild>
                                                                                                    </w:div>
                                                                                                    <w:div w:id="1020083772">
                                                                                                      <w:marLeft w:val="0"/>
                                                                                                      <w:marRight w:val="0"/>
                                                                                                      <w:marTop w:val="0"/>
                                                                                                      <w:marBottom w:val="0"/>
                                                                                                      <w:divBdr>
                                                                                                        <w:top w:val="none" w:sz="0" w:space="0" w:color="auto"/>
                                                                                                        <w:left w:val="none" w:sz="0" w:space="0" w:color="auto"/>
                                                                                                        <w:bottom w:val="none" w:sz="0" w:space="0" w:color="auto"/>
                                                                                                        <w:right w:val="none" w:sz="0" w:space="0" w:color="auto"/>
                                                                                                      </w:divBdr>
                                                                                                      <w:divsChild>
                                                                                                        <w:div w:id="2013800402">
                                                                                                          <w:marLeft w:val="0"/>
                                                                                                          <w:marRight w:val="0"/>
                                                                                                          <w:marTop w:val="0"/>
                                                                                                          <w:marBottom w:val="0"/>
                                                                                                          <w:divBdr>
                                                                                                            <w:top w:val="none" w:sz="0" w:space="0" w:color="auto"/>
                                                                                                            <w:left w:val="none" w:sz="0" w:space="0" w:color="auto"/>
                                                                                                            <w:bottom w:val="none" w:sz="0" w:space="0" w:color="auto"/>
                                                                                                            <w:right w:val="none" w:sz="0" w:space="0" w:color="auto"/>
                                                                                                          </w:divBdr>
                                                                                                        </w:div>
                                                                                                      </w:divsChild>
                                                                                                    </w:div>
                                                                                                    <w:div w:id="1036928604">
                                                                                                      <w:marLeft w:val="0"/>
                                                                                                      <w:marRight w:val="0"/>
                                                                                                      <w:marTop w:val="0"/>
                                                                                                      <w:marBottom w:val="0"/>
                                                                                                      <w:divBdr>
                                                                                                        <w:top w:val="none" w:sz="0" w:space="0" w:color="auto"/>
                                                                                                        <w:left w:val="none" w:sz="0" w:space="0" w:color="auto"/>
                                                                                                        <w:bottom w:val="none" w:sz="0" w:space="0" w:color="auto"/>
                                                                                                        <w:right w:val="none" w:sz="0" w:space="0" w:color="auto"/>
                                                                                                      </w:divBdr>
                                                                                                      <w:divsChild>
                                                                                                        <w:div w:id="690180287">
                                                                                                          <w:marLeft w:val="0"/>
                                                                                                          <w:marRight w:val="0"/>
                                                                                                          <w:marTop w:val="0"/>
                                                                                                          <w:marBottom w:val="0"/>
                                                                                                          <w:divBdr>
                                                                                                            <w:top w:val="none" w:sz="0" w:space="0" w:color="auto"/>
                                                                                                            <w:left w:val="none" w:sz="0" w:space="0" w:color="auto"/>
                                                                                                            <w:bottom w:val="none" w:sz="0" w:space="0" w:color="auto"/>
                                                                                                            <w:right w:val="none" w:sz="0" w:space="0" w:color="auto"/>
                                                                                                          </w:divBdr>
                                                                                                        </w:div>
                                                                                                      </w:divsChild>
                                                                                                    </w:div>
                                                                                                    <w:div w:id="1039403805">
                                                                                                      <w:marLeft w:val="0"/>
                                                                                                      <w:marRight w:val="0"/>
                                                                                                      <w:marTop w:val="0"/>
                                                                                                      <w:marBottom w:val="0"/>
                                                                                                      <w:divBdr>
                                                                                                        <w:top w:val="none" w:sz="0" w:space="0" w:color="auto"/>
                                                                                                        <w:left w:val="none" w:sz="0" w:space="0" w:color="auto"/>
                                                                                                        <w:bottom w:val="none" w:sz="0" w:space="0" w:color="auto"/>
                                                                                                        <w:right w:val="none" w:sz="0" w:space="0" w:color="auto"/>
                                                                                                      </w:divBdr>
                                                                                                      <w:divsChild>
                                                                                                        <w:div w:id="79720467">
                                                                                                          <w:marLeft w:val="0"/>
                                                                                                          <w:marRight w:val="0"/>
                                                                                                          <w:marTop w:val="0"/>
                                                                                                          <w:marBottom w:val="0"/>
                                                                                                          <w:divBdr>
                                                                                                            <w:top w:val="none" w:sz="0" w:space="0" w:color="auto"/>
                                                                                                            <w:left w:val="none" w:sz="0" w:space="0" w:color="auto"/>
                                                                                                            <w:bottom w:val="none" w:sz="0" w:space="0" w:color="auto"/>
                                                                                                            <w:right w:val="none" w:sz="0" w:space="0" w:color="auto"/>
                                                                                                          </w:divBdr>
                                                                                                        </w:div>
                                                                                                      </w:divsChild>
                                                                                                    </w:div>
                                                                                                    <w:div w:id="1045720125">
                                                                                                      <w:marLeft w:val="0"/>
                                                                                                      <w:marRight w:val="0"/>
                                                                                                      <w:marTop w:val="0"/>
                                                                                                      <w:marBottom w:val="0"/>
                                                                                                      <w:divBdr>
                                                                                                        <w:top w:val="none" w:sz="0" w:space="0" w:color="auto"/>
                                                                                                        <w:left w:val="none" w:sz="0" w:space="0" w:color="auto"/>
                                                                                                        <w:bottom w:val="none" w:sz="0" w:space="0" w:color="auto"/>
                                                                                                        <w:right w:val="none" w:sz="0" w:space="0" w:color="auto"/>
                                                                                                      </w:divBdr>
                                                                                                      <w:divsChild>
                                                                                                        <w:div w:id="537551333">
                                                                                                          <w:marLeft w:val="0"/>
                                                                                                          <w:marRight w:val="0"/>
                                                                                                          <w:marTop w:val="0"/>
                                                                                                          <w:marBottom w:val="0"/>
                                                                                                          <w:divBdr>
                                                                                                            <w:top w:val="none" w:sz="0" w:space="0" w:color="auto"/>
                                                                                                            <w:left w:val="none" w:sz="0" w:space="0" w:color="auto"/>
                                                                                                            <w:bottom w:val="none" w:sz="0" w:space="0" w:color="auto"/>
                                                                                                            <w:right w:val="none" w:sz="0" w:space="0" w:color="auto"/>
                                                                                                          </w:divBdr>
                                                                                                        </w:div>
                                                                                                      </w:divsChild>
                                                                                                    </w:div>
                                                                                                    <w:div w:id="1053577582">
                                                                                                      <w:marLeft w:val="0"/>
                                                                                                      <w:marRight w:val="0"/>
                                                                                                      <w:marTop w:val="0"/>
                                                                                                      <w:marBottom w:val="0"/>
                                                                                                      <w:divBdr>
                                                                                                        <w:top w:val="none" w:sz="0" w:space="0" w:color="auto"/>
                                                                                                        <w:left w:val="none" w:sz="0" w:space="0" w:color="auto"/>
                                                                                                        <w:bottom w:val="none" w:sz="0" w:space="0" w:color="auto"/>
                                                                                                        <w:right w:val="none" w:sz="0" w:space="0" w:color="auto"/>
                                                                                                      </w:divBdr>
                                                                                                      <w:divsChild>
                                                                                                        <w:div w:id="677973251">
                                                                                                          <w:marLeft w:val="0"/>
                                                                                                          <w:marRight w:val="0"/>
                                                                                                          <w:marTop w:val="0"/>
                                                                                                          <w:marBottom w:val="0"/>
                                                                                                          <w:divBdr>
                                                                                                            <w:top w:val="none" w:sz="0" w:space="0" w:color="auto"/>
                                                                                                            <w:left w:val="none" w:sz="0" w:space="0" w:color="auto"/>
                                                                                                            <w:bottom w:val="none" w:sz="0" w:space="0" w:color="auto"/>
                                                                                                            <w:right w:val="none" w:sz="0" w:space="0" w:color="auto"/>
                                                                                                          </w:divBdr>
                                                                                                        </w:div>
                                                                                                      </w:divsChild>
                                                                                                    </w:div>
                                                                                                    <w:div w:id="1055616438">
                                                                                                      <w:marLeft w:val="0"/>
                                                                                                      <w:marRight w:val="0"/>
                                                                                                      <w:marTop w:val="0"/>
                                                                                                      <w:marBottom w:val="0"/>
                                                                                                      <w:divBdr>
                                                                                                        <w:top w:val="none" w:sz="0" w:space="0" w:color="auto"/>
                                                                                                        <w:left w:val="none" w:sz="0" w:space="0" w:color="auto"/>
                                                                                                        <w:bottom w:val="none" w:sz="0" w:space="0" w:color="auto"/>
                                                                                                        <w:right w:val="none" w:sz="0" w:space="0" w:color="auto"/>
                                                                                                      </w:divBdr>
                                                                                                      <w:divsChild>
                                                                                                        <w:div w:id="1486360141">
                                                                                                          <w:marLeft w:val="0"/>
                                                                                                          <w:marRight w:val="0"/>
                                                                                                          <w:marTop w:val="0"/>
                                                                                                          <w:marBottom w:val="0"/>
                                                                                                          <w:divBdr>
                                                                                                            <w:top w:val="none" w:sz="0" w:space="0" w:color="auto"/>
                                                                                                            <w:left w:val="none" w:sz="0" w:space="0" w:color="auto"/>
                                                                                                            <w:bottom w:val="none" w:sz="0" w:space="0" w:color="auto"/>
                                                                                                            <w:right w:val="none" w:sz="0" w:space="0" w:color="auto"/>
                                                                                                          </w:divBdr>
                                                                                                        </w:div>
                                                                                                      </w:divsChild>
                                                                                                    </w:div>
                                                                                                    <w:div w:id="1058941984">
                                                                                                      <w:marLeft w:val="0"/>
                                                                                                      <w:marRight w:val="0"/>
                                                                                                      <w:marTop w:val="0"/>
                                                                                                      <w:marBottom w:val="0"/>
                                                                                                      <w:divBdr>
                                                                                                        <w:top w:val="none" w:sz="0" w:space="0" w:color="auto"/>
                                                                                                        <w:left w:val="none" w:sz="0" w:space="0" w:color="auto"/>
                                                                                                        <w:bottom w:val="none" w:sz="0" w:space="0" w:color="auto"/>
                                                                                                        <w:right w:val="none" w:sz="0" w:space="0" w:color="auto"/>
                                                                                                      </w:divBdr>
                                                                                                      <w:divsChild>
                                                                                                        <w:div w:id="1602759324">
                                                                                                          <w:marLeft w:val="0"/>
                                                                                                          <w:marRight w:val="0"/>
                                                                                                          <w:marTop w:val="0"/>
                                                                                                          <w:marBottom w:val="0"/>
                                                                                                          <w:divBdr>
                                                                                                            <w:top w:val="none" w:sz="0" w:space="0" w:color="auto"/>
                                                                                                            <w:left w:val="none" w:sz="0" w:space="0" w:color="auto"/>
                                                                                                            <w:bottom w:val="none" w:sz="0" w:space="0" w:color="auto"/>
                                                                                                            <w:right w:val="none" w:sz="0" w:space="0" w:color="auto"/>
                                                                                                          </w:divBdr>
                                                                                                        </w:div>
                                                                                                      </w:divsChild>
                                                                                                    </w:div>
                                                                                                    <w:div w:id="1060786759">
                                                                                                      <w:marLeft w:val="0"/>
                                                                                                      <w:marRight w:val="0"/>
                                                                                                      <w:marTop w:val="0"/>
                                                                                                      <w:marBottom w:val="0"/>
                                                                                                      <w:divBdr>
                                                                                                        <w:top w:val="none" w:sz="0" w:space="0" w:color="auto"/>
                                                                                                        <w:left w:val="none" w:sz="0" w:space="0" w:color="auto"/>
                                                                                                        <w:bottom w:val="none" w:sz="0" w:space="0" w:color="auto"/>
                                                                                                        <w:right w:val="none" w:sz="0" w:space="0" w:color="auto"/>
                                                                                                      </w:divBdr>
                                                                                                      <w:divsChild>
                                                                                                        <w:div w:id="1466120501">
                                                                                                          <w:marLeft w:val="0"/>
                                                                                                          <w:marRight w:val="0"/>
                                                                                                          <w:marTop w:val="0"/>
                                                                                                          <w:marBottom w:val="0"/>
                                                                                                          <w:divBdr>
                                                                                                            <w:top w:val="none" w:sz="0" w:space="0" w:color="auto"/>
                                                                                                            <w:left w:val="none" w:sz="0" w:space="0" w:color="auto"/>
                                                                                                            <w:bottom w:val="none" w:sz="0" w:space="0" w:color="auto"/>
                                                                                                            <w:right w:val="none" w:sz="0" w:space="0" w:color="auto"/>
                                                                                                          </w:divBdr>
                                                                                                        </w:div>
                                                                                                      </w:divsChild>
                                                                                                    </w:div>
                                                                                                    <w:div w:id="1062829139">
                                                                                                      <w:marLeft w:val="0"/>
                                                                                                      <w:marRight w:val="0"/>
                                                                                                      <w:marTop w:val="0"/>
                                                                                                      <w:marBottom w:val="0"/>
                                                                                                      <w:divBdr>
                                                                                                        <w:top w:val="none" w:sz="0" w:space="0" w:color="auto"/>
                                                                                                        <w:left w:val="none" w:sz="0" w:space="0" w:color="auto"/>
                                                                                                        <w:bottom w:val="none" w:sz="0" w:space="0" w:color="auto"/>
                                                                                                        <w:right w:val="none" w:sz="0" w:space="0" w:color="auto"/>
                                                                                                      </w:divBdr>
                                                                                                      <w:divsChild>
                                                                                                        <w:div w:id="1683044204">
                                                                                                          <w:marLeft w:val="0"/>
                                                                                                          <w:marRight w:val="0"/>
                                                                                                          <w:marTop w:val="0"/>
                                                                                                          <w:marBottom w:val="0"/>
                                                                                                          <w:divBdr>
                                                                                                            <w:top w:val="none" w:sz="0" w:space="0" w:color="auto"/>
                                                                                                            <w:left w:val="none" w:sz="0" w:space="0" w:color="auto"/>
                                                                                                            <w:bottom w:val="none" w:sz="0" w:space="0" w:color="auto"/>
                                                                                                            <w:right w:val="none" w:sz="0" w:space="0" w:color="auto"/>
                                                                                                          </w:divBdr>
                                                                                                        </w:div>
                                                                                                      </w:divsChild>
                                                                                                    </w:div>
                                                                                                    <w:div w:id="1066565242">
                                                                                                      <w:marLeft w:val="0"/>
                                                                                                      <w:marRight w:val="0"/>
                                                                                                      <w:marTop w:val="0"/>
                                                                                                      <w:marBottom w:val="0"/>
                                                                                                      <w:divBdr>
                                                                                                        <w:top w:val="none" w:sz="0" w:space="0" w:color="auto"/>
                                                                                                        <w:left w:val="none" w:sz="0" w:space="0" w:color="auto"/>
                                                                                                        <w:bottom w:val="none" w:sz="0" w:space="0" w:color="auto"/>
                                                                                                        <w:right w:val="none" w:sz="0" w:space="0" w:color="auto"/>
                                                                                                      </w:divBdr>
                                                                                                      <w:divsChild>
                                                                                                        <w:div w:id="715082982">
                                                                                                          <w:marLeft w:val="0"/>
                                                                                                          <w:marRight w:val="0"/>
                                                                                                          <w:marTop w:val="0"/>
                                                                                                          <w:marBottom w:val="0"/>
                                                                                                          <w:divBdr>
                                                                                                            <w:top w:val="none" w:sz="0" w:space="0" w:color="auto"/>
                                                                                                            <w:left w:val="none" w:sz="0" w:space="0" w:color="auto"/>
                                                                                                            <w:bottom w:val="none" w:sz="0" w:space="0" w:color="auto"/>
                                                                                                            <w:right w:val="none" w:sz="0" w:space="0" w:color="auto"/>
                                                                                                          </w:divBdr>
                                                                                                        </w:div>
                                                                                                      </w:divsChild>
                                                                                                    </w:div>
                                                                                                    <w:div w:id="1069573009">
                                                                                                      <w:marLeft w:val="0"/>
                                                                                                      <w:marRight w:val="0"/>
                                                                                                      <w:marTop w:val="0"/>
                                                                                                      <w:marBottom w:val="0"/>
                                                                                                      <w:divBdr>
                                                                                                        <w:top w:val="none" w:sz="0" w:space="0" w:color="auto"/>
                                                                                                        <w:left w:val="none" w:sz="0" w:space="0" w:color="auto"/>
                                                                                                        <w:bottom w:val="none" w:sz="0" w:space="0" w:color="auto"/>
                                                                                                        <w:right w:val="none" w:sz="0" w:space="0" w:color="auto"/>
                                                                                                      </w:divBdr>
                                                                                                      <w:divsChild>
                                                                                                        <w:div w:id="1127239874">
                                                                                                          <w:marLeft w:val="0"/>
                                                                                                          <w:marRight w:val="0"/>
                                                                                                          <w:marTop w:val="0"/>
                                                                                                          <w:marBottom w:val="0"/>
                                                                                                          <w:divBdr>
                                                                                                            <w:top w:val="none" w:sz="0" w:space="0" w:color="auto"/>
                                                                                                            <w:left w:val="none" w:sz="0" w:space="0" w:color="auto"/>
                                                                                                            <w:bottom w:val="none" w:sz="0" w:space="0" w:color="auto"/>
                                                                                                            <w:right w:val="none" w:sz="0" w:space="0" w:color="auto"/>
                                                                                                          </w:divBdr>
                                                                                                        </w:div>
                                                                                                      </w:divsChild>
                                                                                                    </w:div>
                                                                                                    <w:div w:id="1071460844">
                                                                                                      <w:marLeft w:val="0"/>
                                                                                                      <w:marRight w:val="0"/>
                                                                                                      <w:marTop w:val="0"/>
                                                                                                      <w:marBottom w:val="0"/>
                                                                                                      <w:divBdr>
                                                                                                        <w:top w:val="none" w:sz="0" w:space="0" w:color="auto"/>
                                                                                                        <w:left w:val="none" w:sz="0" w:space="0" w:color="auto"/>
                                                                                                        <w:bottom w:val="none" w:sz="0" w:space="0" w:color="auto"/>
                                                                                                        <w:right w:val="none" w:sz="0" w:space="0" w:color="auto"/>
                                                                                                      </w:divBdr>
                                                                                                      <w:divsChild>
                                                                                                        <w:div w:id="1435709034">
                                                                                                          <w:marLeft w:val="0"/>
                                                                                                          <w:marRight w:val="0"/>
                                                                                                          <w:marTop w:val="0"/>
                                                                                                          <w:marBottom w:val="0"/>
                                                                                                          <w:divBdr>
                                                                                                            <w:top w:val="none" w:sz="0" w:space="0" w:color="auto"/>
                                                                                                            <w:left w:val="none" w:sz="0" w:space="0" w:color="auto"/>
                                                                                                            <w:bottom w:val="none" w:sz="0" w:space="0" w:color="auto"/>
                                                                                                            <w:right w:val="none" w:sz="0" w:space="0" w:color="auto"/>
                                                                                                          </w:divBdr>
                                                                                                        </w:div>
                                                                                                      </w:divsChild>
                                                                                                    </w:div>
                                                                                                    <w:div w:id="1089694842">
                                                                                                      <w:marLeft w:val="0"/>
                                                                                                      <w:marRight w:val="0"/>
                                                                                                      <w:marTop w:val="0"/>
                                                                                                      <w:marBottom w:val="0"/>
                                                                                                      <w:divBdr>
                                                                                                        <w:top w:val="none" w:sz="0" w:space="0" w:color="auto"/>
                                                                                                        <w:left w:val="none" w:sz="0" w:space="0" w:color="auto"/>
                                                                                                        <w:bottom w:val="none" w:sz="0" w:space="0" w:color="auto"/>
                                                                                                        <w:right w:val="none" w:sz="0" w:space="0" w:color="auto"/>
                                                                                                      </w:divBdr>
                                                                                                      <w:divsChild>
                                                                                                        <w:div w:id="201943896">
                                                                                                          <w:marLeft w:val="0"/>
                                                                                                          <w:marRight w:val="0"/>
                                                                                                          <w:marTop w:val="0"/>
                                                                                                          <w:marBottom w:val="0"/>
                                                                                                          <w:divBdr>
                                                                                                            <w:top w:val="none" w:sz="0" w:space="0" w:color="auto"/>
                                                                                                            <w:left w:val="none" w:sz="0" w:space="0" w:color="auto"/>
                                                                                                            <w:bottom w:val="none" w:sz="0" w:space="0" w:color="auto"/>
                                                                                                            <w:right w:val="none" w:sz="0" w:space="0" w:color="auto"/>
                                                                                                          </w:divBdr>
                                                                                                        </w:div>
                                                                                                      </w:divsChild>
                                                                                                    </w:div>
                                                                                                    <w:div w:id="1091317473">
                                                                                                      <w:marLeft w:val="0"/>
                                                                                                      <w:marRight w:val="0"/>
                                                                                                      <w:marTop w:val="0"/>
                                                                                                      <w:marBottom w:val="0"/>
                                                                                                      <w:divBdr>
                                                                                                        <w:top w:val="none" w:sz="0" w:space="0" w:color="auto"/>
                                                                                                        <w:left w:val="none" w:sz="0" w:space="0" w:color="auto"/>
                                                                                                        <w:bottom w:val="none" w:sz="0" w:space="0" w:color="auto"/>
                                                                                                        <w:right w:val="none" w:sz="0" w:space="0" w:color="auto"/>
                                                                                                      </w:divBdr>
                                                                                                      <w:divsChild>
                                                                                                        <w:div w:id="1880317096">
                                                                                                          <w:marLeft w:val="0"/>
                                                                                                          <w:marRight w:val="0"/>
                                                                                                          <w:marTop w:val="0"/>
                                                                                                          <w:marBottom w:val="0"/>
                                                                                                          <w:divBdr>
                                                                                                            <w:top w:val="none" w:sz="0" w:space="0" w:color="auto"/>
                                                                                                            <w:left w:val="none" w:sz="0" w:space="0" w:color="auto"/>
                                                                                                            <w:bottom w:val="none" w:sz="0" w:space="0" w:color="auto"/>
                                                                                                            <w:right w:val="none" w:sz="0" w:space="0" w:color="auto"/>
                                                                                                          </w:divBdr>
                                                                                                        </w:div>
                                                                                                      </w:divsChild>
                                                                                                    </w:div>
                                                                                                    <w:div w:id="1091854053">
                                                                                                      <w:marLeft w:val="0"/>
                                                                                                      <w:marRight w:val="0"/>
                                                                                                      <w:marTop w:val="0"/>
                                                                                                      <w:marBottom w:val="0"/>
                                                                                                      <w:divBdr>
                                                                                                        <w:top w:val="none" w:sz="0" w:space="0" w:color="auto"/>
                                                                                                        <w:left w:val="none" w:sz="0" w:space="0" w:color="auto"/>
                                                                                                        <w:bottom w:val="none" w:sz="0" w:space="0" w:color="auto"/>
                                                                                                        <w:right w:val="none" w:sz="0" w:space="0" w:color="auto"/>
                                                                                                      </w:divBdr>
                                                                                                      <w:divsChild>
                                                                                                        <w:div w:id="2059086542">
                                                                                                          <w:marLeft w:val="0"/>
                                                                                                          <w:marRight w:val="0"/>
                                                                                                          <w:marTop w:val="0"/>
                                                                                                          <w:marBottom w:val="0"/>
                                                                                                          <w:divBdr>
                                                                                                            <w:top w:val="none" w:sz="0" w:space="0" w:color="auto"/>
                                                                                                            <w:left w:val="none" w:sz="0" w:space="0" w:color="auto"/>
                                                                                                            <w:bottom w:val="none" w:sz="0" w:space="0" w:color="auto"/>
                                                                                                            <w:right w:val="none" w:sz="0" w:space="0" w:color="auto"/>
                                                                                                          </w:divBdr>
                                                                                                        </w:div>
                                                                                                      </w:divsChild>
                                                                                                    </w:div>
                                                                                                    <w:div w:id="1091899183">
                                                                                                      <w:marLeft w:val="0"/>
                                                                                                      <w:marRight w:val="0"/>
                                                                                                      <w:marTop w:val="0"/>
                                                                                                      <w:marBottom w:val="0"/>
                                                                                                      <w:divBdr>
                                                                                                        <w:top w:val="none" w:sz="0" w:space="0" w:color="auto"/>
                                                                                                        <w:left w:val="none" w:sz="0" w:space="0" w:color="auto"/>
                                                                                                        <w:bottom w:val="none" w:sz="0" w:space="0" w:color="auto"/>
                                                                                                        <w:right w:val="none" w:sz="0" w:space="0" w:color="auto"/>
                                                                                                      </w:divBdr>
                                                                                                      <w:divsChild>
                                                                                                        <w:div w:id="439954650">
                                                                                                          <w:marLeft w:val="0"/>
                                                                                                          <w:marRight w:val="0"/>
                                                                                                          <w:marTop w:val="0"/>
                                                                                                          <w:marBottom w:val="0"/>
                                                                                                          <w:divBdr>
                                                                                                            <w:top w:val="none" w:sz="0" w:space="0" w:color="auto"/>
                                                                                                            <w:left w:val="none" w:sz="0" w:space="0" w:color="auto"/>
                                                                                                            <w:bottom w:val="none" w:sz="0" w:space="0" w:color="auto"/>
                                                                                                            <w:right w:val="none" w:sz="0" w:space="0" w:color="auto"/>
                                                                                                          </w:divBdr>
                                                                                                        </w:div>
                                                                                                      </w:divsChild>
                                                                                                    </w:div>
                                                                                                    <w:div w:id="1100566347">
                                                                                                      <w:marLeft w:val="0"/>
                                                                                                      <w:marRight w:val="0"/>
                                                                                                      <w:marTop w:val="0"/>
                                                                                                      <w:marBottom w:val="0"/>
                                                                                                      <w:divBdr>
                                                                                                        <w:top w:val="none" w:sz="0" w:space="0" w:color="auto"/>
                                                                                                        <w:left w:val="none" w:sz="0" w:space="0" w:color="auto"/>
                                                                                                        <w:bottom w:val="none" w:sz="0" w:space="0" w:color="auto"/>
                                                                                                        <w:right w:val="none" w:sz="0" w:space="0" w:color="auto"/>
                                                                                                      </w:divBdr>
                                                                                                      <w:divsChild>
                                                                                                        <w:div w:id="1098986771">
                                                                                                          <w:marLeft w:val="0"/>
                                                                                                          <w:marRight w:val="0"/>
                                                                                                          <w:marTop w:val="0"/>
                                                                                                          <w:marBottom w:val="0"/>
                                                                                                          <w:divBdr>
                                                                                                            <w:top w:val="none" w:sz="0" w:space="0" w:color="auto"/>
                                                                                                            <w:left w:val="none" w:sz="0" w:space="0" w:color="auto"/>
                                                                                                            <w:bottom w:val="none" w:sz="0" w:space="0" w:color="auto"/>
                                                                                                            <w:right w:val="none" w:sz="0" w:space="0" w:color="auto"/>
                                                                                                          </w:divBdr>
                                                                                                        </w:div>
                                                                                                      </w:divsChild>
                                                                                                    </w:div>
                                                                                                    <w:div w:id="1106851356">
                                                                                                      <w:marLeft w:val="0"/>
                                                                                                      <w:marRight w:val="0"/>
                                                                                                      <w:marTop w:val="0"/>
                                                                                                      <w:marBottom w:val="0"/>
                                                                                                      <w:divBdr>
                                                                                                        <w:top w:val="none" w:sz="0" w:space="0" w:color="auto"/>
                                                                                                        <w:left w:val="none" w:sz="0" w:space="0" w:color="auto"/>
                                                                                                        <w:bottom w:val="none" w:sz="0" w:space="0" w:color="auto"/>
                                                                                                        <w:right w:val="none" w:sz="0" w:space="0" w:color="auto"/>
                                                                                                      </w:divBdr>
                                                                                                      <w:divsChild>
                                                                                                        <w:div w:id="1040281312">
                                                                                                          <w:marLeft w:val="0"/>
                                                                                                          <w:marRight w:val="0"/>
                                                                                                          <w:marTop w:val="0"/>
                                                                                                          <w:marBottom w:val="0"/>
                                                                                                          <w:divBdr>
                                                                                                            <w:top w:val="none" w:sz="0" w:space="0" w:color="auto"/>
                                                                                                            <w:left w:val="none" w:sz="0" w:space="0" w:color="auto"/>
                                                                                                            <w:bottom w:val="none" w:sz="0" w:space="0" w:color="auto"/>
                                                                                                            <w:right w:val="none" w:sz="0" w:space="0" w:color="auto"/>
                                                                                                          </w:divBdr>
                                                                                                        </w:div>
                                                                                                      </w:divsChild>
                                                                                                    </w:div>
                                                                                                    <w:div w:id="1107892369">
                                                                                                      <w:marLeft w:val="0"/>
                                                                                                      <w:marRight w:val="0"/>
                                                                                                      <w:marTop w:val="0"/>
                                                                                                      <w:marBottom w:val="0"/>
                                                                                                      <w:divBdr>
                                                                                                        <w:top w:val="none" w:sz="0" w:space="0" w:color="auto"/>
                                                                                                        <w:left w:val="none" w:sz="0" w:space="0" w:color="auto"/>
                                                                                                        <w:bottom w:val="none" w:sz="0" w:space="0" w:color="auto"/>
                                                                                                        <w:right w:val="none" w:sz="0" w:space="0" w:color="auto"/>
                                                                                                      </w:divBdr>
                                                                                                      <w:divsChild>
                                                                                                        <w:div w:id="1940289156">
                                                                                                          <w:marLeft w:val="0"/>
                                                                                                          <w:marRight w:val="0"/>
                                                                                                          <w:marTop w:val="0"/>
                                                                                                          <w:marBottom w:val="0"/>
                                                                                                          <w:divBdr>
                                                                                                            <w:top w:val="none" w:sz="0" w:space="0" w:color="auto"/>
                                                                                                            <w:left w:val="none" w:sz="0" w:space="0" w:color="auto"/>
                                                                                                            <w:bottom w:val="none" w:sz="0" w:space="0" w:color="auto"/>
                                                                                                            <w:right w:val="none" w:sz="0" w:space="0" w:color="auto"/>
                                                                                                          </w:divBdr>
                                                                                                        </w:div>
                                                                                                      </w:divsChild>
                                                                                                    </w:div>
                                                                                                    <w:div w:id="1111514123">
                                                                                                      <w:marLeft w:val="0"/>
                                                                                                      <w:marRight w:val="0"/>
                                                                                                      <w:marTop w:val="0"/>
                                                                                                      <w:marBottom w:val="0"/>
                                                                                                      <w:divBdr>
                                                                                                        <w:top w:val="none" w:sz="0" w:space="0" w:color="auto"/>
                                                                                                        <w:left w:val="none" w:sz="0" w:space="0" w:color="auto"/>
                                                                                                        <w:bottom w:val="none" w:sz="0" w:space="0" w:color="auto"/>
                                                                                                        <w:right w:val="none" w:sz="0" w:space="0" w:color="auto"/>
                                                                                                      </w:divBdr>
                                                                                                      <w:divsChild>
                                                                                                        <w:div w:id="1919360477">
                                                                                                          <w:marLeft w:val="0"/>
                                                                                                          <w:marRight w:val="0"/>
                                                                                                          <w:marTop w:val="0"/>
                                                                                                          <w:marBottom w:val="0"/>
                                                                                                          <w:divBdr>
                                                                                                            <w:top w:val="none" w:sz="0" w:space="0" w:color="auto"/>
                                                                                                            <w:left w:val="none" w:sz="0" w:space="0" w:color="auto"/>
                                                                                                            <w:bottom w:val="none" w:sz="0" w:space="0" w:color="auto"/>
                                                                                                            <w:right w:val="none" w:sz="0" w:space="0" w:color="auto"/>
                                                                                                          </w:divBdr>
                                                                                                        </w:div>
                                                                                                      </w:divsChild>
                                                                                                    </w:div>
                                                                                                    <w:div w:id="1113743155">
                                                                                                      <w:marLeft w:val="0"/>
                                                                                                      <w:marRight w:val="0"/>
                                                                                                      <w:marTop w:val="0"/>
                                                                                                      <w:marBottom w:val="0"/>
                                                                                                      <w:divBdr>
                                                                                                        <w:top w:val="none" w:sz="0" w:space="0" w:color="auto"/>
                                                                                                        <w:left w:val="none" w:sz="0" w:space="0" w:color="auto"/>
                                                                                                        <w:bottom w:val="none" w:sz="0" w:space="0" w:color="auto"/>
                                                                                                        <w:right w:val="none" w:sz="0" w:space="0" w:color="auto"/>
                                                                                                      </w:divBdr>
                                                                                                      <w:divsChild>
                                                                                                        <w:div w:id="349601689">
                                                                                                          <w:marLeft w:val="0"/>
                                                                                                          <w:marRight w:val="0"/>
                                                                                                          <w:marTop w:val="0"/>
                                                                                                          <w:marBottom w:val="0"/>
                                                                                                          <w:divBdr>
                                                                                                            <w:top w:val="none" w:sz="0" w:space="0" w:color="auto"/>
                                                                                                            <w:left w:val="none" w:sz="0" w:space="0" w:color="auto"/>
                                                                                                            <w:bottom w:val="none" w:sz="0" w:space="0" w:color="auto"/>
                                                                                                            <w:right w:val="none" w:sz="0" w:space="0" w:color="auto"/>
                                                                                                          </w:divBdr>
                                                                                                        </w:div>
                                                                                                      </w:divsChild>
                                                                                                    </w:div>
                                                                                                    <w:div w:id="1113791207">
                                                                                                      <w:marLeft w:val="0"/>
                                                                                                      <w:marRight w:val="0"/>
                                                                                                      <w:marTop w:val="0"/>
                                                                                                      <w:marBottom w:val="0"/>
                                                                                                      <w:divBdr>
                                                                                                        <w:top w:val="none" w:sz="0" w:space="0" w:color="auto"/>
                                                                                                        <w:left w:val="none" w:sz="0" w:space="0" w:color="auto"/>
                                                                                                        <w:bottom w:val="none" w:sz="0" w:space="0" w:color="auto"/>
                                                                                                        <w:right w:val="none" w:sz="0" w:space="0" w:color="auto"/>
                                                                                                      </w:divBdr>
                                                                                                      <w:divsChild>
                                                                                                        <w:div w:id="1312902855">
                                                                                                          <w:marLeft w:val="0"/>
                                                                                                          <w:marRight w:val="0"/>
                                                                                                          <w:marTop w:val="0"/>
                                                                                                          <w:marBottom w:val="0"/>
                                                                                                          <w:divBdr>
                                                                                                            <w:top w:val="none" w:sz="0" w:space="0" w:color="auto"/>
                                                                                                            <w:left w:val="none" w:sz="0" w:space="0" w:color="auto"/>
                                                                                                            <w:bottom w:val="none" w:sz="0" w:space="0" w:color="auto"/>
                                                                                                            <w:right w:val="none" w:sz="0" w:space="0" w:color="auto"/>
                                                                                                          </w:divBdr>
                                                                                                        </w:div>
                                                                                                      </w:divsChild>
                                                                                                    </w:div>
                                                                                                    <w:div w:id="1121800700">
                                                                                                      <w:marLeft w:val="0"/>
                                                                                                      <w:marRight w:val="0"/>
                                                                                                      <w:marTop w:val="0"/>
                                                                                                      <w:marBottom w:val="0"/>
                                                                                                      <w:divBdr>
                                                                                                        <w:top w:val="none" w:sz="0" w:space="0" w:color="auto"/>
                                                                                                        <w:left w:val="none" w:sz="0" w:space="0" w:color="auto"/>
                                                                                                        <w:bottom w:val="none" w:sz="0" w:space="0" w:color="auto"/>
                                                                                                        <w:right w:val="none" w:sz="0" w:space="0" w:color="auto"/>
                                                                                                      </w:divBdr>
                                                                                                      <w:divsChild>
                                                                                                        <w:div w:id="786657680">
                                                                                                          <w:marLeft w:val="0"/>
                                                                                                          <w:marRight w:val="0"/>
                                                                                                          <w:marTop w:val="0"/>
                                                                                                          <w:marBottom w:val="0"/>
                                                                                                          <w:divBdr>
                                                                                                            <w:top w:val="none" w:sz="0" w:space="0" w:color="auto"/>
                                                                                                            <w:left w:val="none" w:sz="0" w:space="0" w:color="auto"/>
                                                                                                            <w:bottom w:val="none" w:sz="0" w:space="0" w:color="auto"/>
                                                                                                            <w:right w:val="none" w:sz="0" w:space="0" w:color="auto"/>
                                                                                                          </w:divBdr>
                                                                                                        </w:div>
                                                                                                      </w:divsChild>
                                                                                                    </w:div>
                                                                                                    <w:div w:id="1127509754">
                                                                                                      <w:marLeft w:val="0"/>
                                                                                                      <w:marRight w:val="0"/>
                                                                                                      <w:marTop w:val="0"/>
                                                                                                      <w:marBottom w:val="0"/>
                                                                                                      <w:divBdr>
                                                                                                        <w:top w:val="none" w:sz="0" w:space="0" w:color="auto"/>
                                                                                                        <w:left w:val="none" w:sz="0" w:space="0" w:color="auto"/>
                                                                                                        <w:bottom w:val="none" w:sz="0" w:space="0" w:color="auto"/>
                                                                                                        <w:right w:val="none" w:sz="0" w:space="0" w:color="auto"/>
                                                                                                      </w:divBdr>
                                                                                                      <w:divsChild>
                                                                                                        <w:div w:id="2022853005">
                                                                                                          <w:marLeft w:val="0"/>
                                                                                                          <w:marRight w:val="0"/>
                                                                                                          <w:marTop w:val="0"/>
                                                                                                          <w:marBottom w:val="0"/>
                                                                                                          <w:divBdr>
                                                                                                            <w:top w:val="none" w:sz="0" w:space="0" w:color="auto"/>
                                                                                                            <w:left w:val="none" w:sz="0" w:space="0" w:color="auto"/>
                                                                                                            <w:bottom w:val="none" w:sz="0" w:space="0" w:color="auto"/>
                                                                                                            <w:right w:val="none" w:sz="0" w:space="0" w:color="auto"/>
                                                                                                          </w:divBdr>
                                                                                                        </w:div>
                                                                                                      </w:divsChild>
                                                                                                    </w:div>
                                                                                                    <w:div w:id="1128166947">
                                                                                                      <w:marLeft w:val="0"/>
                                                                                                      <w:marRight w:val="0"/>
                                                                                                      <w:marTop w:val="0"/>
                                                                                                      <w:marBottom w:val="0"/>
                                                                                                      <w:divBdr>
                                                                                                        <w:top w:val="none" w:sz="0" w:space="0" w:color="auto"/>
                                                                                                        <w:left w:val="none" w:sz="0" w:space="0" w:color="auto"/>
                                                                                                        <w:bottom w:val="none" w:sz="0" w:space="0" w:color="auto"/>
                                                                                                        <w:right w:val="none" w:sz="0" w:space="0" w:color="auto"/>
                                                                                                      </w:divBdr>
                                                                                                      <w:divsChild>
                                                                                                        <w:div w:id="1405909796">
                                                                                                          <w:marLeft w:val="0"/>
                                                                                                          <w:marRight w:val="0"/>
                                                                                                          <w:marTop w:val="0"/>
                                                                                                          <w:marBottom w:val="0"/>
                                                                                                          <w:divBdr>
                                                                                                            <w:top w:val="none" w:sz="0" w:space="0" w:color="auto"/>
                                                                                                            <w:left w:val="none" w:sz="0" w:space="0" w:color="auto"/>
                                                                                                            <w:bottom w:val="none" w:sz="0" w:space="0" w:color="auto"/>
                                                                                                            <w:right w:val="none" w:sz="0" w:space="0" w:color="auto"/>
                                                                                                          </w:divBdr>
                                                                                                        </w:div>
                                                                                                      </w:divsChild>
                                                                                                    </w:div>
                                                                                                    <w:div w:id="1137528458">
                                                                                                      <w:marLeft w:val="0"/>
                                                                                                      <w:marRight w:val="0"/>
                                                                                                      <w:marTop w:val="0"/>
                                                                                                      <w:marBottom w:val="0"/>
                                                                                                      <w:divBdr>
                                                                                                        <w:top w:val="none" w:sz="0" w:space="0" w:color="auto"/>
                                                                                                        <w:left w:val="none" w:sz="0" w:space="0" w:color="auto"/>
                                                                                                        <w:bottom w:val="none" w:sz="0" w:space="0" w:color="auto"/>
                                                                                                        <w:right w:val="none" w:sz="0" w:space="0" w:color="auto"/>
                                                                                                      </w:divBdr>
                                                                                                      <w:divsChild>
                                                                                                        <w:div w:id="1068041915">
                                                                                                          <w:marLeft w:val="0"/>
                                                                                                          <w:marRight w:val="0"/>
                                                                                                          <w:marTop w:val="0"/>
                                                                                                          <w:marBottom w:val="0"/>
                                                                                                          <w:divBdr>
                                                                                                            <w:top w:val="none" w:sz="0" w:space="0" w:color="auto"/>
                                                                                                            <w:left w:val="none" w:sz="0" w:space="0" w:color="auto"/>
                                                                                                            <w:bottom w:val="none" w:sz="0" w:space="0" w:color="auto"/>
                                                                                                            <w:right w:val="none" w:sz="0" w:space="0" w:color="auto"/>
                                                                                                          </w:divBdr>
                                                                                                        </w:div>
                                                                                                      </w:divsChild>
                                                                                                    </w:div>
                                                                                                    <w:div w:id="1139542546">
                                                                                                      <w:marLeft w:val="0"/>
                                                                                                      <w:marRight w:val="0"/>
                                                                                                      <w:marTop w:val="0"/>
                                                                                                      <w:marBottom w:val="0"/>
                                                                                                      <w:divBdr>
                                                                                                        <w:top w:val="none" w:sz="0" w:space="0" w:color="auto"/>
                                                                                                        <w:left w:val="none" w:sz="0" w:space="0" w:color="auto"/>
                                                                                                        <w:bottom w:val="none" w:sz="0" w:space="0" w:color="auto"/>
                                                                                                        <w:right w:val="none" w:sz="0" w:space="0" w:color="auto"/>
                                                                                                      </w:divBdr>
                                                                                                      <w:divsChild>
                                                                                                        <w:div w:id="2113282436">
                                                                                                          <w:marLeft w:val="0"/>
                                                                                                          <w:marRight w:val="0"/>
                                                                                                          <w:marTop w:val="0"/>
                                                                                                          <w:marBottom w:val="0"/>
                                                                                                          <w:divBdr>
                                                                                                            <w:top w:val="none" w:sz="0" w:space="0" w:color="auto"/>
                                                                                                            <w:left w:val="none" w:sz="0" w:space="0" w:color="auto"/>
                                                                                                            <w:bottom w:val="none" w:sz="0" w:space="0" w:color="auto"/>
                                                                                                            <w:right w:val="none" w:sz="0" w:space="0" w:color="auto"/>
                                                                                                          </w:divBdr>
                                                                                                        </w:div>
                                                                                                      </w:divsChild>
                                                                                                    </w:div>
                                                                                                    <w:div w:id="1143811073">
                                                                                                      <w:marLeft w:val="0"/>
                                                                                                      <w:marRight w:val="0"/>
                                                                                                      <w:marTop w:val="0"/>
                                                                                                      <w:marBottom w:val="0"/>
                                                                                                      <w:divBdr>
                                                                                                        <w:top w:val="none" w:sz="0" w:space="0" w:color="auto"/>
                                                                                                        <w:left w:val="none" w:sz="0" w:space="0" w:color="auto"/>
                                                                                                        <w:bottom w:val="none" w:sz="0" w:space="0" w:color="auto"/>
                                                                                                        <w:right w:val="none" w:sz="0" w:space="0" w:color="auto"/>
                                                                                                      </w:divBdr>
                                                                                                      <w:divsChild>
                                                                                                        <w:div w:id="1853955049">
                                                                                                          <w:marLeft w:val="0"/>
                                                                                                          <w:marRight w:val="0"/>
                                                                                                          <w:marTop w:val="0"/>
                                                                                                          <w:marBottom w:val="0"/>
                                                                                                          <w:divBdr>
                                                                                                            <w:top w:val="none" w:sz="0" w:space="0" w:color="auto"/>
                                                                                                            <w:left w:val="none" w:sz="0" w:space="0" w:color="auto"/>
                                                                                                            <w:bottom w:val="none" w:sz="0" w:space="0" w:color="auto"/>
                                                                                                            <w:right w:val="none" w:sz="0" w:space="0" w:color="auto"/>
                                                                                                          </w:divBdr>
                                                                                                        </w:div>
                                                                                                      </w:divsChild>
                                                                                                    </w:div>
                                                                                                    <w:div w:id="1149321849">
                                                                                                      <w:marLeft w:val="0"/>
                                                                                                      <w:marRight w:val="0"/>
                                                                                                      <w:marTop w:val="0"/>
                                                                                                      <w:marBottom w:val="0"/>
                                                                                                      <w:divBdr>
                                                                                                        <w:top w:val="none" w:sz="0" w:space="0" w:color="auto"/>
                                                                                                        <w:left w:val="none" w:sz="0" w:space="0" w:color="auto"/>
                                                                                                        <w:bottom w:val="none" w:sz="0" w:space="0" w:color="auto"/>
                                                                                                        <w:right w:val="none" w:sz="0" w:space="0" w:color="auto"/>
                                                                                                      </w:divBdr>
                                                                                                      <w:divsChild>
                                                                                                        <w:div w:id="1579750426">
                                                                                                          <w:marLeft w:val="0"/>
                                                                                                          <w:marRight w:val="0"/>
                                                                                                          <w:marTop w:val="0"/>
                                                                                                          <w:marBottom w:val="0"/>
                                                                                                          <w:divBdr>
                                                                                                            <w:top w:val="none" w:sz="0" w:space="0" w:color="auto"/>
                                                                                                            <w:left w:val="none" w:sz="0" w:space="0" w:color="auto"/>
                                                                                                            <w:bottom w:val="none" w:sz="0" w:space="0" w:color="auto"/>
                                                                                                            <w:right w:val="none" w:sz="0" w:space="0" w:color="auto"/>
                                                                                                          </w:divBdr>
                                                                                                        </w:div>
                                                                                                      </w:divsChild>
                                                                                                    </w:div>
                                                                                                    <w:div w:id="1152478865">
                                                                                                      <w:marLeft w:val="0"/>
                                                                                                      <w:marRight w:val="0"/>
                                                                                                      <w:marTop w:val="0"/>
                                                                                                      <w:marBottom w:val="0"/>
                                                                                                      <w:divBdr>
                                                                                                        <w:top w:val="none" w:sz="0" w:space="0" w:color="auto"/>
                                                                                                        <w:left w:val="none" w:sz="0" w:space="0" w:color="auto"/>
                                                                                                        <w:bottom w:val="none" w:sz="0" w:space="0" w:color="auto"/>
                                                                                                        <w:right w:val="none" w:sz="0" w:space="0" w:color="auto"/>
                                                                                                      </w:divBdr>
                                                                                                      <w:divsChild>
                                                                                                        <w:div w:id="154036173">
                                                                                                          <w:marLeft w:val="0"/>
                                                                                                          <w:marRight w:val="0"/>
                                                                                                          <w:marTop w:val="0"/>
                                                                                                          <w:marBottom w:val="0"/>
                                                                                                          <w:divBdr>
                                                                                                            <w:top w:val="none" w:sz="0" w:space="0" w:color="auto"/>
                                                                                                            <w:left w:val="none" w:sz="0" w:space="0" w:color="auto"/>
                                                                                                            <w:bottom w:val="none" w:sz="0" w:space="0" w:color="auto"/>
                                                                                                            <w:right w:val="none" w:sz="0" w:space="0" w:color="auto"/>
                                                                                                          </w:divBdr>
                                                                                                        </w:div>
                                                                                                      </w:divsChild>
                                                                                                    </w:div>
                                                                                                    <w:div w:id="1167015717">
                                                                                                      <w:marLeft w:val="0"/>
                                                                                                      <w:marRight w:val="0"/>
                                                                                                      <w:marTop w:val="0"/>
                                                                                                      <w:marBottom w:val="0"/>
                                                                                                      <w:divBdr>
                                                                                                        <w:top w:val="none" w:sz="0" w:space="0" w:color="auto"/>
                                                                                                        <w:left w:val="none" w:sz="0" w:space="0" w:color="auto"/>
                                                                                                        <w:bottom w:val="none" w:sz="0" w:space="0" w:color="auto"/>
                                                                                                        <w:right w:val="none" w:sz="0" w:space="0" w:color="auto"/>
                                                                                                      </w:divBdr>
                                                                                                      <w:divsChild>
                                                                                                        <w:div w:id="1756778717">
                                                                                                          <w:marLeft w:val="0"/>
                                                                                                          <w:marRight w:val="0"/>
                                                                                                          <w:marTop w:val="0"/>
                                                                                                          <w:marBottom w:val="0"/>
                                                                                                          <w:divBdr>
                                                                                                            <w:top w:val="none" w:sz="0" w:space="0" w:color="auto"/>
                                                                                                            <w:left w:val="none" w:sz="0" w:space="0" w:color="auto"/>
                                                                                                            <w:bottom w:val="none" w:sz="0" w:space="0" w:color="auto"/>
                                                                                                            <w:right w:val="none" w:sz="0" w:space="0" w:color="auto"/>
                                                                                                          </w:divBdr>
                                                                                                        </w:div>
                                                                                                      </w:divsChild>
                                                                                                    </w:div>
                                                                                                    <w:div w:id="1167020508">
                                                                                                      <w:marLeft w:val="0"/>
                                                                                                      <w:marRight w:val="0"/>
                                                                                                      <w:marTop w:val="0"/>
                                                                                                      <w:marBottom w:val="0"/>
                                                                                                      <w:divBdr>
                                                                                                        <w:top w:val="none" w:sz="0" w:space="0" w:color="auto"/>
                                                                                                        <w:left w:val="none" w:sz="0" w:space="0" w:color="auto"/>
                                                                                                        <w:bottom w:val="none" w:sz="0" w:space="0" w:color="auto"/>
                                                                                                        <w:right w:val="none" w:sz="0" w:space="0" w:color="auto"/>
                                                                                                      </w:divBdr>
                                                                                                      <w:divsChild>
                                                                                                        <w:div w:id="1367560973">
                                                                                                          <w:marLeft w:val="0"/>
                                                                                                          <w:marRight w:val="0"/>
                                                                                                          <w:marTop w:val="0"/>
                                                                                                          <w:marBottom w:val="0"/>
                                                                                                          <w:divBdr>
                                                                                                            <w:top w:val="none" w:sz="0" w:space="0" w:color="auto"/>
                                                                                                            <w:left w:val="none" w:sz="0" w:space="0" w:color="auto"/>
                                                                                                            <w:bottom w:val="none" w:sz="0" w:space="0" w:color="auto"/>
                                                                                                            <w:right w:val="none" w:sz="0" w:space="0" w:color="auto"/>
                                                                                                          </w:divBdr>
                                                                                                        </w:div>
                                                                                                      </w:divsChild>
                                                                                                    </w:div>
                                                                                                    <w:div w:id="1171871802">
                                                                                                      <w:marLeft w:val="0"/>
                                                                                                      <w:marRight w:val="0"/>
                                                                                                      <w:marTop w:val="0"/>
                                                                                                      <w:marBottom w:val="0"/>
                                                                                                      <w:divBdr>
                                                                                                        <w:top w:val="none" w:sz="0" w:space="0" w:color="auto"/>
                                                                                                        <w:left w:val="none" w:sz="0" w:space="0" w:color="auto"/>
                                                                                                        <w:bottom w:val="none" w:sz="0" w:space="0" w:color="auto"/>
                                                                                                        <w:right w:val="none" w:sz="0" w:space="0" w:color="auto"/>
                                                                                                      </w:divBdr>
                                                                                                      <w:divsChild>
                                                                                                        <w:div w:id="767195343">
                                                                                                          <w:marLeft w:val="0"/>
                                                                                                          <w:marRight w:val="0"/>
                                                                                                          <w:marTop w:val="0"/>
                                                                                                          <w:marBottom w:val="0"/>
                                                                                                          <w:divBdr>
                                                                                                            <w:top w:val="none" w:sz="0" w:space="0" w:color="auto"/>
                                                                                                            <w:left w:val="none" w:sz="0" w:space="0" w:color="auto"/>
                                                                                                            <w:bottom w:val="none" w:sz="0" w:space="0" w:color="auto"/>
                                                                                                            <w:right w:val="none" w:sz="0" w:space="0" w:color="auto"/>
                                                                                                          </w:divBdr>
                                                                                                        </w:div>
                                                                                                      </w:divsChild>
                                                                                                    </w:div>
                                                                                                    <w:div w:id="1174223119">
                                                                                                      <w:marLeft w:val="0"/>
                                                                                                      <w:marRight w:val="0"/>
                                                                                                      <w:marTop w:val="0"/>
                                                                                                      <w:marBottom w:val="0"/>
                                                                                                      <w:divBdr>
                                                                                                        <w:top w:val="none" w:sz="0" w:space="0" w:color="auto"/>
                                                                                                        <w:left w:val="none" w:sz="0" w:space="0" w:color="auto"/>
                                                                                                        <w:bottom w:val="none" w:sz="0" w:space="0" w:color="auto"/>
                                                                                                        <w:right w:val="none" w:sz="0" w:space="0" w:color="auto"/>
                                                                                                      </w:divBdr>
                                                                                                      <w:divsChild>
                                                                                                        <w:div w:id="1424259316">
                                                                                                          <w:marLeft w:val="0"/>
                                                                                                          <w:marRight w:val="0"/>
                                                                                                          <w:marTop w:val="0"/>
                                                                                                          <w:marBottom w:val="0"/>
                                                                                                          <w:divBdr>
                                                                                                            <w:top w:val="none" w:sz="0" w:space="0" w:color="auto"/>
                                                                                                            <w:left w:val="none" w:sz="0" w:space="0" w:color="auto"/>
                                                                                                            <w:bottom w:val="none" w:sz="0" w:space="0" w:color="auto"/>
                                                                                                            <w:right w:val="none" w:sz="0" w:space="0" w:color="auto"/>
                                                                                                          </w:divBdr>
                                                                                                        </w:div>
                                                                                                      </w:divsChild>
                                                                                                    </w:div>
                                                                                                    <w:div w:id="1175076735">
                                                                                                      <w:marLeft w:val="0"/>
                                                                                                      <w:marRight w:val="0"/>
                                                                                                      <w:marTop w:val="0"/>
                                                                                                      <w:marBottom w:val="0"/>
                                                                                                      <w:divBdr>
                                                                                                        <w:top w:val="none" w:sz="0" w:space="0" w:color="auto"/>
                                                                                                        <w:left w:val="none" w:sz="0" w:space="0" w:color="auto"/>
                                                                                                        <w:bottom w:val="none" w:sz="0" w:space="0" w:color="auto"/>
                                                                                                        <w:right w:val="none" w:sz="0" w:space="0" w:color="auto"/>
                                                                                                      </w:divBdr>
                                                                                                      <w:divsChild>
                                                                                                        <w:div w:id="376512910">
                                                                                                          <w:marLeft w:val="0"/>
                                                                                                          <w:marRight w:val="0"/>
                                                                                                          <w:marTop w:val="0"/>
                                                                                                          <w:marBottom w:val="0"/>
                                                                                                          <w:divBdr>
                                                                                                            <w:top w:val="none" w:sz="0" w:space="0" w:color="auto"/>
                                                                                                            <w:left w:val="none" w:sz="0" w:space="0" w:color="auto"/>
                                                                                                            <w:bottom w:val="none" w:sz="0" w:space="0" w:color="auto"/>
                                                                                                            <w:right w:val="none" w:sz="0" w:space="0" w:color="auto"/>
                                                                                                          </w:divBdr>
                                                                                                        </w:div>
                                                                                                      </w:divsChild>
                                                                                                    </w:div>
                                                                                                    <w:div w:id="1175611609">
                                                                                                      <w:marLeft w:val="0"/>
                                                                                                      <w:marRight w:val="0"/>
                                                                                                      <w:marTop w:val="0"/>
                                                                                                      <w:marBottom w:val="0"/>
                                                                                                      <w:divBdr>
                                                                                                        <w:top w:val="none" w:sz="0" w:space="0" w:color="auto"/>
                                                                                                        <w:left w:val="none" w:sz="0" w:space="0" w:color="auto"/>
                                                                                                        <w:bottom w:val="none" w:sz="0" w:space="0" w:color="auto"/>
                                                                                                        <w:right w:val="none" w:sz="0" w:space="0" w:color="auto"/>
                                                                                                      </w:divBdr>
                                                                                                      <w:divsChild>
                                                                                                        <w:div w:id="964778579">
                                                                                                          <w:marLeft w:val="0"/>
                                                                                                          <w:marRight w:val="0"/>
                                                                                                          <w:marTop w:val="0"/>
                                                                                                          <w:marBottom w:val="0"/>
                                                                                                          <w:divBdr>
                                                                                                            <w:top w:val="none" w:sz="0" w:space="0" w:color="auto"/>
                                                                                                            <w:left w:val="none" w:sz="0" w:space="0" w:color="auto"/>
                                                                                                            <w:bottom w:val="none" w:sz="0" w:space="0" w:color="auto"/>
                                                                                                            <w:right w:val="none" w:sz="0" w:space="0" w:color="auto"/>
                                                                                                          </w:divBdr>
                                                                                                        </w:div>
                                                                                                      </w:divsChild>
                                                                                                    </w:div>
                                                                                                    <w:div w:id="1176503469">
                                                                                                      <w:marLeft w:val="0"/>
                                                                                                      <w:marRight w:val="0"/>
                                                                                                      <w:marTop w:val="0"/>
                                                                                                      <w:marBottom w:val="0"/>
                                                                                                      <w:divBdr>
                                                                                                        <w:top w:val="none" w:sz="0" w:space="0" w:color="auto"/>
                                                                                                        <w:left w:val="none" w:sz="0" w:space="0" w:color="auto"/>
                                                                                                        <w:bottom w:val="none" w:sz="0" w:space="0" w:color="auto"/>
                                                                                                        <w:right w:val="none" w:sz="0" w:space="0" w:color="auto"/>
                                                                                                      </w:divBdr>
                                                                                                      <w:divsChild>
                                                                                                        <w:div w:id="1909804106">
                                                                                                          <w:marLeft w:val="0"/>
                                                                                                          <w:marRight w:val="0"/>
                                                                                                          <w:marTop w:val="0"/>
                                                                                                          <w:marBottom w:val="0"/>
                                                                                                          <w:divBdr>
                                                                                                            <w:top w:val="none" w:sz="0" w:space="0" w:color="auto"/>
                                                                                                            <w:left w:val="none" w:sz="0" w:space="0" w:color="auto"/>
                                                                                                            <w:bottom w:val="none" w:sz="0" w:space="0" w:color="auto"/>
                                                                                                            <w:right w:val="none" w:sz="0" w:space="0" w:color="auto"/>
                                                                                                          </w:divBdr>
                                                                                                        </w:div>
                                                                                                      </w:divsChild>
                                                                                                    </w:div>
                                                                                                    <w:div w:id="1178033964">
                                                                                                      <w:marLeft w:val="0"/>
                                                                                                      <w:marRight w:val="0"/>
                                                                                                      <w:marTop w:val="0"/>
                                                                                                      <w:marBottom w:val="0"/>
                                                                                                      <w:divBdr>
                                                                                                        <w:top w:val="none" w:sz="0" w:space="0" w:color="auto"/>
                                                                                                        <w:left w:val="none" w:sz="0" w:space="0" w:color="auto"/>
                                                                                                        <w:bottom w:val="none" w:sz="0" w:space="0" w:color="auto"/>
                                                                                                        <w:right w:val="none" w:sz="0" w:space="0" w:color="auto"/>
                                                                                                      </w:divBdr>
                                                                                                      <w:divsChild>
                                                                                                        <w:div w:id="839202568">
                                                                                                          <w:marLeft w:val="0"/>
                                                                                                          <w:marRight w:val="0"/>
                                                                                                          <w:marTop w:val="0"/>
                                                                                                          <w:marBottom w:val="0"/>
                                                                                                          <w:divBdr>
                                                                                                            <w:top w:val="none" w:sz="0" w:space="0" w:color="auto"/>
                                                                                                            <w:left w:val="none" w:sz="0" w:space="0" w:color="auto"/>
                                                                                                            <w:bottom w:val="none" w:sz="0" w:space="0" w:color="auto"/>
                                                                                                            <w:right w:val="none" w:sz="0" w:space="0" w:color="auto"/>
                                                                                                          </w:divBdr>
                                                                                                        </w:div>
                                                                                                      </w:divsChild>
                                                                                                    </w:div>
                                                                                                    <w:div w:id="1178932684">
                                                                                                      <w:marLeft w:val="0"/>
                                                                                                      <w:marRight w:val="0"/>
                                                                                                      <w:marTop w:val="0"/>
                                                                                                      <w:marBottom w:val="0"/>
                                                                                                      <w:divBdr>
                                                                                                        <w:top w:val="none" w:sz="0" w:space="0" w:color="auto"/>
                                                                                                        <w:left w:val="none" w:sz="0" w:space="0" w:color="auto"/>
                                                                                                        <w:bottom w:val="none" w:sz="0" w:space="0" w:color="auto"/>
                                                                                                        <w:right w:val="none" w:sz="0" w:space="0" w:color="auto"/>
                                                                                                      </w:divBdr>
                                                                                                      <w:divsChild>
                                                                                                        <w:div w:id="972561899">
                                                                                                          <w:marLeft w:val="0"/>
                                                                                                          <w:marRight w:val="0"/>
                                                                                                          <w:marTop w:val="0"/>
                                                                                                          <w:marBottom w:val="0"/>
                                                                                                          <w:divBdr>
                                                                                                            <w:top w:val="none" w:sz="0" w:space="0" w:color="auto"/>
                                                                                                            <w:left w:val="none" w:sz="0" w:space="0" w:color="auto"/>
                                                                                                            <w:bottom w:val="none" w:sz="0" w:space="0" w:color="auto"/>
                                                                                                            <w:right w:val="none" w:sz="0" w:space="0" w:color="auto"/>
                                                                                                          </w:divBdr>
                                                                                                        </w:div>
                                                                                                      </w:divsChild>
                                                                                                    </w:div>
                                                                                                    <w:div w:id="1181550366">
                                                                                                      <w:marLeft w:val="0"/>
                                                                                                      <w:marRight w:val="0"/>
                                                                                                      <w:marTop w:val="0"/>
                                                                                                      <w:marBottom w:val="0"/>
                                                                                                      <w:divBdr>
                                                                                                        <w:top w:val="none" w:sz="0" w:space="0" w:color="auto"/>
                                                                                                        <w:left w:val="none" w:sz="0" w:space="0" w:color="auto"/>
                                                                                                        <w:bottom w:val="none" w:sz="0" w:space="0" w:color="auto"/>
                                                                                                        <w:right w:val="none" w:sz="0" w:space="0" w:color="auto"/>
                                                                                                      </w:divBdr>
                                                                                                      <w:divsChild>
                                                                                                        <w:div w:id="932739809">
                                                                                                          <w:marLeft w:val="0"/>
                                                                                                          <w:marRight w:val="0"/>
                                                                                                          <w:marTop w:val="0"/>
                                                                                                          <w:marBottom w:val="0"/>
                                                                                                          <w:divBdr>
                                                                                                            <w:top w:val="none" w:sz="0" w:space="0" w:color="auto"/>
                                                                                                            <w:left w:val="none" w:sz="0" w:space="0" w:color="auto"/>
                                                                                                            <w:bottom w:val="none" w:sz="0" w:space="0" w:color="auto"/>
                                                                                                            <w:right w:val="none" w:sz="0" w:space="0" w:color="auto"/>
                                                                                                          </w:divBdr>
                                                                                                        </w:div>
                                                                                                      </w:divsChild>
                                                                                                    </w:div>
                                                                                                    <w:div w:id="1186943732">
                                                                                                      <w:marLeft w:val="0"/>
                                                                                                      <w:marRight w:val="0"/>
                                                                                                      <w:marTop w:val="0"/>
                                                                                                      <w:marBottom w:val="0"/>
                                                                                                      <w:divBdr>
                                                                                                        <w:top w:val="none" w:sz="0" w:space="0" w:color="auto"/>
                                                                                                        <w:left w:val="none" w:sz="0" w:space="0" w:color="auto"/>
                                                                                                        <w:bottom w:val="none" w:sz="0" w:space="0" w:color="auto"/>
                                                                                                        <w:right w:val="none" w:sz="0" w:space="0" w:color="auto"/>
                                                                                                      </w:divBdr>
                                                                                                      <w:divsChild>
                                                                                                        <w:div w:id="184751671">
                                                                                                          <w:marLeft w:val="0"/>
                                                                                                          <w:marRight w:val="0"/>
                                                                                                          <w:marTop w:val="0"/>
                                                                                                          <w:marBottom w:val="0"/>
                                                                                                          <w:divBdr>
                                                                                                            <w:top w:val="none" w:sz="0" w:space="0" w:color="auto"/>
                                                                                                            <w:left w:val="none" w:sz="0" w:space="0" w:color="auto"/>
                                                                                                            <w:bottom w:val="none" w:sz="0" w:space="0" w:color="auto"/>
                                                                                                            <w:right w:val="none" w:sz="0" w:space="0" w:color="auto"/>
                                                                                                          </w:divBdr>
                                                                                                        </w:div>
                                                                                                      </w:divsChild>
                                                                                                    </w:div>
                                                                                                    <w:div w:id="1188761183">
                                                                                                      <w:marLeft w:val="0"/>
                                                                                                      <w:marRight w:val="0"/>
                                                                                                      <w:marTop w:val="0"/>
                                                                                                      <w:marBottom w:val="0"/>
                                                                                                      <w:divBdr>
                                                                                                        <w:top w:val="none" w:sz="0" w:space="0" w:color="auto"/>
                                                                                                        <w:left w:val="none" w:sz="0" w:space="0" w:color="auto"/>
                                                                                                        <w:bottom w:val="none" w:sz="0" w:space="0" w:color="auto"/>
                                                                                                        <w:right w:val="none" w:sz="0" w:space="0" w:color="auto"/>
                                                                                                      </w:divBdr>
                                                                                                      <w:divsChild>
                                                                                                        <w:div w:id="417488611">
                                                                                                          <w:marLeft w:val="0"/>
                                                                                                          <w:marRight w:val="0"/>
                                                                                                          <w:marTop w:val="0"/>
                                                                                                          <w:marBottom w:val="0"/>
                                                                                                          <w:divBdr>
                                                                                                            <w:top w:val="none" w:sz="0" w:space="0" w:color="auto"/>
                                                                                                            <w:left w:val="none" w:sz="0" w:space="0" w:color="auto"/>
                                                                                                            <w:bottom w:val="none" w:sz="0" w:space="0" w:color="auto"/>
                                                                                                            <w:right w:val="none" w:sz="0" w:space="0" w:color="auto"/>
                                                                                                          </w:divBdr>
                                                                                                        </w:div>
                                                                                                      </w:divsChild>
                                                                                                    </w:div>
                                                                                                    <w:div w:id="1193225170">
                                                                                                      <w:marLeft w:val="0"/>
                                                                                                      <w:marRight w:val="0"/>
                                                                                                      <w:marTop w:val="0"/>
                                                                                                      <w:marBottom w:val="0"/>
                                                                                                      <w:divBdr>
                                                                                                        <w:top w:val="none" w:sz="0" w:space="0" w:color="auto"/>
                                                                                                        <w:left w:val="none" w:sz="0" w:space="0" w:color="auto"/>
                                                                                                        <w:bottom w:val="none" w:sz="0" w:space="0" w:color="auto"/>
                                                                                                        <w:right w:val="none" w:sz="0" w:space="0" w:color="auto"/>
                                                                                                      </w:divBdr>
                                                                                                      <w:divsChild>
                                                                                                        <w:div w:id="360977461">
                                                                                                          <w:marLeft w:val="0"/>
                                                                                                          <w:marRight w:val="0"/>
                                                                                                          <w:marTop w:val="0"/>
                                                                                                          <w:marBottom w:val="0"/>
                                                                                                          <w:divBdr>
                                                                                                            <w:top w:val="none" w:sz="0" w:space="0" w:color="auto"/>
                                                                                                            <w:left w:val="none" w:sz="0" w:space="0" w:color="auto"/>
                                                                                                            <w:bottom w:val="none" w:sz="0" w:space="0" w:color="auto"/>
                                                                                                            <w:right w:val="none" w:sz="0" w:space="0" w:color="auto"/>
                                                                                                          </w:divBdr>
                                                                                                        </w:div>
                                                                                                      </w:divsChild>
                                                                                                    </w:div>
                                                                                                    <w:div w:id="1208302861">
                                                                                                      <w:marLeft w:val="0"/>
                                                                                                      <w:marRight w:val="0"/>
                                                                                                      <w:marTop w:val="0"/>
                                                                                                      <w:marBottom w:val="0"/>
                                                                                                      <w:divBdr>
                                                                                                        <w:top w:val="none" w:sz="0" w:space="0" w:color="auto"/>
                                                                                                        <w:left w:val="none" w:sz="0" w:space="0" w:color="auto"/>
                                                                                                        <w:bottom w:val="none" w:sz="0" w:space="0" w:color="auto"/>
                                                                                                        <w:right w:val="none" w:sz="0" w:space="0" w:color="auto"/>
                                                                                                      </w:divBdr>
                                                                                                      <w:divsChild>
                                                                                                        <w:div w:id="1543713367">
                                                                                                          <w:marLeft w:val="0"/>
                                                                                                          <w:marRight w:val="0"/>
                                                                                                          <w:marTop w:val="0"/>
                                                                                                          <w:marBottom w:val="0"/>
                                                                                                          <w:divBdr>
                                                                                                            <w:top w:val="none" w:sz="0" w:space="0" w:color="auto"/>
                                                                                                            <w:left w:val="none" w:sz="0" w:space="0" w:color="auto"/>
                                                                                                            <w:bottom w:val="none" w:sz="0" w:space="0" w:color="auto"/>
                                                                                                            <w:right w:val="none" w:sz="0" w:space="0" w:color="auto"/>
                                                                                                          </w:divBdr>
                                                                                                        </w:div>
                                                                                                      </w:divsChild>
                                                                                                    </w:div>
                                                                                                    <w:div w:id="1230074068">
                                                                                                      <w:marLeft w:val="0"/>
                                                                                                      <w:marRight w:val="0"/>
                                                                                                      <w:marTop w:val="0"/>
                                                                                                      <w:marBottom w:val="0"/>
                                                                                                      <w:divBdr>
                                                                                                        <w:top w:val="none" w:sz="0" w:space="0" w:color="auto"/>
                                                                                                        <w:left w:val="none" w:sz="0" w:space="0" w:color="auto"/>
                                                                                                        <w:bottom w:val="none" w:sz="0" w:space="0" w:color="auto"/>
                                                                                                        <w:right w:val="none" w:sz="0" w:space="0" w:color="auto"/>
                                                                                                      </w:divBdr>
                                                                                                      <w:divsChild>
                                                                                                        <w:div w:id="1908101584">
                                                                                                          <w:marLeft w:val="0"/>
                                                                                                          <w:marRight w:val="0"/>
                                                                                                          <w:marTop w:val="0"/>
                                                                                                          <w:marBottom w:val="0"/>
                                                                                                          <w:divBdr>
                                                                                                            <w:top w:val="none" w:sz="0" w:space="0" w:color="auto"/>
                                                                                                            <w:left w:val="none" w:sz="0" w:space="0" w:color="auto"/>
                                                                                                            <w:bottom w:val="none" w:sz="0" w:space="0" w:color="auto"/>
                                                                                                            <w:right w:val="none" w:sz="0" w:space="0" w:color="auto"/>
                                                                                                          </w:divBdr>
                                                                                                        </w:div>
                                                                                                      </w:divsChild>
                                                                                                    </w:div>
                                                                                                    <w:div w:id="1230847076">
                                                                                                      <w:marLeft w:val="0"/>
                                                                                                      <w:marRight w:val="0"/>
                                                                                                      <w:marTop w:val="0"/>
                                                                                                      <w:marBottom w:val="0"/>
                                                                                                      <w:divBdr>
                                                                                                        <w:top w:val="none" w:sz="0" w:space="0" w:color="auto"/>
                                                                                                        <w:left w:val="none" w:sz="0" w:space="0" w:color="auto"/>
                                                                                                        <w:bottom w:val="none" w:sz="0" w:space="0" w:color="auto"/>
                                                                                                        <w:right w:val="none" w:sz="0" w:space="0" w:color="auto"/>
                                                                                                      </w:divBdr>
                                                                                                      <w:divsChild>
                                                                                                        <w:div w:id="658576584">
                                                                                                          <w:marLeft w:val="0"/>
                                                                                                          <w:marRight w:val="0"/>
                                                                                                          <w:marTop w:val="0"/>
                                                                                                          <w:marBottom w:val="0"/>
                                                                                                          <w:divBdr>
                                                                                                            <w:top w:val="none" w:sz="0" w:space="0" w:color="auto"/>
                                                                                                            <w:left w:val="none" w:sz="0" w:space="0" w:color="auto"/>
                                                                                                            <w:bottom w:val="none" w:sz="0" w:space="0" w:color="auto"/>
                                                                                                            <w:right w:val="none" w:sz="0" w:space="0" w:color="auto"/>
                                                                                                          </w:divBdr>
                                                                                                        </w:div>
                                                                                                      </w:divsChild>
                                                                                                    </w:div>
                                                                                                    <w:div w:id="1233349781">
                                                                                                      <w:marLeft w:val="0"/>
                                                                                                      <w:marRight w:val="0"/>
                                                                                                      <w:marTop w:val="0"/>
                                                                                                      <w:marBottom w:val="0"/>
                                                                                                      <w:divBdr>
                                                                                                        <w:top w:val="none" w:sz="0" w:space="0" w:color="auto"/>
                                                                                                        <w:left w:val="none" w:sz="0" w:space="0" w:color="auto"/>
                                                                                                        <w:bottom w:val="none" w:sz="0" w:space="0" w:color="auto"/>
                                                                                                        <w:right w:val="none" w:sz="0" w:space="0" w:color="auto"/>
                                                                                                      </w:divBdr>
                                                                                                      <w:divsChild>
                                                                                                        <w:div w:id="1749964871">
                                                                                                          <w:marLeft w:val="0"/>
                                                                                                          <w:marRight w:val="0"/>
                                                                                                          <w:marTop w:val="0"/>
                                                                                                          <w:marBottom w:val="0"/>
                                                                                                          <w:divBdr>
                                                                                                            <w:top w:val="none" w:sz="0" w:space="0" w:color="auto"/>
                                                                                                            <w:left w:val="none" w:sz="0" w:space="0" w:color="auto"/>
                                                                                                            <w:bottom w:val="none" w:sz="0" w:space="0" w:color="auto"/>
                                                                                                            <w:right w:val="none" w:sz="0" w:space="0" w:color="auto"/>
                                                                                                          </w:divBdr>
                                                                                                        </w:div>
                                                                                                      </w:divsChild>
                                                                                                    </w:div>
                                                                                                    <w:div w:id="1234007857">
                                                                                                      <w:marLeft w:val="0"/>
                                                                                                      <w:marRight w:val="0"/>
                                                                                                      <w:marTop w:val="0"/>
                                                                                                      <w:marBottom w:val="0"/>
                                                                                                      <w:divBdr>
                                                                                                        <w:top w:val="none" w:sz="0" w:space="0" w:color="auto"/>
                                                                                                        <w:left w:val="none" w:sz="0" w:space="0" w:color="auto"/>
                                                                                                        <w:bottom w:val="none" w:sz="0" w:space="0" w:color="auto"/>
                                                                                                        <w:right w:val="none" w:sz="0" w:space="0" w:color="auto"/>
                                                                                                      </w:divBdr>
                                                                                                      <w:divsChild>
                                                                                                        <w:div w:id="1901473403">
                                                                                                          <w:marLeft w:val="0"/>
                                                                                                          <w:marRight w:val="0"/>
                                                                                                          <w:marTop w:val="0"/>
                                                                                                          <w:marBottom w:val="0"/>
                                                                                                          <w:divBdr>
                                                                                                            <w:top w:val="none" w:sz="0" w:space="0" w:color="auto"/>
                                                                                                            <w:left w:val="none" w:sz="0" w:space="0" w:color="auto"/>
                                                                                                            <w:bottom w:val="none" w:sz="0" w:space="0" w:color="auto"/>
                                                                                                            <w:right w:val="none" w:sz="0" w:space="0" w:color="auto"/>
                                                                                                          </w:divBdr>
                                                                                                        </w:div>
                                                                                                      </w:divsChild>
                                                                                                    </w:div>
                                                                                                    <w:div w:id="1236434932">
                                                                                                      <w:marLeft w:val="0"/>
                                                                                                      <w:marRight w:val="0"/>
                                                                                                      <w:marTop w:val="0"/>
                                                                                                      <w:marBottom w:val="0"/>
                                                                                                      <w:divBdr>
                                                                                                        <w:top w:val="none" w:sz="0" w:space="0" w:color="auto"/>
                                                                                                        <w:left w:val="none" w:sz="0" w:space="0" w:color="auto"/>
                                                                                                        <w:bottom w:val="none" w:sz="0" w:space="0" w:color="auto"/>
                                                                                                        <w:right w:val="none" w:sz="0" w:space="0" w:color="auto"/>
                                                                                                      </w:divBdr>
                                                                                                      <w:divsChild>
                                                                                                        <w:div w:id="883371764">
                                                                                                          <w:marLeft w:val="0"/>
                                                                                                          <w:marRight w:val="0"/>
                                                                                                          <w:marTop w:val="0"/>
                                                                                                          <w:marBottom w:val="0"/>
                                                                                                          <w:divBdr>
                                                                                                            <w:top w:val="none" w:sz="0" w:space="0" w:color="auto"/>
                                                                                                            <w:left w:val="none" w:sz="0" w:space="0" w:color="auto"/>
                                                                                                            <w:bottom w:val="none" w:sz="0" w:space="0" w:color="auto"/>
                                                                                                            <w:right w:val="none" w:sz="0" w:space="0" w:color="auto"/>
                                                                                                          </w:divBdr>
                                                                                                        </w:div>
                                                                                                      </w:divsChild>
                                                                                                    </w:div>
                                                                                                    <w:div w:id="1239486622">
                                                                                                      <w:marLeft w:val="0"/>
                                                                                                      <w:marRight w:val="0"/>
                                                                                                      <w:marTop w:val="0"/>
                                                                                                      <w:marBottom w:val="0"/>
                                                                                                      <w:divBdr>
                                                                                                        <w:top w:val="none" w:sz="0" w:space="0" w:color="auto"/>
                                                                                                        <w:left w:val="none" w:sz="0" w:space="0" w:color="auto"/>
                                                                                                        <w:bottom w:val="none" w:sz="0" w:space="0" w:color="auto"/>
                                                                                                        <w:right w:val="none" w:sz="0" w:space="0" w:color="auto"/>
                                                                                                      </w:divBdr>
                                                                                                      <w:divsChild>
                                                                                                        <w:div w:id="742682483">
                                                                                                          <w:marLeft w:val="0"/>
                                                                                                          <w:marRight w:val="0"/>
                                                                                                          <w:marTop w:val="0"/>
                                                                                                          <w:marBottom w:val="0"/>
                                                                                                          <w:divBdr>
                                                                                                            <w:top w:val="none" w:sz="0" w:space="0" w:color="auto"/>
                                                                                                            <w:left w:val="none" w:sz="0" w:space="0" w:color="auto"/>
                                                                                                            <w:bottom w:val="none" w:sz="0" w:space="0" w:color="auto"/>
                                                                                                            <w:right w:val="none" w:sz="0" w:space="0" w:color="auto"/>
                                                                                                          </w:divBdr>
                                                                                                        </w:div>
                                                                                                      </w:divsChild>
                                                                                                    </w:div>
                                                                                                    <w:div w:id="1251694755">
                                                                                                      <w:marLeft w:val="0"/>
                                                                                                      <w:marRight w:val="0"/>
                                                                                                      <w:marTop w:val="0"/>
                                                                                                      <w:marBottom w:val="0"/>
                                                                                                      <w:divBdr>
                                                                                                        <w:top w:val="none" w:sz="0" w:space="0" w:color="auto"/>
                                                                                                        <w:left w:val="none" w:sz="0" w:space="0" w:color="auto"/>
                                                                                                        <w:bottom w:val="none" w:sz="0" w:space="0" w:color="auto"/>
                                                                                                        <w:right w:val="none" w:sz="0" w:space="0" w:color="auto"/>
                                                                                                      </w:divBdr>
                                                                                                      <w:divsChild>
                                                                                                        <w:div w:id="1338578684">
                                                                                                          <w:marLeft w:val="0"/>
                                                                                                          <w:marRight w:val="0"/>
                                                                                                          <w:marTop w:val="0"/>
                                                                                                          <w:marBottom w:val="0"/>
                                                                                                          <w:divBdr>
                                                                                                            <w:top w:val="none" w:sz="0" w:space="0" w:color="auto"/>
                                                                                                            <w:left w:val="none" w:sz="0" w:space="0" w:color="auto"/>
                                                                                                            <w:bottom w:val="none" w:sz="0" w:space="0" w:color="auto"/>
                                                                                                            <w:right w:val="none" w:sz="0" w:space="0" w:color="auto"/>
                                                                                                          </w:divBdr>
                                                                                                        </w:div>
                                                                                                      </w:divsChild>
                                                                                                    </w:div>
                                                                                                    <w:div w:id="1253204319">
                                                                                                      <w:marLeft w:val="0"/>
                                                                                                      <w:marRight w:val="0"/>
                                                                                                      <w:marTop w:val="0"/>
                                                                                                      <w:marBottom w:val="0"/>
                                                                                                      <w:divBdr>
                                                                                                        <w:top w:val="none" w:sz="0" w:space="0" w:color="auto"/>
                                                                                                        <w:left w:val="none" w:sz="0" w:space="0" w:color="auto"/>
                                                                                                        <w:bottom w:val="none" w:sz="0" w:space="0" w:color="auto"/>
                                                                                                        <w:right w:val="none" w:sz="0" w:space="0" w:color="auto"/>
                                                                                                      </w:divBdr>
                                                                                                      <w:divsChild>
                                                                                                        <w:div w:id="1113984827">
                                                                                                          <w:marLeft w:val="0"/>
                                                                                                          <w:marRight w:val="0"/>
                                                                                                          <w:marTop w:val="0"/>
                                                                                                          <w:marBottom w:val="0"/>
                                                                                                          <w:divBdr>
                                                                                                            <w:top w:val="none" w:sz="0" w:space="0" w:color="auto"/>
                                                                                                            <w:left w:val="none" w:sz="0" w:space="0" w:color="auto"/>
                                                                                                            <w:bottom w:val="none" w:sz="0" w:space="0" w:color="auto"/>
                                                                                                            <w:right w:val="none" w:sz="0" w:space="0" w:color="auto"/>
                                                                                                          </w:divBdr>
                                                                                                        </w:div>
                                                                                                      </w:divsChild>
                                                                                                    </w:div>
                                                                                                    <w:div w:id="1255896332">
                                                                                                      <w:marLeft w:val="0"/>
                                                                                                      <w:marRight w:val="0"/>
                                                                                                      <w:marTop w:val="0"/>
                                                                                                      <w:marBottom w:val="0"/>
                                                                                                      <w:divBdr>
                                                                                                        <w:top w:val="none" w:sz="0" w:space="0" w:color="auto"/>
                                                                                                        <w:left w:val="none" w:sz="0" w:space="0" w:color="auto"/>
                                                                                                        <w:bottom w:val="none" w:sz="0" w:space="0" w:color="auto"/>
                                                                                                        <w:right w:val="none" w:sz="0" w:space="0" w:color="auto"/>
                                                                                                      </w:divBdr>
                                                                                                      <w:divsChild>
                                                                                                        <w:div w:id="1000425492">
                                                                                                          <w:marLeft w:val="0"/>
                                                                                                          <w:marRight w:val="0"/>
                                                                                                          <w:marTop w:val="0"/>
                                                                                                          <w:marBottom w:val="0"/>
                                                                                                          <w:divBdr>
                                                                                                            <w:top w:val="none" w:sz="0" w:space="0" w:color="auto"/>
                                                                                                            <w:left w:val="none" w:sz="0" w:space="0" w:color="auto"/>
                                                                                                            <w:bottom w:val="none" w:sz="0" w:space="0" w:color="auto"/>
                                                                                                            <w:right w:val="none" w:sz="0" w:space="0" w:color="auto"/>
                                                                                                          </w:divBdr>
                                                                                                        </w:div>
                                                                                                      </w:divsChild>
                                                                                                    </w:div>
                                                                                                    <w:div w:id="1265655239">
                                                                                                      <w:marLeft w:val="0"/>
                                                                                                      <w:marRight w:val="0"/>
                                                                                                      <w:marTop w:val="0"/>
                                                                                                      <w:marBottom w:val="0"/>
                                                                                                      <w:divBdr>
                                                                                                        <w:top w:val="none" w:sz="0" w:space="0" w:color="auto"/>
                                                                                                        <w:left w:val="none" w:sz="0" w:space="0" w:color="auto"/>
                                                                                                        <w:bottom w:val="none" w:sz="0" w:space="0" w:color="auto"/>
                                                                                                        <w:right w:val="none" w:sz="0" w:space="0" w:color="auto"/>
                                                                                                      </w:divBdr>
                                                                                                      <w:divsChild>
                                                                                                        <w:div w:id="1299148109">
                                                                                                          <w:marLeft w:val="0"/>
                                                                                                          <w:marRight w:val="0"/>
                                                                                                          <w:marTop w:val="0"/>
                                                                                                          <w:marBottom w:val="0"/>
                                                                                                          <w:divBdr>
                                                                                                            <w:top w:val="none" w:sz="0" w:space="0" w:color="auto"/>
                                                                                                            <w:left w:val="none" w:sz="0" w:space="0" w:color="auto"/>
                                                                                                            <w:bottom w:val="none" w:sz="0" w:space="0" w:color="auto"/>
                                                                                                            <w:right w:val="none" w:sz="0" w:space="0" w:color="auto"/>
                                                                                                          </w:divBdr>
                                                                                                        </w:div>
                                                                                                      </w:divsChild>
                                                                                                    </w:div>
                                                                                                    <w:div w:id="1267075685">
                                                                                                      <w:marLeft w:val="0"/>
                                                                                                      <w:marRight w:val="0"/>
                                                                                                      <w:marTop w:val="0"/>
                                                                                                      <w:marBottom w:val="0"/>
                                                                                                      <w:divBdr>
                                                                                                        <w:top w:val="none" w:sz="0" w:space="0" w:color="auto"/>
                                                                                                        <w:left w:val="none" w:sz="0" w:space="0" w:color="auto"/>
                                                                                                        <w:bottom w:val="none" w:sz="0" w:space="0" w:color="auto"/>
                                                                                                        <w:right w:val="none" w:sz="0" w:space="0" w:color="auto"/>
                                                                                                      </w:divBdr>
                                                                                                      <w:divsChild>
                                                                                                        <w:div w:id="724639544">
                                                                                                          <w:marLeft w:val="0"/>
                                                                                                          <w:marRight w:val="0"/>
                                                                                                          <w:marTop w:val="0"/>
                                                                                                          <w:marBottom w:val="0"/>
                                                                                                          <w:divBdr>
                                                                                                            <w:top w:val="none" w:sz="0" w:space="0" w:color="auto"/>
                                                                                                            <w:left w:val="none" w:sz="0" w:space="0" w:color="auto"/>
                                                                                                            <w:bottom w:val="none" w:sz="0" w:space="0" w:color="auto"/>
                                                                                                            <w:right w:val="none" w:sz="0" w:space="0" w:color="auto"/>
                                                                                                          </w:divBdr>
                                                                                                        </w:div>
                                                                                                      </w:divsChild>
                                                                                                    </w:div>
                                                                                                    <w:div w:id="1271668243">
                                                                                                      <w:marLeft w:val="0"/>
                                                                                                      <w:marRight w:val="0"/>
                                                                                                      <w:marTop w:val="0"/>
                                                                                                      <w:marBottom w:val="0"/>
                                                                                                      <w:divBdr>
                                                                                                        <w:top w:val="none" w:sz="0" w:space="0" w:color="auto"/>
                                                                                                        <w:left w:val="none" w:sz="0" w:space="0" w:color="auto"/>
                                                                                                        <w:bottom w:val="none" w:sz="0" w:space="0" w:color="auto"/>
                                                                                                        <w:right w:val="none" w:sz="0" w:space="0" w:color="auto"/>
                                                                                                      </w:divBdr>
                                                                                                      <w:divsChild>
                                                                                                        <w:div w:id="365329572">
                                                                                                          <w:marLeft w:val="0"/>
                                                                                                          <w:marRight w:val="0"/>
                                                                                                          <w:marTop w:val="0"/>
                                                                                                          <w:marBottom w:val="0"/>
                                                                                                          <w:divBdr>
                                                                                                            <w:top w:val="none" w:sz="0" w:space="0" w:color="auto"/>
                                                                                                            <w:left w:val="none" w:sz="0" w:space="0" w:color="auto"/>
                                                                                                            <w:bottom w:val="none" w:sz="0" w:space="0" w:color="auto"/>
                                                                                                            <w:right w:val="none" w:sz="0" w:space="0" w:color="auto"/>
                                                                                                          </w:divBdr>
                                                                                                        </w:div>
                                                                                                      </w:divsChild>
                                                                                                    </w:div>
                                                                                                    <w:div w:id="1272783076">
                                                                                                      <w:marLeft w:val="0"/>
                                                                                                      <w:marRight w:val="0"/>
                                                                                                      <w:marTop w:val="0"/>
                                                                                                      <w:marBottom w:val="0"/>
                                                                                                      <w:divBdr>
                                                                                                        <w:top w:val="none" w:sz="0" w:space="0" w:color="auto"/>
                                                                                                        <w:left w:val="none" w:sz="0" w:space="0" w:color="auto"/>
                                                                                                        <w:bottom w:val="none" w:sz="0" w:space="0" w:color="auto"/>
                                                                                                        <w:right w:val="none" w:sz="0" w:space="0" w:color="auto"/>
                                                                                                      </w:divBdr>
                                                                                                      <w:divsChild>
                                                                                                        <w:div w:id="580919187">
                                                                                                          <w:marLeft w:val="0"/>
                                                                                                          <w:marRight w:val="0"/>
                                                                                                          <w:marTop w:val="0"/>
                                                                                                          <w:marBottom w:val="0"/>
                                                                                                          <w:divBdr>
                                                                                                            <w:top w:val="none" w:sz="0" w:space="0" w:color="auto"/>
                                                                                                            <w:left w:val="none" w:sz="0" w:space="0" w:color="auto"/>
                                                                                                            <w:bottom w:val="none" w:sz="0" w:space="0" w:color="auto"/>
                                                                                                            <w:right w:val="none" w:sz="0" w:space="0" w:color="auto"/>
                                                                                                          </w:divBdr>
                                                                                                        </w:div>
                                                                                                      </w:divsChild>
                                                                                                    </w:div>
                                                                                                    <w:div w:id="1277255447">
                                                                                                      <w:marLeft w:val="0"/>
                                                                                                      <w:marRight w:val="0"/>
                                                                                                      <w:marTop w:val="0"/>
                                                                                                      <w:marBottom w:val="0"/>
                                                                                                      <w:divBdr>
                                                                                                        <w:top w:val="none" w:sz="0" w:space="0" w:color="auto"/>
                                                                                                        <w:left w:val="none" w:sz="0" w:space="0" w:color="auto"/>
                                                                                                        <w:bottom w:val="none" w:sz="0" w:space="0" w:color="auto"/>
                                                                                                        <w:right w:val="none" w:sz="0" w:space="0" w:color="auto"/>
                                                                                                      </w:divBdr>
                                                                                                      <w:divsChild>
                                                                                                        <w:div w:id="247158038">
                                                                                                          <w:marLeft w:val="0"/>
                                                                                                          <w:marRight w:val="0"/>
                                                                                                          <w:marTop w:val="0"/>
                                                                                                          <w:marBottom w:val="0"/>
                                                                                                          <w:divBdr>
                                                                                                            <w:top w:val="none" w:sz="0" w:space="0" w:color="auto"/>
                                                                                                            <w:left w:val="none" w:sz="0" w:space="0" w:color="auto"/>
                                                                                                            <w:bottom w:val="none" w:sz="0" w:space="0" w:color="auto"/>
                                                                                                            <w:right w:val="none" w:sz="0" w:space="0" w:color="auto"/>
                                                                                                          </w:divBdr>
                                                                                                        </w:div>
                                                                                                      </w:divsChild>
                                                                                                    </w:div>
                                                                                                    <w:div w:id="1277910096">
                                                                                                      <w:marLeft w:val="0"/>
                                                                                                      <w:marRight w:val="0"/>
                                                                                                      <w:marTop w:val="0"/>
                                                                                                      <w:marBottom w:val="0"/>
                                                                                                      <w:divBdr>
                                                                                                        <w:top w:val="none" w:sz="0" w:space="0" w:color="auto"/>
                                                                                                        <w:left w:val="none" w:sz="0" w:space="0" w:color="auto"/>
                                                                                                        <w:bottom w:val="none" w:sz="0" w:space="0" w:color="auto"/>
                                                                                                        <w:right w:val="none" w:sz="0" w:space="0" w:color="auto"/>
                                                                                                      </w:divBdr>
                                                                                                      <w:divsChild>
                                                                                                        <w:div w:id="1732118560">
                                                                                                          <w:marLeft w:val="0"/>
                                                                                                          <w:marRight w:val="0"/>
                                                                                                          <w:marTop w:val="0"/>
                                                                                                          <w:marBottom w:val="0"/>
                                                                                                          <w:divBdr>
                                                                                                            <w:top w:val="none" w:sz="0" w:space="0" w:color="auto"/>
                                                                                                            <w:left w:val="none" w:sz="0" w:space="0" w:color="auto"/>
                                                                                                            <w:bottom w:val="none" w:sz="0" w:space="0" w:color="auto"/>
                                                                                                            <w:right w:val="none" w:sz="0" w:space="0" w:color="auto"/>
                                                                                                          </w:divBdr>
                                                                                                        </w:div>
                                                                                                      </w:divsChild>
                                                                                                    </w:div>
                                                                                                    <w:div w:id="1289356384">
                                                                                                      <w:marLeft w:val="0"/>
                                                                                                      <w:marRight w:val="0"/>
                                                                                                      <w:marTop w:val="0"/>
                                                                                                      <w:marBottom w:val="0"/>
                                                                                                      <w:divBdr>
                                                                                                        <w:top w:val="none" w:sz="0" w:space="0" w:color="auto"/>
                                                                                                        <w:left w:val="none" w:sz="0" w:space="0" w:color="auto"/>
                                                                                                        <w:bottom w:val="none" w:sz="0" w:space="0" w:color="auto"/>
                                                                                                        <w:right w:val="none" w:sz="0" w:space="0" w:color="auto"/>
                                                                                                      </w:divBdr>
                                                                                                      <w:divsChild>
                                                                                                        <w:div w:id="1886062711">
                                                                                                          <w:marLeft w:val="0"/>
                                                                                                          <w:marRight w:val="0"/>
                                                                                                          <w:marTop w:val="0"/>
                                                                                                          <w:marBottom w:val="0"/>
                                                                                                          <w:divBdr>
                                                                                                            <w:top w:val="none" w:sz="0" w:space="0" w:color="auto"/>
                                                                                                            <w:left w:val="none" w:sz="0" w:space="0" w:color="auto"/>
                                                                                                            <w:bottom w:val="none" w:sz="0" w:space="0" w:color="auto"/>
                                                                                                            <w:right w:val="none" w:sz="0" w:space="0" w:color="auto"/>
                                                                                                          </w:divBdr>
                                                                                                        </w:div>
                                                                                                      </w:divsChild>
                                                                                                    </w:div>
                                                                                                    <w:div w:id="1294406799">
                                                                                                      <w:marLeft w:val="0"/>
                                                                                                      <w:marRight w:val="0"/>
                                                                                                      <w:marTop w:val="0"/>
                                                                                                      <w:marBottom w:val="0"/>
                                                                                                      <w:divBdr>
                                                                                                        <w:top w:val="none" w:sz="0" w:space="0" w:color="auto"/>
                                                                                                        <w:left w:val="none" w:sz="0" w:space="0" w:color="auto"/>
                                                                                                        <w:bottom w:val="none" w:sz="0" w:space="0" w:color="auto"/>
                                                                                                        <w:right w:val="none" w:sz="0" w:space="0" w:color="auto"/>
                                                                                                      </w:divBdr>
                                                                                                      <w:divsChild>
                                                                                                        <w:div w:id="345903851">
                                                                                                          <w:marLeft w:val="0"/>
                                                                                                          <w:marRight w:val="0"/>
                                                                                                          <w:marTop w:val="0"/>
                                                                                                          <w:marBottom w:val="0"/>
                                                                                                          <w:divBdr>
                                                                                                            <w:top w:val="none" w:sz="0" w:space="0" w:color="auto"/>
                                                                                                            <w:left w:val="none" w:sz="0" w:space="0" w:color="auto"/>
                                                                                                            <w:bottom w:val="none" w:sz="0" w:space="0" w:color="auto"/>
                                                                                                            <w:right w:val="none" w:sz="0" w:space="0" w:color="auto"/>
                                                                                                          </w:divBdr>
                                                                                                        </w:div>
                                                                                                      </w:divsChild>
                                                                                                    </w:div>
                                                                                                    <w:div w:id="1296641503">
                                                                                                      <w:marLeft w:val="0"/>
                                                                                                      <w:marRight w:val="0"/>
                                                                                                      <w:marTop w:val="0"/>
                                                                                                      <w:marBottom w:val="0"/>
                                                                                                      <w:divBdr>
                                                                                                        <w:top w:val="none" w:sz="0" w:space="0" w:color="auto"/>
                                                                                                        <w:left w:val="none" w:sz="0" w:space="0" w:color="auto"/>
                                                                                                        <w:bottom w:val="none" w:sz="0" w:space="0" w:color="auto"/>
                                                                                                        <w:right w:val="none" w:sz="0" w:space="0" w:color="auto"/>
                                                                                                      </w:divBdr>
                                                                                                      <w:divsChild>
                                                                                                        <w:div w:id="1505046210">
                                                                                                          <w:marLeft w:val="0"/>
                                                                                                          <w:marRight w:val="0"/>
                                                                                                          <w:marTop w:val="0"/>
                                                                                                          <w:marBottom w:val="0"/>
                                                                                                          <w:divBdr>
                                                                                                            <w:top w:val="none" w:sz="0" w:space="0" w:color="auto"/>
                                                                                                            <w:left w:val="none" w:sz="0" w:space="0" w:color="auto"/>
                                                                                                            <w:bottom w:val="none" w:sz="0" w:space="0" w:color="auto"/>
                                                                                                            <w:right w:val="none" w:sz="0" w:space="0" w:color="auto"/>
                                                                                                          </w:divBdr>
                                                                                                        </w:div>
                                                                                                      </w:divsChild>
                                                                                                    </w:div>
                                                                                                    <w:div w:id="1302927663">
                                                                                                      <w:marLeft w:val="0"/>
                                                                                                      <w:marRight w:val="0"/>
                                                                                                      <w:marTop w:val="0"/>
                                                                                                      <w:marBottom w:val="0"/>
                                                                                                      <w:divBdr>
                                                                                                        <w:top w:val="none" w:sz="0" w:space="0" w:color="auto"/>
                                                                                                        <w:left w:val="none" w:sz="0" w:space="0" w:color="auto"/>
                                                                                                        <w:bottom w:val="none" w:sz="0" w:space="0" w:color="auto"/>
                                                                                                        <w:right w:val="none" w:sz="0" w:space="0" w:color="auto"/>
                                                                                                      </w:divBdr>
                                                                                                      <w:divsChild>
                                                                                                        <w:div w:id="964896135">
                                                                                                          <w:marLeft w:val="0"/>
                                                                                                          <w:marRight w:val="0"/>
                                                                                                          <w:marTop w:val="0"/>
                                                                                                          <w:marBottom w:val="0"/>
                                                                                                          <w:divBdr>
                                                                                                            <w:top w:val="none" w:sz="0" w:space="0" w:color="auto"/>
                                                                                                            <w:left w:val="none" w:sz="0" w:space="0" w:color="auto"/>
                                                                                                            <w:bottom w:val="none" w:sz="0" w:space="0" w:color="auto"/>
                                                                                                            <w:right w:val="none" w:sz="0" w:space="0" w:color="auto"/>
                                                                                                          </w:divBdr>
                                                                                                        </w:div>
                                                                                                      </w:divsChild>
                                                                                                    </w:div>
                                                                                                    <w:div w:id="1309676394">
                                                                                                      <w:marLeft w:val="0"/>
                                                                                                      <w:marRight w:val="0"/>
                                                                                                      <w:marTop w:val="0"/>
                                                                                                      <w:marBottom w:val="0"/>
                                                                                                      <w:divBdr>
                                                                                                        <w:top w:val="none" w:sz="0" w:space="0" w:color="auto"/>
                                                                                                        <w:left w:val="none" w:sz="0" w:space="0" w:color="auto"/>
                                                                                                        <w:bottom w:val="none" w:sz="0" w:space="0" w:color="auto"/>
                                                                                                        <w:right w:val="none" w:sz="0" w:space="0" w:color="auto"/>
                                                                                                      </w:divBdr>
                                                                                                      <w:divsChild>
                                                                                                        <w:div w:id="407581465">
                                                                                                          <w:marLeft w:val="0"/>
                                                                                                          <w:marRight w:val="0"/>
                                                                                                          <w:marTop w:val="0"/>
                                                                                                          <w:marBottom w:val="0"/>
                                                                                                          <w:divBdr>
                                                                                                            <w:top w:val="none" w:sz="0" w:space="0" w:color="auto"/>
                                                                                                            <w:left w:val="none" w:sz="0" w:space="0" w:color="auto"/>
                                                                                                            <w:bottom w:val="none" w:sz="0" w:space="0" w:color="auto"/>
                                                                                                            <w:right w:val="none" w:sz="0" w:space="0" w:color="auto"/>
                                                                                                          </w:divBdr>
                                                                                                        </w:div>
                                                                                                      </w:divsChild>
                                                                                                    </w:div>
                                                                                                    <w:div w:id="1326396652">
                                                                                                      <w:marLeft w:val="0"/>
                                                                                                      <w:marRight w:val="0"/>
                                                                                                      <w:marTop w:val="0"/>
                                                                                                      <w:marBottom w:val="0"/>
                                                                                                      <w:divBdr>
                                                                                                        <w:top w:val="none" w:sz="0" w:space="0" w:color="auto"/>
                                                                                                        <w:left w:val="none" w:sz="0" w:space="0" w:color="auto"/>
                                                                                                        <w:bottom w:val="none" w:sz="0" w:space="0" w:color="auto"/>
                                                                                                        <w:right w:val="none" w:sz="0" w:space="0" w:color="auto"/>
                                                                                                      </w:divBdr>
                                                                                                      <w:divsChild>
                                                                                                        <w:div w:id="576017142">
                                                                                                          <w:marLeft w:val="0"/>
                                                                                                          <w:marRight w:val="0"/>
                                                                                                          <w:marTop w:val="0"/>
                                                                                                          <w:marBottom w:val="0"/>
                                                                                                          <w:divBdr>
                                                                                                            <w:top w:val="none" w:sz="0" w:space="0" w:color="auto"/>
                                                                                                            <w:left w:val="none" w:sz="0" w:space="0" w:color="auto"/>
                                                                                                            <w:bottom w:val="none" w:sz="0" w:space="0" w:color="auto"/>
                                                                                                            <w:right w:val="none" w:sz="0" w:space="0" w:color="auto"/>
                                                                                                          </w:divBdr>
                                                                                                        </w:div>
                                                                                                      </w:divsChild>
                                                                                                    </w:div>
                                                                                                    <w:div w:id="1334986776">
                                                                                                      <w:marLeft w:val="0"/>
                                                                                                      <w:marRight w:val="0"/>
                                                                                                      <w:marTop w:val="0"/>
                                                                                                      <w:marBottom w:val="0"/>
                                                                                                      <w:divBdr>
                                                                                                        <w:top w:val="none" w:sz="0" w:space="0" w:color="auto"/>
                                                                                                        <w:left w:val="none" w:sz="0" w:space="0" w:color="auto"/>
                                                                                                        <w:bottom w:val="none" w:sz="0" w:space="0" w:color="auto"/>
                                                                                                        <w:right w:val="none" w:sz="0" w:space="0" w:color="auto"/>
                                                                                                      </w:divBdr>
                                                                                                      <w:divsChild>
                                                                                                        <w:div w:id="155536691">
                                                                                                          <w:marLeft w:val="0"/>
                                                                                                          <w:marRight w:val="0"/>
                                                                                                          <w:marTop w:val="0"/>
                                                                                                          <w:marBottom w:val="0"/>
                                                                                                          <w:divBdr>
                                                                                                            <w:top w:val="none" w:sz="0" w:space="0" w:color="auto"/>
                                                                                                            <w:left w:val="none" w:sz="0" w:space="0" w:color="auto"/>
                                                                                                            <w:bottom w:val="none" w:sz="0" w:space="0" w:color="auto"/>
                                                                                                            <w:right w:val="none" w:sz="0" w:space="0" w:color="auto"/>
                                                                                                          </w:divBdr>
                                                                                                        </w:div>
                                                                                                      </w:divsChild>
                                                                                                    </w:div>
                                                                                                    <w:div w:id="1336179594">
                                                                                                      <w:marLeft w:val="0"/>
                                                                                                      <w:marRight w:val="0"/>
                                                                                                      <w:marTop w:val="0"/>
                                                                                                      <w:marBottom w:val="0"/>
                                                                                                      <w:divBdr>
                                                                                                        <w:top w:val="none" w:sz="0" w:space="0" w:color="auto"/>
                                                                                                        <w:left w:val="none" w:sz="0" w:space="0" w:color="auto"/>
                                                                                                        <w:bottom w:val="none" w:sz="0" w:space="0" w:color="auto"/>
                                                                                                        <w:right w:val="none" w:sz="0" w:space="0" w:color="auto"/>
                                                                                                      </w:divBdr>
                                                                                                      <w:divsChild>
                                                                                                        <w:div w:id="1468159421">
                                                                                                          <w:marLeft w:val="0"/>
                                                                                                          <w:marRight w:val="0"/>
                                                                                                          <w:marTop w:val="0"/>
                                                                                                          <w:marBottom w:val="0"/>
                                                                                                          <w:divBdr>
                                                                                                            <w:top w:val="none" w:sz="0" w:space="0" w:color="auto"/>
                                                                                                            <w:left w:val="none" w:sz="0" w:space="0" w:color="auto"/>
                                                                                                            <w:bottom w:val="none" w:sz="0" w:space="0" w:color="auto"/>
                                                                                                            <w:right w:val="none" w:sz="0" w:space="0" w:color="auto"/>
                                                                                                          </w:divBdr>
                                                                                                        </w:div>
                                                                                                      </w:divsChild>
                                                                                                    </w:div>
                                                                                                    <w:div w:id="1352300888">
                                                                                                      <w:marLeft w:val="0"/>
                                                                                                      <w:marRight w:val="0"/>
                                                                                                      <w:marTop w:val="0"/>
                                                                                                      <w:marBottom w:val="0"/>
                                                                                                      <w:divBdr>
                                                                                                        <w:top w:val="none" w:sz="0" w:space="0" w:color="auto"/>
                                                                                                        <w:left w:val="none" w:sz="0" w:space="0" w:color="auto"/>
                                                                                                        <w:bottom w:val="none" w:sz="0" w:space="0" w:color="auto"/>
                                                                                                        <w:right w:val="none" w:sz="0" w:space="0" w:color="auto"/>
                                                                                                      </w:divBdr>
                                                                                                      <w:divsChild>
                                                                                                        <w:div w:id="1811315439">
                                                                                                          <w:marLeft w:val="0"/>
                                                                                                          <w:marRight w:val="0"/>
                                                                                                          <w:marTop w:val="0"/>
                                                                                                          <w:marBottom w:val="0"/>
                                                                                                          <w:divBdr>
                                                                                                            <w:top w:val="none" w:sz="0" w:space="0" w:color="auto"/>
                                                                                                            <w:left w:val="none" w:sz="0" w:space="0" w:color="auto"/>
                                                                                                            <w:bottom w:val="none" w:sz="0" w:space="0" w:color="auto"/>
                                                                                                            <w:right w:val="none" w:sz="0" w:space="0" w:color="auto"/>
                                                                                                          </w:divBdr>
                                                                                                        </w:div>
                                                                                                      </w:divsChild>
                                                                                                    </w:div>
                                                                                                    <w:div w:id="1362704430">
                                                                                                      <w:marLeft w:val="0"/>
                                                                                                      <w:marRight w:val="0"/>
                                                                                                      <w:marTop w:val="0"/>
                                                                                                      <w:marBottom w:val="0"/>
                                                                                                      <w:divBdr>
                                                                                                        <w:top w:val="none" w:sz="0" w:space="0" w:color="auto"/>
                                                                                                        <w:left w:val="none" w:sz="0" w:space="0" w:color="auto"/>
                                                                                                        <w:bottom w:val="none" w:sz="0" w:space="0" w:color="auto"/>
                                                                                                        <w:right w:val="none" w:sz="0" w:space="0" w:color="auto"/>
                                                                                                      </w:divBdr>
                                                                                                      <w:divsChild>
                                                                                                        <w:div w:id="530069130">
                                                                                                          <w:marLeft w:val="0"/>
                                                                                                          <w:marRight w:val="0"/>
                                                                                                          <w:marTop w:val="0"/>
                                                                                                          <w:marBottom w:val="0"/>
                                                                                                          <w:divBdr>
                                                                                                            <w:top w:val="none" w:sz="0" w:space="0" w:color="auto"/>
                                                                                                            <w:left w:val="none" w:sz="0" w:space="0" w:color="auto"/>
                                                                                                            <w:bottom w:val="none" w:sz="0" w:space="0" w:color="auto"/>
                                                                                                            <w:right w:val="none" w:sz="0" w:space="0" w:color="auto"/>
                                                                                                          </w:divBdr>
                                                                                                        </w:div>
                                                                                                      </w:divsChild>
                                                                                                    </w:div>
                                                                                                    <w:div w:id="1363675123">
                                                                                                      <w:marLeft w:val="0"/>
                                                                                                      <w:marRight w:val="0"/>
                                                                                                      <w:marTop w:val="0"/>
                                                                                                      <w:marBottom w:val="0"/>
                                                                                                      <w:divBdr>
                                                                                                        <w:top w:val="none" w:sz="0" w:space="0" w:color="auto"/>
                                                                                                        <w:left w:val="none" w:sz="0" w:space="0" w:color="auto"/>
                                                                                                        <w:bottom w:val="none" w:sz="0" w:space="0" w:color="auto"/>
                                                                                                        <w:right w:val="none" w:sz="0" w:space="0" w:color="auto"/>
                                                                                                      </w:divBdr>
                                                                                                      <w:divsChild>
                                                                                                        <w:div w:id="1387223559">
                                                                                                          <w:marLeft w:val="0"/>
                                                                                                          <w:marRight w:val="0"/>
                                                                                                          <w:marTop w:val="0"/>
                                                                                                          <w:marBottom w:val="0"/>
                                                                                                          <w:divBdr>
                                                                                                            <w:top w:val="none" w:sz="0" w:space="0" w:color="auto"/>
                                                                                                            <w:left w:val="none" w:sz="0" w:space="0" w:color="auto"/>
                                                                                                            <w:bottom w:val="none" w:sz="0" w:space="0" w:color="auto"/>
                                                                                                            <w:right w:val="none" w:sz="0" w:space="0" w:color="auto"/>
                                                                                                          </w:divBdr>
                                                                                                        </w:div>
                                                                                                      </w:divsChild>
                                                                                                    </w:div>
                                                                                                    <w:div w:id="1368064026">
                                                                                                      <w:marLeft w:val="0"/>
                                                                                                      <w:marRight w:val="0"/>
                                                                                                      <w:marTop w:val="0"/>
                                                                                                      <w:marBottom w:val="0"/>
                                                                                                      <w:divBdr>
                                                                                                        <w:top w:val="none" w:sz="0" w:space="0" w:color="auto"/>
                                                                                                        <w:left w:val="none" w:sz="0" w:space="0" w:color="auto"/>
                                                                                                        <w:bottom w:val="none" w:sz="0" w:space="0" w:color="auto"/>
                                                                                                        <w:right w:val="none" w:sz="0" w:space="0" w:color="auto"/>
                                                                                                      </w:divBdr>
                                                                                                      <w:divsChild>
                                                                                                        <w:div w:id="1931771751">
                                                                                                          <w:marLeft w:val="0"/>
                                                                                                          <w:marRight w:val="0"/>
                                                                                                          <w:marTop w:val="0"/>
                                                                                                          <w:marBottom w:val="0"/>
                                                                                                          <w:divBdr>
                                                                                                            <w:top w:val="none" w:sz="0" w:space="0" w:color="auto"/>
                                                                                                            <w:left w:val="none" w:sz="0" w:space="0" w:color="auto"/>
                                                                                                            <w:bottom w:val="none" w:sz="0" w:space="0" w:color="auto"/>
                                                                                                            <w:right w:val="none" w:sz="0" w:space="0" w:color="auto"/>
                                                                                                          </w:divBdr>
                                                                                                        </w:div>
                                                                                                      </w:divsChild>
                                                                                                    </w:div>
                                                                                                    <w:div w:id="1374429021">
                                                                                                      <w:marLeft w:val="0"/>
                                                                                                      <w:marRight w:val="0"/>
                                                                                                      <w:marTop w:val="0"/>
                                                                                                      <w:marBottom w:val="0"/>
                                                                                                      <w:divBdr>
                                                                                                        <w:top w:val="none" w:sz="0" w:space="0" w:color="auto"/>
                                                                                                        <w:left w:val="none" w:sz="0" w:space="0" w:color="auto"/>
                                                                                                        <w:bottom w:val="none" w:sz="0" w:space="0" w:color="auto"/>
                                                                                                        <w:right w:val="none" w:sz="0" w:space="0" w:color="auto"/>
                                                                                                      </w:divBdr>
                                                                                                      <w:divsChild>
                                                                                                        <w:div w:id="417873990">
                                                                                                          <w:marLeft w:val="0"/>
                                                                                                          <w:marRight w:val="0"/>
                                                                                                          <w:marTop w:val="0"/>
                                                                                                          <w:marBottom w:val="0"/>
                                                                                                          <w:divBdr>
                                                                                                            <w:top w:val="none" w:sz="0" w:space="0" w:color="auto"/>
                                                                                                            <w:left w:val="none" w:sz="0" w:space="0" w:color="auto"/>
                                                                                                            <w:bottom w:val="none" w:sz="0" w:space="0" w:color="auto"/>
                                                                                                            <w:right w:val="none" w:sz="0" w:space="0" w:color="auto"/>
                                                                                                          </w:divBdr>
                                                                                                        </w:div>
                                                                                                      </w:divsChild>
                                                                                                    </w:div>
                                                                                                    <w:div w:id="1390836337">
                                                                                                      <w:marLeft w:val="0"/>
                                                                                                      <w:marRight w:val="0"/>
                                                                                                      <w:marTop w:val="0"/>
                                                                                                      <w:marBottom w:val="0"/>
                                                                                                      <w:divBdr>
                                                                                                        <w:top w:val="none" w:sz="0" w:space="0" w:color="auto"/>
                                                                                                        <w:left w:val="none" w:sz="0" w:space="0" w:color="auto"/>
                                                                                                        <w:bottom w:val="none" w:sz="0" w:space="0" w:color="auto"/>
                                                                                                        <w:right w:val="none" w:sz="0" w:space="0" w:color="auto"/>
                                                                                                      </w:divBdr>
                                                                                                      <w:divsChild>
                                                                                                        <w:div w:id="1095400138">
                                                                                                          <w:marLeft w:val="0"/>
                                                                                                          <w:marRight w:val="0"/>
                                                                                                          <w:marTop w:val="0"/>
                                                                                                          <w:marBottom w:val="0"/>
                                                                                                          <w:divBdr>
                                                                                                            <w:top w:val="none" w:sz="0" w:space="0" w:color="auto"/>
                                                                                                            <w:left w:val="none" w:sz="0" w:space="0" w:color="auto"/>
                                                                                                            <w:bottom w:val="none" w:sz="0" w:space="0" w:color="auto"/>
                                                                                                            <w:right w:val="none" w:sz="0" w:space="0" w:color="auto"/>
                                                                                                          </w:divBdr>
                                                                                                        </w:div>
                                                                                                      </w:divsChild>
                                                                                                    </w:div>
                                                                                                    <w:div w:id="1392852760">
                                                                                                      <w:marLeft w:val="0"/>
                                                                                                      <w:marRight w:val="0"/>
                                                                                                      <w:marTop w:val="0"/>
                                                                                                      <w:marBottom w:val="0"/>
                                                                                                      <w:divBdr>
                                                                                                        <w:top w:val="none" w:sz="0" w:space="0" w:color="auto"/>
                                                                                                        <w:left w:val="none" w:sz="0" w:space="0" w:color="auto"/>
                                                                                                        <w:bottom w:val="none" w:sz="0" w:space="0" w:color="auto"/>
                                                                                                        <w:right w:val="none" w:sz="0" w:space="0" w:color="auto"/>
                                                                                                      </w:divBdr>
                                                                                                      <w:divsChild>
                                                                                                        <w:div w:id="381028341">
                                                                                                          <w:marLeft w:val="0"/>
                                                                                                          <w:marRight w:val="0"/>
                                                                                                          <w:marTop w:val="0"/>
                                                                                                          <w:marBottom w:val="0"/>
                                                                                                          <w:divBdr>
                                                                                                            <w:top w:val="none" w:sz="0" w:space="0" w:color="auto"/>
                                                                                                            <w:left w:val="none" w:sz="0" w:space="0" w:color="auto"/>
                                                                                                            <w:bottom w:val="none" w:sz="0" w:space="0" w:color="auto"/>
                                                                                                            <w:right w:val="none" w:sz="0" w:space="0" w:color="auto"/>
                                                                                                          </w:divBdr>
                                                                                                        </w:div>
                                                                                                      </w:divsChild>
                                                                                                    </w:div>
                                                                                                    <w:div w:id="1396777877">
                                                                                                      <w:marLeft w:val="0"/>
                                                                                                      <w:marRight w:val="0"/>
                                                                                                      <w:marTop w:val="0"/>
                                                                                                      <w:marBottom w:val="0"/>
                                                                                                      <w:divBdr>
                                                                                                        <w:top w:val="none" w:sz="0" w:space="0" w:color="auto"/>
                                                                                                        <w:left w:val="none" w:sz="0" w:space="0" w:color="auto"/>
                                                                                                        <w:bottom w:val="none" w:sz="0" w:space="0" w:color="auto"/>
                                                                                                        <w:right w:val="none" w:sz="0" w:space="0" w:color="auto"/>
                                                                                                      </w:divBdr>
                                                                                                      <w:divsChild>
                                                                                                        <w:div w:id="814106591">
                                                                                                          <w:marLeft w:val="0"/>
                                                                                                          <w:marRight w:val="0"/>
                                                                                                          <w:marTop w:val="0"/>
                                                                                                          <w:marBottom w:val="0"/>
                                                                                                          <w:divBdr>
                                                                                                            <w:top w:val="none" w:sz="0" w:space="0" w:color="auto"/>
                                                                                                            <w:left w:val="none" w:sz="0" w:space="0" w:color="auto"/>
                                                                                                            <w:bottom w:val="none" w:sz="0" w:space="0" w:color="auto"/>
                                                                                                            <w:right w:val="none" w:sz="0" w:space="0" w:color="auto"/>
                                                                                                          </w:divBdr>
                                                                                                        </w:div>
                                                                                                      </w:divsChild>
                                                                                                    </w:div>
                                                                                                    <w:div w:id="1398825538">
                                                                                                      <w:marLeft w:val="0"/>
                                                                                                      <w:marRight w:val="0"/>
                                                                                                      <w:marTop w:val="0"/>
                                                                                                      <w:marBottom w:val="0"/>
                                                                                                      <w:divBdr>
                                                                                                        <w:top w:val="none" w:sz="0" w:space="0" w:color="auto"/>
                                                                                                        <w:left w:val="none" w:sz="0" w:space="0" w:color="auto"/>
                                                                                                        <w:bottom w:val="none" w:sz="0" w:space="0" w:color="auto"/>
                                                                                                        <w:right w:val="none" w:sz="0" w:space="0" w:color="auto"/>
                                                                                                      </w:divBdr>
                                                                                                      <w:divsChild>
                                                                                                        <w:div w:id="1724134279">
                                                                                                          <w:marLeft w:val="0"/>
                                                                                                          <w:marRight w:val="0"/>
                                                                                                          <w:marTop w:val="0"/>
                                                                                                          <w:marBottom w:val="0"/>
                                                                                                          <w:divBdr>
                                                                                                            <w:top w:val="none" w:sz="0" w:space="0" w:color="auto"/>
                                                                                                            <w:left w:val="none" w:sz="0" w:space="0" w:color="auto"/>
                                                                                                            <w:bottom w:val="none" w:sz="0" w:space="0" w:color="auto"/>
                                                                                                            <w:right w:val="none" w:sz="0" w:space="0" w:color="auto"/>
                                                                                                          </w:divBdr>
                                                                                                        </w:div>
                                                                                                      </w:divsChild>
                                                                                                    </w:div>
                                                                                                    <w:div w:id="1400984473">
                                                                                                      <w:marLeft w:val="0"/>
                                                                                                      <w:marRight w:val="0"/>
                                                                                                      <w:marTop w:val="0"/>
                                                                                                      <w:marBottom w:val="0"/>
                                                                                                      <w:divBdr>
                                                                                                        <w:top w:val="none" w:sz="0" w:space="0" w:color="auto"/>
                                                                                                        <w:left w:val="none" w:sz="0" w:space="0" w:color="auto"/>
                                                                                                        <w:bottom w:val="none" w:sz="0" w:space="0" w:color="auto"/>
                                                                                                        <w:right w:val="none" w:sz="0" w:space="0" w:color="auto"/>
                                                                                                      </w:divBdr>
                                                                                                      <w:divsChild>
                                                                                                        <w:div w:id="129979690">
                                                                                                          <w:marLeft w:val="0"/>
                                                                                                          <w:marRight w:val="0"/>
                                                                                                          <w:marTop w:val="0"/>
                                                                                                          <w:marBottom w:val="0"/>
                                                                                                          <w:divBdr>
                                                                                                            <w:top w:val="none" w:sz="0" w:space="0" w:color="auto"/>
                                                                                                            <w:left w:val="none" w:sz="0" w:space="0" w:color="auto"/>
                                                                                                            <w:bottom w:val="none" w:sz="0" w:space="0" w:color="auto"/>
                                                                                                            <w:right w:val="none" w:sz="0" w:space="0" w:color="auto"/>
                                                                                                          </w:divBdr>
                                                                                                        </w:div>
                                                                                                      </w:divsChild>
                                                                                                    </w:div>
                                                                                                    <w:div w:id="1417945746">
                                                                                                      <w:marLeft w:val="0"/>
                                                                                                      <w:marRight w:val="0"/>
                                                                                                      <w:marTop w:val="0"/>
                                                                                                      <w:marBottom w:val="0"/>
                                                                                                      <w:divBdr>
                                                                                                        <w:top w:val="none" w:sz="0" w:space="0" w:color="auto"/>
                                                                                                        <w:left w:val="none" w:sz="0" w:space="0" w:color="auto"/>
                                                                                                        <w:bottom w:val="none" w:sz="0" w:space="0" w:color="auto"/>
                                                                                                        <w:right w:val="none" w:sz="0" w:space="0" w:color="auto"/>
                                                                                                      </w:divBdr>
                                                                                                      <w:divsChild>
                                                                                                        <w:div w:id="1833369836">
                                                                                                          <w:marLeft w:val="0"/>
                                                                                                          <w:marRight w:val="0"/>
                                                                                                          <w:marTop w:val="0"/>
                                                                                                          <w:marBottom w:val="0"/>
                                                                                                          <w:divBdr>
                                                                                                            <w:top w:val="none" w:sz="0" w:space="0" w:color="auto"/>
                                                                                                            <w:left w:val="none" w:sz="0" w:space="0" w:color="auto"/>
                                                                                                            <w:bottom w:val="none" w:sz="0" w:space="0" w:color="auto"/>
                                                                                                            <w:right w:val="none" w:sz="0" w:space="0" w:color="auto"/>
                                                                                                          </w:divBdr>
                                                                                                        </w:div>
                                                                                                      </w:divsChild>
                                                                                                    </w:div>
                                                                                                    <w:div w:id="1421292396">
                                                                                                      <w:marLeft w:val="0"/>
                                                                                                      <w:marRight w:val="0"/>
                                                                                                      <w:marTop w:val="0"/>
                                                                                                      <w:marBottom w:val="0"/>
                                                                                                      <w:divBdr>
                                                                                                        <w:top w:val="none" w:sz="0" w:space="0" w:color="auto"/>
                                                                                                        <w:left w:val="none" w:sz="0" w:space="0" w:color="auto"/>
                                                                                                        <w:bottom w:val="none" w:sz="0" w:space="0" w:color="auto"/>
                                                                                                        <w:right w:val="none" w:sz="0" w:space="0" w:color="auto"/>
                                                                                                      </w:divBdr>
                                                                                                      <w:divsChild>
                                                                                                        <w:div w:id="1784953582">
                                                                                                          <w:marLeft w:val="0"/>
                                                                                                          <w:marRight w:val="0"/>
                                                                                                          <w:marTop w:val="0"/>
                                                                                                          <w:marBottom w:val="0"/>
                                                                                                          <w:divBdr>
                                                                                                            <w:top w:val="none" w:sz="0" w:space="0" w:color="auto"/>
                                                                                                            <w:left w:val="none" w:sz="0" w:space="0" w:color="auto"/>
                                                                                                            <w:bottom w:val="none" w:sz="0" w:space="0" w:color="auto"/>
                                                                                                            <w:right w:val="none" w:sz="0" w:space="0" w:color="auto"/>
                                                                                                          </w:divBdr>
                                                                                                        </w:div>
                                                                                                      </w:divsChild>
                                                                                                    </w:div>
                                                                                                    <w:div w:id="1424884335">
                                                                                                      <w:marLeft w:val="0"/>
                                                                                                      <w:marRight w:val="0"/>
                                                                                                      <w:marTop w:val="0"/>
                                                                                                      <w:marBottom w:val="0"/>
                                                                                                      <w:divBdr>
                                                                                                        <w:top w:val="none" w:sz="0" w:space="0" w:color="auto"/>
                                                                                                        <w:left w:val="none" w:sz="0" w:space="0" w:color="auto"/>
                                                                                                        <w:bottom w:val="none" w:sz="0" w:space="0" w:color="auto"/>
                                                                                                        <w:right w:val="none" w:sz="0" w:space="0" w:color="auto"/>
                                                                                                      </w:divBdr>
                                                                                                      <w:divsChild>
                                                                                                        <w:div w:id="383986209">
                                                                                                          <w:marLeft w:val="0"/>
                                                                                                          <w:marRight w:val="0"/>
                                                                                                          <w:marTop w:val="0"/>
                                                                                                          <w:marBottom w:val="0"/>
                                                                                                          <w:divBdr>
                                                                                                            <w:top w:val="none" w:sz="0" w:space="0" w:color="auto"/>
                                                                                                            <w:left w:val="none" w:sz="0" w:space="0" w:color="auto"/>
                                                                                                            <w:bottom w:val="none" w:sz="0" w:space="0" w:color="auto"/>
                                                                                                            <w:right w:val="none" w:sz="0" w:space="0" w:color="auto"/>
                                                                                                          </w:divBdr>
                                                                                                        </w:div>
                                                                                                      </w:divsChild>
                                                                                                    </w:div>
                                                                                                    <w:div w:id="1425145998">
                                                                                                      <w:marLeft w:val="0"/>
                                                                                                      <w:marRight w:val="0"/>
                                                                                                      <w:marTop w:val="0"/>
                                                                                                      <w:marBottom w:val="0"/>
                                                                                                      <w:divBdr>
                                                                                                        <w:top w:val="none" w:sz="0" w:space="0" w:color="auto"/>
                                                                                                        <w:left w:val="none" w:sz="0" w:space="0" w:color="auto"/>
                                                                                                        <w:bottom w:val="none" w:sz="0" w:space="0" w:color="auto"/>
                                                                                                        <w:right w:val="none" w:sz="0" w:space="0" w:color="auto"/>
                                                                                                      </w:divBdr>
                                                                                                      <w:divsChild>
                                                                                                        <w:div w:id="887835071">
                                                                                                          <w:marLeft w:val="0"/>
                                                                                                          <w:marRight w:val="0"/>
                                                                                                          <w:marTop w:val="0"/>
                                                                                                          <w:marBottom w:val="0"/>
                                                                                                          <w:divBdr>
                                                                                                            <w:top w:val="none" w:sz="0" w:space="0" w:color="auto"/>
                                                                                                            <w:left w:val="none" w:sz="0" w:space="0" w:color="auto"/>
                                                                                                            <w:bottom w:val="none" w:sz="0" w:space="0" w:color="auto"/>
                                                                                                            <w:right w:val="none" w:sz="0" w:space="0" w:color="auto"/>
                                                                                                          </w:divBdr>
                                                                                                        </w:div>
                                                                                                      </w:divsChild>
                                                                                                    </w:div>
                                                                                                    <w:div w:id="1428304991">
                                                                                                      <w:marLeft w:val="0"/>
                                                                                                      <w:marRight w:val="0"/>
                                                                                                      <w:marTop w:val="0"/>
                                                                                                      <w:marBottom w:val="0"/>
                                                                                                      <w:divBdr>
                                                                                                        <w:top w:val="none" w:sz="0" w:space="0" w:color="auto"/>
                                                                                                        <w:left w:val="none" w:sz="0" w:space="0" w:color="auto"/>
                                                                                                        <w:bottom w:val="none" w:sz="0" w:space="0" w:color="auto"/>
                                                                                                        <w:right w:val="none" w:sz="0" w:space="0" w:color="auto"/>
                                                                                                      </w:divBdr>
                                                                                                      <w:divsChild>
                                                                                                        <w:div w:id="2064598867">
                                                                                                          <w:marLeft w:val="0"/>
                                                                                                          <w:marRight w:val="0"/>
                                                                                                          <w:marTop w:val="0"/>
                                                                                                          <w:marBottom w:val="0"/>
                                                                                                          <w:divBdr>
                                                                                                            <w:top w:val="none" w:sz="0" w:space="0" w:color="auto"/>
                                                                                                            <w:left w:val="none" w:sz="0" w:space="0" w:color="auto"/>
                                                                                                            <w:bottom w:val="none" w:sz="0" w:space="0" w:color="auto"/>
                                                                                                            <w:right w:val="none" w:sz="0" w:space="0" w:color="auto"/>
                                                                                                          </w:divBdr>
                                                                                                        </w:div>
                                                                                                      </w:divsChild>
                                                                                                    </w:div>
                                                                                                    <w:div w:id="1443381312">
                                                                                                      <w:marLeft w:val="0"/>
                                                                                                      <w:marRight w:val="0"/>
                                                                                                      <w:marTop w:val="0"/>
                                                                                                      <w:marBottom w:val="0"/>
                                                                                                      <w:divBdr>
                                                                                                        <w:top w:val="none" w:sz="0" w:space="0" w:color="auto"/>
                                                                                                        <w:left w:val="none" w:sz="0" w:space="0" w:color="auto"/>
                                                                                                        <w:bottom w:val="none" w:sz="0" w:space="0" w:color="auto"/>
                                                                                                        <w:right w:val="none" w:sz="0" w:space="0" w:color="auto"/>
                                                                                                      </w:divBdr>
                                                                                                      <w:divsChild>
                                                                                                        <w:div w:id="528684322">
                                                                                                          <w:marLeft w:val="0"/>
                                                                                                          <w:marRight w:val="0"/>
                                                                                                          <w:marTop w:val="0"/>
                                                                                                          <w:marBottom w:val="0"/>
                                                                                                          <w:divBdr>
                                                                                                            <w:top w:val="none" w:sz="0" w:space="0" w:color="auto"/>
                                                                                                            <w:left w:val="none" w:sz="0" w:space="0" w:color="auto"/>
                                                                                                            <w:bottom w:val="none" w:sz="0" w:space="0" w:color="auto"/>
                                                                                                            <w:right w:val="none" w:sz="0" w:space="0" w:color="auto"/>
                                                                                                          </w:divBdr>
                                                                                                        </w:div>
                                                                                                      </w:divsChild>
                                                                                                    </w:div>
                                                                                                    <w:div w:id="1447428811">
                                                                                                      <w:marLeft w:val="0"/>
                                                                                                      <w:marRight w:val="0"/>
                                                                                                      <w:marTop w:val="0"/>
                                                                                                      <w:marBottom w:val="0"/>
                                                                                                      <w:divBdr>
                                                                                                        <w:top w:val="none" w:sz="0" w:space="0" w:color="auto"/>
                                                                                                        <w:left w:val="none" w:sz="0" w:space="0" w:color="auto"/>
                                                                                                        <w:bottom w:val="none" w:sz="0" w:space="0" w:color="auto"/>
                                                                                                        <w:right w:val="none" w:sz="0" w:space="0" w:color="auto"/>
                                                                                                      </w:divBdr>
                                                                                                      <w:divsChild>
                                                                                                        <w:div w:id="861364563">
                                                                                                          <w:marLeft w:val="0"/>
                                                                                                          <w:marRight w:val="0"/>
                                                                                                          <w:marTop w:val="0"/>
                                                                                                          <w:marBottom w:val="0"/>
                                                                                                          <w:divBdr>
                                                                                                            <w:top w:val="none" w:sz="0" w:space="0" w:color="auto"/>
                                                                                                            <w:left w:val="none" w:sz="0" w:space="0" w:color="auto"/>
                                                                                                            <w:bottom w:val="none" w:sz="0" w:space="0" w:color="auto"/>
                                                                                                            <w:right w:val="none" w:sz="0" w:space="0" w:color="auto"/>
                                                                                                          </w:divBdr>
                                                                                                        </w:div>
                                                                                                      </w:divsChild>
                                                                                                    </w:div>
                                                                                                    <w:div w:id="1449280597">
                                                                                                      <w:marLeft w:val="0"/>
                                                                                                      <w:marRight w:val="0"/>
                                                                                                      <w:marTop w:val="0"/>
                                                                                                      <w:marBottom w:val="0"/>
                                                                                                      <w:divBdr>
                                                                                                        <w:top w:val="none" w:sz="0" w:space="0" w:color="auto"/>
                                                                                                        <w:left w:val="none" w:sz="0" w:space="0" w:color="auto"/>
                                                                                                        <w:bottom w:val="none" w:sz="0" w:space="0" w:color="auto"/>
                                                                                                        <w:right w:val="none" w:sz="0" w:space="0" w:color="auto"/>
                                                                                                      </w:divBdr>
                                                                                                      <w:divsChild>
                                                                                                        <w:div w:id="122971038">
                                                                                                          <w:marLeft w:val="0"/>
                                                                                                          <w:marRight w:val="0"/>
                                                                                                          <w:marTop w:val="0"/>
                                                                                                          <w:marBottom w:val="0"/>
                                                                                                          <w:divBdr>
                                                                                                            <w:top w:val="none" w:sz="0" w:space="0" w:color="auto"/>
                                                                                                            <w:left w:val="none" w:sz="0" w:space="0" w:color="auto"/>
                                                                                                            <w:bottom w:val="none" w:sz="0" w:space="0" w:color="auto"/>
                                                                                                            <w:right w:val="none" w:sz="0" w:space="0" w:color="auto"/>
                                                                                                          </w:divBdr>
                                                                                                        </w:div>
                                                                                                      </w:divsChild>
                                                                                                    </w:div>
                                                                                                    <w:div w:id="1452478617">
                                                                                                      <w:marLeft w:val="0"/>
                                                                                                      <w:marRight w:val="0"/>
                                                                                                      <w:marTop w:val="0"/>
                                                                                                      <w:marBottom w:val="0"/>
                                                                                                      <w:divBdr>
                                                                                                        <w:top w:val="none" w:sz="0" w:space="0" w:color="auto"/>
                                                                                                        <w:left w:val="none" w:sz="0" w:space="0" w:color="auto"/>
                                                                                                        <w:bottom w:val="none" w:sz="0" w:space="0" w:color="auto"/>
                                                                                                        <w:right w:val="none" w:sz="0" w:space="0" w:color="auto"/>
                                                                                                      </w:divBdr>
                                                                                                      <w:divsChild>
                                                                                                        <w:div w:id="915361076">
                                                                                                          <w:marLeft w:val="0"/>
                                                                                                          <w:marRight w:val="0"/>
                                                                                                          <w:marTop w:val="0"/>
                                                                                                          <w:marBottom w:val="0"/>
                                                                                                          <w:divBdr>
                                                                                                            <w:top w:val="none" w:sz="0" w:space="0" w:color="auto"/>
                                                                                                            <w:left w:val="none" w:sz="0" w:space="0" w:color="auto"/>
                                                                                                            <w:bottom w:val="none" w:sz="0" w:space="0" w:color="auto"/>
                                                                                                            <w:right w:val="none" w:sz="0" w:space="0" w:color="auto"/>
                                                                                                          </w:divBdr>
                                                                                                        </w:div>
                                                                                                      </w:divsChild>
                                                                                                    </w:div>
                                                                                                    <w:div w:id="1452552648">
                                                                                                      <w:marLeft w:val="0"/>
                                                                                                      <w:marRight w:val="0"/>
                                                                                                      <w:marTop w:val="0"/>
                                                                                                      <w:marBottom w:val="0"/>
                                                                                                      <w:divBdr>
                                                                                                        <w:top w:val="none" w:sz="0" w:space="0" w:color="auto"/>
                                                                                                        <w:left w:val="none" w:sz="0" w:space="0" w:color="auto"/>
                                                                                                        <w:bottom w:val="none" w:sz="0" w:space="0" w:color="auto"/>
                                                                                                        <w:right w:val="none" w:sz="0" w:space="0" w:color="auto"/>
                                                                                                      </w:divBdr>
                                                                                                      <w:divsChild>
                                                                                                        <w:div w:id="1587769174">
                                                                                                          <w:marLeft w:val="0"/>
                                                                                                          <w:marRight w:val="0"/>
                                                                                                          <w:marTop w:val="0"/>
                                                                                                          <w:marBottom w:val="0"/>
                                                                                                          <w:divBdr>
                                                                                                            <w:top w:val="none" w:sz="0" w:space="0" w:color="auto"/>
                                                                                                            <w:left w:val="none" w:sz="0" w:space="0" w:color="auto"/>
                                                                                                            <w:bottom w:val="none" w:sz="0" w:space="0" w:color="auto"/>
                                                                                                            <w:right w:val="none" w:sz="0" w:space="0" w:color="auto"/>
                                                                                                          </w:divBdr>
                                                                                                        </w:div>
                                                                                                      </w:divsChild>
                                                                                                    </w:div>
                                                                                                    <w:div w:id="1452674359">
                                                                                                      <w:marLeft w:val="0"/>
                                                                                                      <w:marRight w:val="0"/>
                                                                                                      <w:marTop w:val="0"/>
                                                                                                      <w:marBottom w:val="0"/>
                                                                                                      <w:divBdr>
                                                                                                        <w:top w:val="none" w:sz="0" w:space="0" w:color="auto"/>
                                                                                                        <w:left w:val="none" w:sz="0" w:space="0" w:color="auto"/>
                                                                                                        <w:bottom w:val="none" w:sz="0" w:space="0" w:color="auto"/>
                                                                                                        <w:right w:val="none" w:sz="0" w:space="0" w:color="auto"/>
                                                                                                      </w:divBdr>
                                                                                                      <w:divsChild>
                                                                                                        <w:div w:id="1438597023">
                                                                                                          <w:marLeft w:val="0"/>
                                                                                                          <w:marRight w:val="0"/>
                                                                                                          <w:marTop w:val="0"/>
                                                                                                          <w:marBottom w:val="0"/>
                                                                                                          <w:divBdr>
                                                                                                            <w:top w:val="none" w:sz="0" w:space="0" w:color="auto"/>
                                                                                                            <w:left w:val="none" w:sz="0" w:space="0" w:color="auto"/>
                                                                                                            <w:bottom w:val="none" w:sz="0" w:space="0" w:color="auto"/>
                                                                                                            <w:right w:val="none" w:sz="0" w:space="0" w:color="auto"/>
                                                                                                          </w:divBdr>
                                                                                                        </w:div>
                                                                                                      </w:divsChild>
                                                                                                    </w:div>
                                                                                                    <w:div w:id="1454014342">
                                                                                                      <w:marLeft w:val="0"/>
                                                                                                      <w:marRight w:val="0"/>
                                                                                                      <w:marTop w:val="0"/>
                                                                                                      <w:marBottom w:val="0"/>
                                                                                                      <w:divBdr>
                                                                                                        <w:top w:val="none" w:sz="0" w:space="0" w:color="auto"/>
                                                                                                        <w:left w:val="none" w:sz="0" w:space="0" w:color="auto"/>
                                                                                                        <w:bottom w:val="none" w:sz="0" w:space="0" w:color="auto"/>
                                                                                                        <w:right w:val="none" w:sz="0" w:space="0" w:color="auto"/>
                                                                                                      </w:divBdr>
                                                                                                      <w:divsChild>
                                                                                                        <w:div w:id="12070577">
                                                                                                          <w:marLeft w:val="0"/>
                                                                                                          <w:marRight w:val="0"/>
                                                                                                          <w:marTop w:val="0"/>
                                                                                                          <w:marBottom w:val="0"/>
                                                                                                          <w:divBdr>
                                                                                                            <w:top w:val="none" w:sz="0" w:space="0" w:color="auto"/>
                                                                                                            <w:left w:val="none" w:sz="0" w:space="0" w:color="auto"/>
                                                                                                            <w:bottom w:val="none" w:sz="0" w:space="0" w:color="auto"/>
                                                                                                            <w:right w:val="none" w:sz="0" w:space="0" w:color="auto"/>
                                                                                                          </w:divBdr>
                                                                                                        </w:div>
                                                                                                      </w:divsChild>
                                                                                                    </w:div>
                                                                                                    <w:div w:id="1458715024">
                                                                                                      <w:marLeft w:val="0"/>
                                                                                                      <w:marRight w:val="0"/>
                                                                                                      <w:marTop w:val="0"/>
                                                                                                      <w:marBottom w:val="0"/>
                                                                                                      <w:divBdr>
                                                                                                        <w:top w:val="none" w:sz="0" w:space="0" w:color="auto"/>
                                                                                                        <w:left w:val="none" w:sz="0" w:space="0" w:color="auto"/>
                                                                                                        <w:bottom w:val="none" w:sz="0" w:space="0" w:color="auto"/>
                                                                                                        <w:right w:val="none" w:sz="0" w:space="0" w:color="auto"/>
                                                                                                      </w:divBdr>
                                                                                                      <w:divsChild>
                                                                                                        <w:div w:id="1239555053">
                                                                                                          <w:marLeft w:val="0"/>
                                                                                                          <w:marRight w:val="0"/>
                                                                                                          <w:marTop w:val="0"/>
                                                                                                          <w:marBottom w:val="0"/>
                                                                                                          <w:divBdr>
                                                                                                            <w:top w:val="none" w:sz="0" w:space="0" w:color="auto"/>
                                                                                                            <w:left w:val="none" w:sz="0" w:space="0" w:color="auto"/>
                                                                                                            <w:bottom w:val="none" w:sz="0" w:space="0" w:color="auto"/>
                                                                                                            <w:right w:val="none" w:sz="0" w:space="0" w:color="auto"/>
                                                                                                          </w:divBdr>
                                                                                                        </w:div>
                                                                                                      </w:divsChild>
                                                                                                    </w:div>
                                                                                                    <w:div w:id="1459035023">
                                                                                                      <w:marLeft w:val="0"/>
                                                                                                      <w:marRight w:val="0"/>
                                                                                                      <w:marTop w:val="0"/>
                                                                                                      <w:marBottom w:val="0"/>
                                                                                                      <w:divBdr>
                                                                                                        <w:top w:val="none" w:sz="0" w:space="0" w:color="auto"/>
                                                                                                        <w:left w:val="none" w:sz="0" w:space="0" w:color="auto"/>
                                                                                                        <w:bottom w:val="none" w:sz="0" w:space="0" w:color="auto"/>
                                                                                                        <w:right w:val="none" w:sz="0" w:space="0" w:color="auto"/>
                                                                                                      </w:divBdr>
                                                                                                      <w:divsChild>
                                                                                                        <w:div w:id="426733251">
                                                                                                          <w:marLeft w:val="0"/>
                                                                                                          <w:marRight w:val="0"/>
                                                                                                          <w:marTop w:val="0"/>
                                                                                                          <w:marBottom w:val="0"/>
                                                                                                          <w:divBdr>
                                                                                                            <w:top w:val="none" w:sz="0" w:space="0" w:color="auto"/>
                                                                                                            <w:left w:val="none" w:sz="0" w:space="0" w:color="auto"/>
                                                                                                            <w:bottom w:val="none" w:sz="0" w:space="0" w:color="auto"/>
                                                                                                            <w:right w:val="none" w:sz="0" w:space="0" w:color="auto"/>
                                                                                                          </w:divBdr>
                                                                                                        </w:div>
                                                                                                      </w:divsChild>
                                                                                                    </w:div>
                                                                                                    <w:div w:id="1461454799">
                                                                                                      <w:marLeft w:val="0"/>
                                                                                                      <w:marRight w:val="0"/>
                                                                                                      <w:marTop w:val="0"/>
                                                                                                      <w:marBottom w:val="0"/>
                                                                                                      <w:divBdr>
                                                                                                        <w:top w:val="none" w:sz="0" w:space="0" w:color="auto"/>
                                                                                                        <w:left w:val="none" w:sz="0" w:space="0" w:color="auto"/>
                                                                                                        <w:bottom w:val="none" w:sz="0" w:space="0" w:color="auto"/>
                                                                                                        <w:right w:val="none" w:sz="0" w:space="0" w:color="auto"/>
                                                                                                      </w:divBdr>
                                                                                                      <w:divsChild>
                                                                                                        <w:div w:id="1380011052">
                                                                                                          <w:marLeft w:val="0"/>
                                                                                                          <w:marRight w:val="0"/>
                                                                                                          <w:marTop w:val="0"/>
                                                                                                          <w:marBottom w:val="0"/>
                                                                                                          <w:divBdr>
                                                                                                            <w:top w:val="none" w:sz="0" w:space="0" w:color="auto"/>
                                                                                                            <w:left w:val="none" w:sz="0" w:space="0" w:color="auto"/>
                                                                                                            <w:bottom w:val="none" w:sz="0" w:space="0" w:color="auto"/>
                                                                                                            <w:right w:val="none" w:sz="0" w:space="0" w:color="auto"/>
                                                                                                          </w:divBdr>
                                                                                                        </w:div>
                                                                                                      </w:divsChild>
                                                                                                    </w:div>
                                                                                                    <w:div w:id="1463839767">
                                                                                                      <w:marLeft w:val="0"/>
                                                                                                      <w:marRight w:val="0"/>
                                                                                                      <w:marTop w:val="0"/>
                                                                                                      <w:marBottom w:val="0"/>
                                                                                                      <w:divBdr>
                                                                                                        <w:top w:val="none" w:sz="0" w:space="0" w:color="auto"/>
                                                                                                        <w:left w:val="none" w:sz="0" w:space="0" w:color="auto"/>
                                                                                                        <w:bottom w:val="none" w:sz="0" w:space="0" w:color="auto"/>
                                                                                                        <w:right w:val="none" w:sz="0" w:space="0" w:color="auto"/>
                                                                                                      </w:divBdr>
                                                                                                      <w:divsChild>
                                                                                                        <w:div w:id="664285917">
                                                                                                          <w:marLeft w:val="0"/>
                                                                                                          <w:marRight w:val="0"/>
                                                                                                          <w:marTop w:val="0"/>
                                                                                                          <w:marBottom w:val="0"/>
                                                                                                          <w:divBdr>
                                                                                                            <w:top w:val="none" w:sz="0" w:space="0" w:color="auto"/>
                                                                                                            <w:left w:val="none" w:sz="0" w:space="0" w:color="auto"/>
                                                                                                            <w:bottom w:val="none" w:sz="0" w:space="0" w:color="auto"/>
                                                                                                            <w:right w:val="none" w:sz="0" w:space="0" w:color="auto"/>
                                                                                                          </w:divBdr>
                                                                                                        </w:div>
                                                                                                      </w:divsChild>
                                                                                                    </w:div>
                                                                                                    <w:div w:id="1466313865">
                                                                                                      <w:marLeft w:val="0"/>
                                                                                                      <w:marRight w:val="0"/>
                                                                                                      <w:marTop w:val="0"/>
                                                                                                      <w:marBottom w:val="0"/>
                                                                                                      <w:divBdr>
                                                                                                        <w:top w:val="none" w:sz="0" w:space="0" w:color="auto"/>
                                                                                                        <w:left w:val="none" w:sz="0" w:space="0" w:color="auto"/>
                                                                                                        <w:bottom w:val="none" w:sz="0" w:space="0" w:color="auto"/>
                                                                                                        <w:right w:val="none" w:sz="0" w:space="0" w:color="auto"/>
                                                                                                      </w:divBdr>
                                                                                                      <w:divsChild>
                                                                                                        <w:div w:id="405688371">
                                                                                                          <w:marLeft w:val="0"/>
                                                                                                          <w:marRight w:val="0"/>
                                                                                                          <w:marTop w:val="0"/>
                                                                                                          <w:marBottom w:val="0"/>
                                                                                                          <w:divBdr>
                                                                                                            <w:top w:val="none" w:sz="0" w:space="0" w:color="auto"/>
                                                                                                            <w:left w:val="none" w:sz="0" w:space="0" w:color="auto"/>
                                                                                                            <w:bottom w:val="none" w:sz="0" w:space="0" w:color="auto"/>
                                                                                                            <w:right w:val="none" w:sz="0" w:space="0" w:color="auto"/>
                                                                                                          </w:divBdr>
                                                                                                        </w:div>
                                                                                                      </w:divsChild>
                                                                                                    </w:div>
                                                                                                    <w:div w:id="1472791208">
                                                                                                      <w:marLeft w:val="0"/>
                                                                                                      <w:marRight w:val="0"/>
                                                                                                      <w:marTop w:val="0"/>
                                                                                                      <w:marBottom w:val="0"/>
                                                                                                      <w:divBdr>
                                                                                                        <w:top w:val="none" w:sz="0" w:space="0" w:color="auto"/>
                                                                                                        <w:left w:val="none" w:sz="0" w:space="0" w:color="auto"/>
                                                                                                        <w:bottom w:val="none" w:sz="0" w:space="0" w:color="auto"/>
                                                                                                        <w:right w:val="none" w:sz="0" w:space="0" w:color="auto"/>
                                                                                                      </w:divBdr>
                                                                                                      <w:divsChild>
                                                                                                        <w:div w:id="869418945">
                                                                                                          <w:marLeft w:val="0"/>
                                                                                                          <w:marRight w:val="0"/>
                                                                                                          <w:marTop w:val="0"/>
                                                                                                          <w:marBottom w:val="0"/>
                                                                                                          <w:divBdr>
                                                                                                            <w:top w:val="none" w:sz="0" w:space="0" w:color="auto"/>
                                                                                                            <w:left w:val="none" w:sz="0" w:space="0" w:color="auto"/>
                                                                                                            <w:bottom w:val="none" w:sz="0" w:space="0" w:color="auto"/>
                                                                                                            <w:right w:val="none" w:sz="0" w:space="0" w:color="auto"/>
                                                                                                          </w:divBdr>
                                                                                                        </w:div>
                                                                                                      </w:divsChild>
                                                                                                    </w:div>
                                                                                                    <w:div w:id="1475758375">
                                                                                                      <w:marLeft w:val="0"/>
                                                                                                      <w:marRight w:val="0"/>
                                                                                                      <w:marTop w:val="0"/>
                                                                                                      <w:marBottom w:val="0"/>
                                                                                                      <w:divBdr>
                                                                                                        <w:top w:val="none" w:sz="0" w:space="0" w:color="auto"/>
                                                                                                        <w:left w:val="none" w:sz="0" w:space="0" w:color="auto"/>
                                                                                                        <w:bottom w:val="none" w:sz="0" w:space="0" w:color="auto"/>
                                                                                                        <w:right w:val="none" w:sz="0" w:space="0" w:color="auto"/>
                                                                                                      </w:divBdr>
                                                                                                      <w:divsChild>
                                                                                                        <w:div w:id="1074934503">
                                                                                                          <w:marLeft w:val="0"/>
                                                                                                          <w:marRight w:val="0"/>
                                                                                                          <w:marTop w:val="0"/>
                                                                                                          <w:marBottom w:val="0"/>
                                                                                                          <w:divBdr>
                                                                                                            <w:top w:val="none" w:sz="0" w:space="0" w:color="auto"/>
                                                                                                            <w:left w:val="none" w:sz="0" w:space="0" w:color="auto"/>
                                                                                                            <w:bottom w:val="none" w:sz="0" w:space="0" w:color="auto"/>
                                                                                                            <w:right w:val="none" w:sz="0" w:space="0" w:color="auto"/>
                                                                                                          </w:divBdr>
                                                                                                        </w:div>
                                                                                                      </w:divsChild>
                                                                                                    </w:div>
                                                                                                    <w:div w:id="1480923016">
                                                                                                      <w:marLeft w:val="0"/>
                                                                                                      <w:marRight w:val="0"/>
                                                                                                      <w:marTop w:val="0"/>
                                                                                                      <w:marBottom w:val="0"/>
                                                                                                      <w:divBdr>
                                                                                                        <w:top w:val="none" w:sz="0" w:space="0" w:color="auto"/>
                                                                                                        <w:left w:val="none" w:sz="0" w:space="0" w:color="auto"/>
                                                                                                        <w:bottom w:val="none" w:sz="0" w:space="0" w:color="auto"/>
                                                                                                        <w:right w:val="none" w:sz="0" w:space="0" w:color="auto"/>
                                                                                                      </w:divBdr>
                                                                                                      <w:divsChild>
                                                                                                        <w:div w:id="1478452997">
                                                                                                          <w:marLeft w:val="0"/>
                                                                                                          <w:marRight w:val="0"/>
                                                                                                          <w:marTop w:val="0"/>
                                                                                                          <w:marBottom w:val="0"/>
                                                                                                          <w:divBdr>
                                                                                                            <w:top w:val="none" w:sz="0" w:space="0" w:color="auto"/>
                                                                                                            <w:left w:val="none" w:sz="0" w:space="0" w:color="auto"/>
                                                                                                            <w:bottom w:val="none" w:sz="0" w:space="0" w:color="auto"/>
                                                                                                            <w:right w:val="none" w:sz="0" w:space="0" w:color="auto"/>
                                                                                                          </w:divBdr>
                                                                                                        </w:div>
                                                                                                      </w:divsChild>
                                                                                                    </w:div>
                                                                                                    <w:div w:id="1489789437">
                                                                                                      <w:marLeft w:val="0"/>
                                                                                                      <w:marRight w:val="0"/>
                                                                                                      <w:marTop w:val="0"/>
                                                                                                      <w:marBottom w:val="0"/>
                                                                                                      <w:divBdr>
                                                                                                        <w:top w:val="none" w:sz="0" w:space="0" w:color="auto"/>
                                                                                                        <w:left w:val="none" w:sz="0" w:space="0" w:color="auto"/>
                                                                                                        <w:bottom w:val="none" w:sz="0" w:space="0" w:color="auto"/>
                                                                                                        <w:right w:val="none" w:sz="0" w:space="0" w:color="auto"/>
                                                                                                      </w:divBdr>
                                                                                                      <w:divsChild>
                                                                                                        <w:div w:id="54788135">
                                                                                                          <w:marLeft w:val="0"/>
                                                                                                          <w:marRight w:val="0"/>
                                                                                                          <w:marTop w:val="0"/>
                                                                                                          <w:marBottom w:val="0"/>
                                                                                                          <w:divBdr>
                                                                                                            <w:top w:val="none" w:sz="0" w:space="0" w:color="auto"/>
                                                                                                            <w:left w:val="none" w:sz="0" w:space="0" w:color="auto"/>
                                                                                                            <w:bottom w:val="none" w:sz="0" w:space="0" w:color="auto"/>
                                                                                                            <w:right w:val="none" w:sz="0" w:space="0" w:color="auto"/>
                                                                                                          </w:divBdr>
                                                                                                        </w:div>
                                                                                                      </w:divsChild>
                                                                                                    </w:div>
                                                                                                    <w:div w:id="1508474663">
                                                                                                      <w:marLeft w:val="0"/>
                                                                                                      <w:marRight w:val="0"/>
                                                                                                      <w:marTop w:val="0"/>
                                                                                                      <w:marBottom w:val="0"/>
                                                                                                      <w:divBdr>
                                                                                                        <w:top w:val="none" w:sz="0" w:space="0" w:color="auto"/>
                                                                                                        <w:left w:val="none" w:sz="0" w:space="0" w:color="auto"/>
                                                                                                        <w:bottom w:val="none" w:sz="0" w:space="0" w:color="auto"/>
                                                                                                        <w:right w:val="none" w:sz="0" w:space="0" w:color="auto"/>
                                                                                                      </w:divBdr>
                                                                                                      <w:divsChild>
                                                                                                        <w:div w:id="14700702">
                                                                                                          <w:marLeft w:val="0"/>
                                                                                                          <w:marRight w:val="0"/>
                                                                                                          <w:marTop w:val="0"/>
                                                                                                          <w:marBottom w:val="0"/>
                                                                                                          <w:divBdr>
                                                                                                            <w:top w:val="none" w:sz="0" w:space="0" w:color="auto"/>
                                                                                                            <w:left w:val="none" w:sz="0" w:space="0" w:color="auto"/>
                                                                                                            <w:bottom w:val="none" w:sz="0" w:space="0" w:color="auto"/>
                                                                                                            <w:right w:val="none" w:sz="0" w:space="0" w:color="auto"/>
                                                                                                          </w:divBdr>
                                                                                                        </w:div>
                                                                                                      </w:divsChild>
                                                                                                    </w:div>
                                                                                                    <w:div w:id="1510368365">
                                                                                                      <w:marLeft w:val="0"/>
                                                                                                      <w:marRight w:val="0"/>
                                                                                                      <w:marTop w:val="0"/>
                                                                                                      <w:marBottom w:val="0"/>
                                                                                                      <w:divBdr>
                                                                                                        <w:top w:val="none" w:sz="0" w:space="0" w:color="auto"/>
                                                                                                        <w:left w:val="none" w:sz="0" w:space="0" w:color="auto"/>
                                                                                                        <w:bottom w:val="none" w:sz="0" w:space="0" w:color="auto"/>
                                                                                                        <w:right w:val="none" w:sz="0" w:space="0" w:color="auto"/>
                                                                                                      </w:divBdr>
                                                                                                      <w:divsChild>
                                                                                                        <w:div w:id="862014331">
                                                                                                          <w:marLeft w:val="0"/>
                                                                                                          <w:marRight w:val="0"/>
                                                                                                          <w:marTop w:val="0"/>
                                                                                                          <w:marBottom w:val="0"/>
                                                                                                          <w:divBdr>
                                                                                                            <w:top w:val="none" w:sz="0" w:space="0" w:color="auto"/>
                                                                                                            <w:left w:val="none" w:sz="0" w:space="0" w:color="auto"/>
                                                                                                            <w:bottom w:val="none" w:sz="0" w:space="0" w:color="auto"/>
                                                                                                            <w:right w:val="none" w:sz="0" w:space="0" w:color="auto"/>
                                                                                                          </w:divBdr>
                                                                                                        </w:div>
                                                                                                      </w:divsChild>
                                                                                                    </w:div>
                                                                                                    <w:div w:id="1512182726">
                                                                                                      <w:marLeft w:val="0"/>
                                                                                                      <w:marRight w:val="0"/>
                                                                                                      <w:marTop w:val="0"/>
                                                                                                      <w:marBottom w:val="0"/>
                                                                                                      <w:divBdr>
                                                                                                        <w:top w:val="none" w:sz="0" w:space="0" w:color="auto"/>
                                                                                                        <w:left w:val="none" w:sz="0" w:space="0" w:color="auto"/>
                                                                                                        <w:bottom w:val="none" w:sz="0" w:space="0" w:color="auto"/>
                                                                                                        <w:right w:val="none" w:sz="0" w:space="0" w:color="auto"/>
                                                                                                      </w:divBdr>
                                                                                                      <w:divsChild>
                                                                                                        <w:div w:id="693386390">
                                                                                                          <w:marLeft w:val="0"/>
                                                                                                          <w:marRight w:val="0"/>
                                                                                                          <w:marTop w:val="0"/>
                                                                                                          <w:marBottom w:val="0"/>
                                                                                                          <w:divBdr>
                                                                                                            <w:top w:val="none" w:sz="0" w:space="0" w:color="auto"/>
                                                                                                            <w:left w:val="none" w:sz="0" w:space="0" w:color="auto"/>
                                                                                                            <w:bottom w:val="none" w:sz="0" w:space="0" w:color="auto"/>
                                                                                                            <w:right w:val="none" w:sz="0" w:space="0" w:color="auto"/>
                                                                                                          </w:divBdr>
                                                                                                        </w:div>
                                                                                                      </w:divsChild>
                                                                                                    </w:div>
                                                                                                    <w:div w:id="1514223433">
                                                                                                      <w:marLeft w:val="0"/>
                                                                                                      <w:marRight w:val="0"/>
                                                                                                      <w:marTop w:val="0"/>
                                                                                                      <w:marBottom w:val="0"/>
                                                                                                      <w:divBdr>
                                                                                                        <w:top w:val="none" w:sz="0" w:space="0" w:color="auto"/>
                                                                                                        <w:left w:val="none" w:sz="0" w:space="0" w:color="auto"/>
                                                                                                        <w:bottom w:val="none" w:sz="0" w:space="0" w:color="auto"/>
                                                                                                        <w:right w:val="none" w:sz="0" w:space="0" w:color="auto"/>
                                                                                                      </w:divBdr>
                                                                                                      <w:divsChild>
                                                                                                        <w:div w:id="218324577">
                                                                                                          <w:marLeft w:val="0"/>
                                                                                                          <w:marRight w:val="0"/>
                                                                                                          <w:marTop w:val="0"/>
                                                                                                          <w:marBottom w:val="0"/>
                                                                                                          <w:divBdr>
                                                                                                            <w:top w:val="none" w:sz="0" w:space="0" w:color="auto"/>
                                                                                                            <w:left w:val="none" w:sz="0" w:space="0" w:color="auto"/>
                                                                                                            <w:bottom w:val="none" w:sz="0" w:space="0" w:color="auto"/>
                                                                                                            <w:right w:val="none" w:sz="0" w:space="0" w:color="auto"/>
                                                                                                          </w:divBdr>
                                                                                                        </w:div>
                                                                                                      </w:divsChild>
                                                                                                    </w:div>
                                                                                                    <w:div w:id="1514759085">
                                                                                                      <w:marLeft w:val="0"/>
                                                                                                      <w:marRight w:val="0"/>
                                                                                                      <w:marTop w:val="0"/>
                                                                                                      <w:marBottom w:val="0"/>
                                                                                                      <w:divBdr>
                                                                                                        <w:top w:val="none" w:sz="0" w:space="0" w:color="auto"/>
                                                                                                        <w:left w:val="none" w:sz="0" w:space="0" w:color="auto"/>
                                                                                                        <w:bottom w:val="none" w:sz="0" w:space="0" w:color="auto"/>
                                                                                                        <w:right w:val="none" w:sz="0" w:space="0" w:color="auto"/>
                                                                                                      </w:divBdr>
                                                                                                      <w:divsChild>
                                                                                                        <w:div w:id="1927104279">
                                                                                                          <w:marLeft w:val="0"/>
                                                                                                          <w:marRight w:val="0"/>
                                                                                                          <w:marTop w:val="0"/>
                                                                                                          <w:marBottom w:val="0"/>
                                                                                                          <w:divBdr>
                                                                                                            <w:top w:val="none" w:sz="0" w:space="0" w:color="auto"/>
                                                                                                            <w:left w:val="none" w:sz="0" w:space="0" w:color="auto"/>
                                                                                                            <w:bottom w:val="none" w:sz="0" w:space="0" w:color="auto"/>
                                                                                                            <w:right w:val="none" w:sz="0" w:space="0" w:color="auto"/>
                                                                                                          </w:divBdr>
                                                                                                        </w:div>
                                                                                                      </w:divsChild>
                                                                                                    </w:div>
                                                                                                    <w:div w:id="1516076574">
                                                                                                      <w:marLeft w:val="0"/>
                                                                                                      <w:marRight w:val="0"/>
                                                                                                      <w:marTop w:val="0"/>
                                                                                                      <w:marBottom w:val="0"/>
                                                                                                      <w:divBdr>
                                                                                                        <w:top w:val="none" w:sz="0" w:space="0" w:color="auto"/>
                                                                                                        <w:left w:val="none" w:sz="0" w:space="0" w:color="auto"/>
                                                                                                        <w:bottom w:val="none" w:sz="0" w:space="0" w:color="auto"/>
                                                                                                        <w:right w:val="none" w:sz="0" w:space="0" w:color="auto"/>
                                                                                                      </w:divBdr>
                                                                                                      <w:divsChild>
                                                                                                        <w:div w:id="1768692954">
                                                                                                          <w:marLeft w:val="0"/>
                                                                                                          <w:marRight w:val="0"/>
                                                                                                          <w:marTop w:val="0"/>
                                                                                                          <w:marBottom w:val="0"/>
                                                                                                          <w:divBdr>
                                                                                                            <w:top w:val="none" w:sz="0" w:space="0" w:color="auto"/>
                                                                                                            <w:left w:val="none" w:sz="0" w:space="0" w:color="auto"/>
                                                                                                            <w:bottom w:val="none" w:sz="0" w:space="0" w:color="auto"/>
                                                                                                            <w:right w:val="none" w:sz="0" w:space="0" w:color="auto"/>
                                                                                                          </w:divBdr>
                                                                                                        </w:div>
                                                                                                      </w:divsChild>
                                                                                                    </w:div>
                                                                                                    <w:div w:id="1523935688">
                                                                                                      <w:marLeft w:val="0"/>
                                                                                                      <w:marRight w:val="0"/>
                                                                                                      <w:marTop w:val="0"/>
                                                                                                      <w:marBottom w:val="0"/>
                                                                                                      <w:divBdr>
                                                                                                        <w:top w:val="none" w:sz="0" w:space="0" w:color="auto"/>
                                                                                                        <w:left w:val="none" w:sz="0" w:space="0" w:color="auto"/>
                                                                                                        <w:bottom w:val="none" w:sz="0" w:space="0" w:color="auto"/>
                                                                                                        <w:right w:val="none" w:sz="0" w:space="0" w:color="auto"/>
                                                                                                      </w:divBdr>
                                                                                                      <w:divsChild>
                                                                                                        <w:div w:id="776369773">
                                                                                                          <w:marLeft w:val="0"/>
                                                                                                          <w:marRight w:val="0"/>
                                                                                                          <w:marTop w:val="0"/>
                                                                                                          <w:marBottom w:val="0"/>
                                                                                                          <w:divBdr>
                                                                                                            <w:top w:val="none" w:sz="0" w:space="0" w:color="auto"/>
                                                                                                            <w:left w:val="none" w:sz="0" w:space="0" w:color="auto"/>
                                                                                                            <w:bottom w:val="none" w:sz="0" w:space="0" w:color="auto"/>
                                                                                                            <w:right w:val="none" w:sz="0" w:space="0" w:color="auto"/>
                                                                                                          </w:divBdr>
                                                                                                        </w:div>
                                                                                                      </w:divsChild>
                                                                                                    </w:div>
                                                                                                    <w:div w:id="1528522673">
                                                                                                      <w:marLeft w:val="0"/>
                                                                                                      <w:marRight w:val="0"/>
                                                                                                      <w:marTop w:val="0"/>
                                                                                                      <w:marBottom w:val="0"/>
                                                                                                      <w:divBdr>
                                                                                                        <w:top w:val="none" w:sz="0" w:space="0" w:color="auto"/>
                                                                                                        <w:left w:val="none" w:sz="0" w:space="0" w:color="auto"/>
                                                                                                        <w:bottom w:val="none" w:sz="0" w:space="0" w:color="auto"/>
                                                                                                        <w:right w:val="none" w:sz="0" w:space="0" w:color="auto"/>
                                                                                                      </w:divBdr>
                                                                                                      <w:divsChild>
                                                                                                        <w:div w:id="2125535386">
                                                                                                          <w:marLeft w:val="0"/>
                                                                                                          <w:marRight w:val="0"/>
                                                                                                          <w:marTop w:val="0"/>
                                                                                                          <w:marBottom w:val="0"/>
                                                                                                          <w:divBdr>
                                                                                                            <w:top w:val="none" w:sz="0" w:space="0" w:color="auto"/>
                                                                                                            <w:left w:val="none" w:sz="0" w:space="0" w:color="auto"/>
                                                                                                            <w:bottom w:val="none" w:sz="0" w:space="0" w:color="auto"/>
                                                                                                            <w:right w:val="none" w:sz="0" w:space="0" w:color="auto"/>
                                                                                                          </w:divBdr>
                                                                                                        </w:div>
                                                                                                      </w:divsChild>
                                                                                                    </w:div>
                                                                                                    <w:div w:id="1549299257">
                                                                                                      <w:marLeft w:val="0"/>
                                                                                                      <w:marRight w:val="0"/>
                                                                                                      <w:marTop w:val="0"/>
                                                                                                      <w:marBottom w:val="0"/>
                                                                                                      <w:divBdr>
                                                                                                        <w:top w:val="none" w:sz="0" w:space="0" w:color="auto"/>
                                                                                                        <w:left w:val="none" w:sz="0" w:space="0" w:color="auto"/>
                                                                                                        <w:bottom w:val="none" w:sz="0" w:space="0" w:color="auto"/>
                                                                                                        <w:right w:val="none" w:sz="0" w:space="0" w:color="auto"/>
                                                                                                      </w:divBdr>
                                                                                                      <w:divsChild>
                                                                                                        <w:div w:id="2113044371">
                                                                                                          <w:marLeft w:val="0"/>
                                                                                                          <w:marRight w:val="0"/>
                                                                                                          <w:marTop w:val="0"/>
                                                                                                          <w:marBottom w:val="0"/>
                                                                                                          <w:divBdr>
                                                                                                            <w:top w:val="none" w:sz="0" w:space="0" w:color="auto"/>
                                                                                                            <w:left w:val="none" w:sz="0" w:space="0" w:color="auto"/>
                                                                                                            <w:bottom w:val="none" w:sz="0" w:space="0" w:color="auto"/>
                                                                                                            <w:right w:val="none" w:sz="0" w:space="0" w:color="auto"/>
                                                                                                          </w:divBdr>
                                                                                                        </w:div>
                                                                                                      </w:divsChild>
                                                                                                    </w:div>
                                                                                                    <w:div w:id="1555432375">
                                                                                                      <w:marLeft w:val="0"/>
                                                                                                      <w:marRight w:val="0"/>
                                                                                                      <w:marTop w:val="0"/>
                                                                                                      <w:marBottom w:val="0"/>
                                                                                                      <w:divBdr>
                                                                                                        <w:top w:val="none" w:sz="0" w:space="0" w:color="auto"/>
                                                                                                        <w:left w:val="none" w:sz="0" w:space="0" w:color="auto"/>
                                                                                                        <w:bottom w:val="none" w:sz="0" w:space="0" w:color="auto"/>
                                                                                                        <w:right w:val="none" w:sz="0" w:space="0" w:color="auto"/>
                                                                                                      </w:divBdr>
                                                                                                      <w:divsChild>
                                                                                                        <w:div w:id="1081411727">
                                                                                                          <w:marLeft w:val="0"/>
                                                                                                          <w:marRight w:val="0"/>
                                                                                                          <w:marTop w:val="0"/>
                                                                                                          <w:marBottom w:val="0"/>
                                                                                                          <w:divBdr>
                                                                                                            <w:top w:val="none" w:sz="0" w:space="0" w:color="auto"/>
                                                                                                            <w:left w:val="none" w:sz="0" w:space="0" w:color="auto"/>
                                                                                                            <w:bottom w:val="none" w:sz="0" w:space="0" w:color="auto"/>
                                                                                                            <w:right w:val="none" w:sz="0" w:space="0" w:color="auto"/>
                                                                                                          </w:divBdr>
                                                                                                        </w:div>
                                                                                                      </w:divsChild>
                                                                                                    </w:div>
                                                                                                    <w:div w:id="1556236809">
                                                                                                      <w:marLeft w:val="0"/>
                                                                                                      <w:marRight w:val="0"/>
                                                                                                      <w:marTop w:val="0"/>
                                                                                                      <w:marBottom w:val="0"/>
                                                                                                      <w:divBdr>
                                                                                                        <w:top w:val="none" w:sz="0" w:space="0" w:color="auto"/>
                                                                                                        <w:left w:val="none" w:sz="0" w:space="0" w:color="auto"/>
                                                                                                        <w:bottom w:val="none" w:sz="0" w:space="0" w:color="auto"/>
                                                                                                        <w:right w:val="none" w:sz="0" w:space="0" w:color="auto"/>
                                                                                                      </w:divBdr>
                                                                                                      <w:divsChild>
                                                                                                        <w:div w:id="1401750847">
                                                                                                          <w:marLeft w:val="0"/>
                                                                                                          <w:marRight w:val="0"/>
                                                                                                          <w:marTop w:val="0"/>
                                                                                                          <w:marBottom w:val="0"/>
                                                                                                          <w:divBdr>
                                                                                                            <w:top w:val="none" w:sz="0" w:space="0" w:color="auto"/>
                                                                                                            <w:left w:val="none" w:sz="0" w:space="0" w:color="auto"/>
                                                                                                            <w:bottom w:val="none" w:sz="0" w:space="0" w:color="auto"/>
                                                                                                            <w:right w:val="none" w:sz="0" w:space="0" w:color="auto"/>
                                                                                                          </w:divBdr>
                                                                                                        </w:div>
                                                                                                      </w:divsChild>
                                                                                                    </w:div>
                                                                                                    <w:div w:id="1557424505">
                                                                                                      <w:marLeft w:val="0"/>
                                                                                                      <w:marRight w:val="0"/>
                                                                                                      <w:marTop w:val="0"/>
                                                                                                      <w:marBottom w:val="0"/>
                                                                                                      <w:divBdr>
                                                                                                        <w:top w:val="none" w:sz="0" w:space="0" w:color="auto"/>
                                                                                                        <w:left w:val="none" w:sz="0" w:space="0" w:color="auto"/>
                                                                                                        <w:bottom w:val="none" w:sz="0" w:space="0" w:color="auto"/>
                                                                                                        <w:right w:val="none" w:sz="0" w:space="0" w:color="auto"/>
                                                                                                      </w:divBdr>
                                                                                                      <w:divsChild>
                                                                                                        <w:div w:id="1807815063">
                                                                                                          <w:marLeft w:val="0"/>
                                                                                                          <w:marRight w:val="0"/>
                                                                                                          <w:marTop w:val="0"/>
                                                                                                          <w:marBottom w:val="0"/>
                                                                                                          <w:divBdr>
                                                                                                            <w:top w:val="none" w:sz="0" w:space="0" w:color="auto"/>
                                                                                                            <w:left w:val="none" w:sz="0" w:space="0" w:color="auto"/>
                                                                                                            <w:bottom w:val="none" w:sz="0" w:space="0" w:color="auto"/>
                                                                                                            <w:right w:val="none" w:sz="0" w:space="0" w:color="auto"/>
                                                                                                          </w:divBdr>
                                                                                                        </w:div>
                                                                                                      </w:divsChild>
                                                                                                    </w:div>
                                                                                                    <w:div w:id="1560357352">
                                                                                                      <w:marLeft w:val="0"/>
                                                                                                      <w:marRight w:val="0"/>
                                                                                                      <w:marTop w:val="0"/>
                                                                                                      <w:marBottom w:val="0"/>
                                                                                                      <w:divBdr>
                                                                                                        <w:top w:val="none" w:sz="0" w:space="0" w:color="auto"/>
                                                                                                        <w:left w:val="none" w:sz="0" w:space="0" w:color="auto"/>
                                                                                                        <w:bottom w:val="none" w:sz="0" w:space="0" w:color="auto"/>
                                                                                                        <w:right w:val="none" w:sz="0" w:space="0" w:color="auto"/>
                                                                                                      </w:divBdr>
                                                                                                      <w:divsChild>
                                                                                                        <w:div w:id="446047223">
                                                                                                          <w:marLeft w:val="0"/>
                                                                                                          <w:marRight w:val="0"/>
                                                                                                          <w:marTop w:val="0"/>
                                                                                                          <w:marBottom w:val="0"/>
                                                                                                          <w:divBdr>
                                                                                                            <w:top w:val="none" w:sz="0" w:space="0" w:color="auto"/>
                                                                                                            <w:left w:val="none" w:sz="0" w:space="0" w:color="auto"/>
                                                                                                            <w:bottom w:val="none" w:sz="0" w:space="0" w:color="auto"/>
                                                                                                            <w:right w:val="none" w:sz="0" w:space="0" w:color="auto"/>
                                                                                                          </w:divBdr>
                                                                                                        </w:div>
                                                                                                      </w:divsChild>
                                                                                                    </w:div>
                                                                                                    <w:div w:id="1564758673">
                                                                                                      <w:marLeft w:val="0"/>
                                                                                                      <w:marRight w:val="0"/>
                                                                                                      <w:marTop w:val="0"/>
                                                                                                      <w:marBottom w:val="0"/>
                                                                                                      <w:divBdr>
                                                                                                        <w:top w:val="none" w:sz="0" w:space="0" w:color="auto"/>
                                                                                                        <w:left w:val="none" w:sz="0" w:space="0" w:color="auto"/>
                                                                                                        <w:bottom w:val="none" w:sz="0" w:space="0" w:color="auto"/>
                                                                                                        <w:right w:val="none" w:sz="0" w:space="0" w:color="auto"/>
                                                                                                      </w:divBdr>
                                                                                                      <w:divsChild>
                                                                                                        <w:div w:id="265961342">
                                                                                                          <w:marLeft w:val="0"/>
                                                                                                          <w:marRight w:val="0"/>
                                                                                                          <w:marTop w:val="0"/>
                                                                                                          <w:marBottom w:val="0"/>
                                                                                                          <w:divBdr>
                                                                                                            <w:top w:val="none" w:sz="0" w:space="0" w:color="auto"/>
                                                                                                            <w:left w:val="none" w:sz="0" w:space="0" w:color="auto"/>
                                                                                                            <w:bottom w:val="none" w:sz="0" w:space="0" w:color="auto"/>
                                                                                                            <w:right w:val="none" w:sz="0" w:space="0" w:color="auto"/>
                                                                                                          </w:divBdr>
                                                                                                        </w:div>
                                                                                                      </w:divsChild>
                                                                                                    </w:div>
                                                                                                    <w:div w:id="1565096613">
                                                                                                      <w:marLeft w:val="0"/>
                                                                                                      <w:marRight w:val="0"/>
                                                                                                      <w:marTop w:val="0"/>
                                                                                                      <w:marBottom w:val="0"/>
                                                                                                      <w:divBdr>
                                                                                                        <w:top w:val="none" w:sz="0" w:space="0" w:color="auto"/>
                                                                                                        <w:left w:val="none" w:sz="0" w:space="0" w:color="auto"/>
                                                                                                        <w:bottom w:val="none" w:sz="0" w:space="0" w:color="auto"/>
                                                                                                        <w:right w:val="none" w:sz="0" w:space="0" w:color="auto"/>
                                                                                                      </w:divBdr>
                                                                                                      <w:divsChild>
                                                                                                        <w:div w:id="1900624719">
                                                                                                          <w:marLeft w:val="0"/>
                                                                                                          <w:marRight w:val="0"/>
                                                                                                          <w:marTop w:val="0"/>
                                                                                                          <w:marBottom w:val="0"/>
                                                                                                          <w:divBdr>
                                                                                                            <w:top w:val="none" w:sz="0" w:space="0" w:color="auto"/>
                                                                                                            <w:left w:val="none" w:sz="0" w:space="0" w:color="auto"/>
                                                                                                            <w:bottom w:val="none" w:sz="0" w:space="0" w:color="auto"/>
                                                                                                            <w:right w:val="none" w:sz="0" w:space="0" w:color="auto"/>
                                                                                                          </w:divBdr>
                                                                                                        </w:div>
                                                                                                      </w:divsChild>
                                                                                                    </w:div>
                                                                                                    <w:div w:id="1575622582">
                                                                                                      <w:marLeft w:val="0"/>
                                                                                                      <w:marRight w:val="0"/>
                                                                                                      <w:marTop w:val="0"/>
                                                                                                      <w:marBottom w:val="0"/>
                                                                                                      <w:divBdr>
                                                                                                        <w:top w:val="none" w:sz="0" w:space="0" w:color="auto"/>
                                                                                                        <w:left w:val="none" w:sz="0" w:space="0" w:color="auto"/>
                                                                                                        <w:bottom w:val="none" w:sz="0" w:space="0" w:color="auto"/>
                                                                                                        <w:right w:val="none" w:sz="0" w:space="0" w:color="auto"/>
                                                                                                      </w:divBdr>
                                                                                                      <w:divsChild>
                                                                                                        <w:div w:id="554245671">
                                                                                                          <w:marLeft w:val="0"/>
                                                                                                          <w:marRight w:val="0"/>
                                                                                                          <w:marTop w:val="0"/>
                                                                                                          <w:marBottom w:val="0"/>
                                                                                                          <w:divBdr>
                                                                                                            <w:top w:val="none" w:sz="0" w:space="0" w:color="auto"/>
                                                                                                            <w:left w:val="none" w:sz="0" w:space="0" w:color="auto"/>
                                                                                                            <w:bottom w:val="none" w:sz="0" w:space="0" w:color="auto"/>
                                                                                                            <w:right w:val="none" w:sz="0" w:space="0" w:color="auto"/>
                                                                                                          </w:divBdr>
                                                                                                        </w:div>
                                                                                                      </w:divsChild>
                                                                                                    </w:div>
                                                                                                    <w:div w:id="1581019902">
                                                                                                      <w:marLeft w:val="0"/>
                                                                                                      <w:marRight w:val="0"/>
                                                                                                      <w:marTop w:val="0"/>
                                                                                                      <w:marBottom w:val="0"/>
                                                                                                      <w:divBdr>
                                                                                                        <w:top w:val="none" w:sz="0" w:space="0" w:color="auto"/>
                                                                                                        <w:left w:val="none" w:sz="0" w:space="0" w:color="auto"/>
                                                                                                        <w:bottom w:val="none" w:sz="0" w:space="0" w:color="auto"/>
                                                                                                        <w:right w:val="none" w:sz="0" w:space="0" w:color="auto"/>
                                                                                                      </w:divBdr>
                                                                                                      <w:divsChild>
                                                                                                        <w:div w:id="1072700477">
                                                                                                          <w:marLeft w:val="0"/>
                                                                                                          <w:marRight w:val="0"/>
                                                                                                          <w:marTop w:val="0"/>
                                                                                                          <w:marBottom w:val="0"/>
                                                                                                          <w:divBdr>
                                                                                                            <w:top w:val="none" w:sz="0" w:space="0" w:color="auto"/>
                                                                                                            <w:left w:val="none" w:sz="0" w:space="0" w:color="auto"/>
                                                                                                            <w:bottom w:val="none" w:sz="0" w:space="0" w:color="auto"/>
                                                                                                            <w:right w:val="none" w:sz="0" w:space="0" w:color="auto"/>
                                                                                                          </w:divBdr>
                                                                                                        </w:div>
                                                                                                      </w:divsChild>
                                                                                                    </w:div>
                                                                                                    <w:div w:id="1584755971">
                                                                                                      <w:marLeft w:val="0"/>
                                                                                                      <w:marRight w:val="0"/>
                                                                                                      <w:marTop w:val="0"/>
                                                                                                      <w:marBottom w:val="0"/>
                                                                                                      <w:divBdr>
                                                                                                        <w:top w:val="none" w:sz="0" w:space="0" w:color="auto"/>
                                                                                                        <w:left w:val="none" w:sz="0" w:space="0" w:color="auto"/>
                                                                                                        <w:bottom w:val="none" w:sz="0" w:space="0" w:color="auto"/>
                                                                                                        <w:right w:val="none" w:sz="0" w:space="0" w:color="auto"/>
                                                                                                      </w:divBdr>
                                                                                                      <w:divsChild>
                                                                                                        <w:div w:id="1269198428">
                                                                                                          <w:marLeft w:val="0"/>
                                                                                                          <w:marRight w:val="0"/>
                                                                                                          <w:marTop w:val="0"/>
                                                                                                          <w:marBottom w:val="0"/>
                                                                                                          <w:divBdr>
                                                                                                            <w:top w:val="none" w:sz="0" w:space="0" w:color="auto"/>
                                                                                                            <w:left w:val="none" w:sz="0" w:space="0" w:color="auto"/>
                                                                                                            <w:bottom w:val="none" w:sz="0" w:space="0" w:color="auto"/>
                                                                                                            <w:right w:val="none" w:sz="0" w:space="0" w:color="auto"/>
                                                                                                          </w:divBdr>
                                                                                                        </w:div>
                                                                                                      </w:divsChild>
                                                                                                    </w:div>
                                                                                                    <w:div w:id="1584953364">
                                                                                                      <w:marLeft w:val="0"/>
                                                                                                      <w:marRight w:val="0"/>
                                                                                                      <w:marTop w:val="0"/>
                                                                                                      <w:marBottom w:val="0"/>
                                                                                                      <w:divBdr>
                                                                                                        <w:top w:val="none" w:sz="0" w:space="0" w:color="auto"/>
                                                                                                        <w:left w:val="none" w:sz="0" w:space="0" w:color="auto"/>
                                                                                                        <w:bottom w:val="none" w:sz="0" w:space="0" w:color="auto"/>
                                                                                                        <w:right w:val="none" w:sz="0" w:space="0" w:color="auto"/>
                                                                                                      </w:divBdr>
                                                                                                      <w:divsChild>
                                                                                                        <w:div w:id="100228819">
                                                                                                          <w:marLeft w:val="0"/>
                                                                                                          <w:marRight w:val="0"/>
                                                                                                          <w:marTop w:val="0"/>
                                                                                                          <w:marBottom w:val="0"/>
                                                                                                          <w:divBdr>
                                                                                                            <w:top w:val="none" w:sz="0" w:space="0" w:color="auto"/>
                                                                                                            <w:left w:val="none" w:sz="0" w:space="0" w:color="auto"/>
                                                                                                            <w:bottom w:val="none" w:sz="0" w:space="0" w:color="auto"/>
                                                                                                            <w:right w:val="none" w:sz="0" w:space="0" w:color="auto"/>
                                                                                                          </w:divBdr>
                                                                                                        </w:div>
                                                                                                      </w:divsChild>
                                                                                                    </w:div>
                                                                                                    <w:div w:id="1593078806">
                                                                                                      <w:marLeft w:val="0"/>
                                                                                                      <w:marRight w:val="0"/>
                                                                                                      <w:marTop w:val="0"/>
                                                                                                      <w:marBottom w:val="0"/>
                                                                                                      <w:divBdr>
                                                                                                        <w:top w:val="none" w:sz="0" w:space="0" w:color="auto"/>
                                                                                                        <w:left w:val="none" w:sz="0" w:space="0" w:color="auto"/>
                                                                                                        <w:bottom w:val="none" w:sz="0" w:space="0" w:color="auto"/>
                                                                                                        <w:right w:val="none" w:sz="0" w:space="0" w:color="auto"/>
                                                                                                      </w:divBdr>
                                                                                                      <w:divsChild>
                                                                                                        <w:div w:id="1020815800">
                                                                                                          <w:marLeft w:val="0"/>
                                                                                                          <w:marRight w:val="0"/>
                                                                                                          <w:marTop w:val="0"/>
                                                                                                          <w:marBottom w:val="0"/>
                                                                                                          <w:divBdr>
                                                                                                            <w:top w:val="none" w:sz="0" w:space="0" w:color="auto"/>
                                                                                                            <w:left w:val="none" w:sz="0" w:space="0" w:color="auto"/>
                                                                                                            <w:bottom w:val="none" w:sz="0" w:space="0" w:color="auto"/>
                                                                                                            <w:right w:val="none" w:sz="0" w:space="0" w:color="auto"/>
                                                                                                          </w:divBdr>
                                                                                                        </w:div>
                                                                                                      </w:divsChild>
                                                                                                    </w:div>
                                                                                                    <w:div w:id="1600022979">
                                                                                                      <w:marLeft w:val="0"/>
                                                                                                      <w:marRight w:val="0"/>
                                                                                                      <w:marTop w:val="0"/>
                                                                                                      <w:marBottom w:val="0"/>
                                                                                                      <w:divBdr>
                                                                                                        <w:top w:val="none" w:sz="0" w:space="0" w:color="auto"/>
                                                                                                        <w:left w:val="none" w:sz="0" w:space="0" w:color="auto"/>
                                                                                                        <w:bottom w:val="none" w:sz="0" w:space="0" w:color="auto"/>
                                                                                                        <w:right w:val="none" w:sz="0" w:space="0" w:color="auto"/>
                                                                                                      </w:divBdr>
                                                                                                      <w:divsChild>
                                                                                                        <w:div w:id="94912439">
                                                                                                          <w:marLeft w:val="0"/>
                                                                                                          <w:marRight w:val="0"/>
                                                                                                          <w:marTop w:val="0"/>
                                                                                                          <w:marBottom w:val="0"/>
                                                                                                          <w:divBdr>
                                                                                                            <w:top w:val="none" w:sz="0" w:space="0" w:color="auto"/>
                                                                                                            <w:left w:val="none" w:sz="0" w:space="0" w:color="auto"/>
                                                                                                            <w:bottom w:val="none" w:sz="0" w:space="0" w:color="auto"/>
                                                                                                            <w:right w:val="none" w:sz="0" w:space="0" w:color="auto"/>
                                                                                                          </w:divBdr>
                                                                                                        </w:div>
                                                                                                      </w:divsChild>
                                                                                                    </w:div>
                                                                                                    <w:div w:id="1605185459">
                                                                                                      <w:marLeft w:val="0"/>
                                                                                                      <w:marRight w:val="0"/>
                                                                                                      <w:marTop w:val="0"/>
                                                                                                      <w:marBottom w:val="0"/>
                                                                                                      <w:divBdr>
                                                                                                        <w:top w:val="none" w:sz="0" w:space="0" w:color="auto"/>
                                                                                                        <w:left w:val="none" w:sz="0" w:space="0" w:color="auto"/>
                                                                                                        <w:bottom w:val="none" w:sz="0" w:space="0" w:color="auto"/>
                                                                                                        <w:right w:val="none" w:sz="0" w:space="0" w:color="auto"/>
                                                                                                      </w:divBdr>
                                                                                                      <w:divsChild>
                                                                                                        <w:div w:id="995719699">
                                                                                                          <w:marLeft w:val="0"/>
                                                                                                          <w:marRight w:val="0"/>
                                                                                                          <w:marTop w:val="0"/>
                                                                                                          <w:marBottom w:val="0"/>
                                                                                                          <w:divBdr>
                                                                                                            <w:top w:val="none" w:sz="0" w:space="0" w:color="auto"/>
                                                                                                            <w:left w:val="none" w:sz="0" w:space="0" w:color="auto"/>
                                                                                                            <w:bottom w:val="none" w:sz="0" w:space="0" w:color="auto"/>
                                                                                                            <w:right w:val="none" w:sz="0" w:space="0" w:color="auto"/>
                                                                                                          </w:divBdr>
                                                                                                        </w:div>
                                                                                                      </w:divsChild>
                                                                                                    </w:div>
                                                                                                    <w:div w:id="1608536059">
                                                                                                      <w:marLeft w:val="0"/>
                                                                                                      <w:marRight w:val="0"/>
                                                                                                      <w:marTop w:val="0"/>
                                                                                                      <w:marBottom w:val="0"/>
                                                                                                      <w:divBdr>
                                                                                                        <w:top w:val="none" w:sz="0" w:space="0" w:color="auto"/>
                                                                                                        <w:left w:val="none" w:sz="0" w:space="0" w:color="auto"/>
                                                                                                        <w:bottom w:val="none" w:sz="0" w:space="0" w:color="auto"/>
                                                                                                        <w:right w:val="none" w:sz="0" w:space="0" w:color="auto"/>
                                                                                                      </w:divBdr>
                                                                                                      <w:divsChild>
                                                                                                        <w:div w:id="1347290428">
                                                                                                          <w:marLeft w:val="0"/>
                                                                                                          <w:marRight w:val="0"/>
                                                                                                          <w:marTop w:val="0"/>
                                                                                                          <w:marBottom w:val="0"/>
                                                                                                          <w:divBdr>
                                                                                                            <w:top w:val="none" w:sz="0" w:space="0" w:color="auto"/>
                                                                                                            <w:left w:val="none" w:sz="0" w:space="0" w:color="auto"/>
                                                                                                            <w:bottom w:val="none" w:sz="0" w:space="0" w:color="auto"/>
                                                                                                            <w:right w:val="none" w:sz="0" w:space="0" w:color="auto"/>
                                                                                                          </w:divBdr>
                                                                                                        </w:div>
                                                                                                      </w:divsChild>
                                                                                                    </w:div>
                                                                                                    <w:div w:id="1610964200">
                                                                                                      <w:marLeft w:val="0"/>
                                                                                                      <w:marRight w:val="0"/>
                                                                                                      <w:marTop w:val="0"/>
                                                                                                      <w:marBottom w:val="0"/>
                                                                                                      <w:divBdr>
                                                                                                        <w:top w:val="none" w:sz="0" w:space="0" w:color="auto"/>
                                                                                                        <w:left w:val="none" w:sz="0" w:space="0" w:color="auto"/>
                                                                                                        <w:bottom w:val="none" w:sz="0" w:space="0" w:color="auto"/>
                                                                                                        <w:right w:val="none" w:sz="0" w:space="0" w:color="auto"/>
                                                                                                      </w:divBdr>
                                                                                                      <w:divsChild>
                                                                                                        <w:div w:id="565802311">
                                                                                                          <w:marLeft w:val="0"/>
                                                                                                          <w:marRight w:val="0"/>
                                                                                                          <w:marTop w:val="0"/>
                                                                                                          <w:marBottom w:val="0"/>
                                                                                                          <w:divBdr>
                                                                                                            <w:top w:val="none" w:sz="0" w:space="0" w:color="auto"/>
                                                                                                            <w:left w:val="none" w:sz="0" w:space="0" w:color="auto"/>
                                                                                                            <w:bottom w:val="none" w:sz="0" w:space="0" w:color="auto"/>
                                                                                                            <w:right w:val="none" w:sz="0" w:space="0" w:color="auto"/>
                                                                                                          </w:divBdr>
                                                                                                        </w:div>
                                                                                                      </w:divsChild>
                                                                                                    </w:div>
                                                                                                    <w:div w:id="1612543682">
                                                                                                      <w:marLeft w:val="0"/>
                                                                                                      <w:marRight w:val="0"/>
                                                                                                      <w:marTop w:val="0"/>
                                                                                                      <w:marBottom w:val="0"/>
                                                                                                      <w:divBdr>
                                                                                                        <w:top w:val="none" w:sz="0" w:space="0" w:color="auto"/>
                                                                                                        <w:left w:val="none" w:sz="0" w:space="0" w:color="auto"/>
                                                                                                        <w:bottom w:val="none" w:sz="0" w:space="0" w:color="auto"/>
                                                                                                        <w:right w:val="none" w:sz="0" w:space="0" w:color="auto"/>
                                                                                                      </w:divBdr>
                                                                                                      <w:divsChild>
                                                                                                        <w:div w:id="1019159991">
                                                                                                          <w:marLeft w:val="0"/>
                                                                                                          <w:marRight w:val="0"/>
                                                                                                          <w:marTop w:val="0"/>
                                                                                                          <w:marBottom w:val="0"/>
                                                                                                          <w:divBdr>
                                                                                                            <w:top w:val="none" w:sz="0" w:space="0" w:color="auto"/>
                                                                                                            <w:left w:val="none" w:sz="0" w:space="0" w:color="auto"/>
                                                                                                            <w:bottom w:val="none" w:sz="0" w:space="0" w:color="auto"/>
                                                                                                            <w:right w:val="none" w:sz="0" w:space="0" w:color="auto"/>
                                                                                                          </w:divBdr>
                                                                                                        </w:div>
                                                                                                      </w:divsChild>
                                                                                                    </w:div>
                                                                                                    <w:div w:id="1620647552">
                                                                                                      <w:marLeft w:val="0"/>
                                                                                                      <w:marRight w:val="0"/>
                                                                                                      <w:marTop w:val="0"/>
                                                                                                      <w:marBottom w:val="0"/>
                                                                                                      <w:divBdr>
                                                                                                        <w:top w:val="none" w:sz="0" w:space="0" w:color="auto"/>
                                                                                                        <w:left w:val="none" w:sz="0" w:space="0" w:color="auto"/>
                                                                                                        <w:bottom w:val="none" w:sz="0" w:space="0" w:color="auto"/>
                                                                                                        <w:right w:val="none" w:sz="0" w:space="0" w:color="auto"/>
                                                                                                      </w:divBdr>
                                                                                                      <w:divsChild>
                                                                                                        <w:div w:id="1062144170">
                                                                                                          <w:marLeft w:val="0"/>
                                                                                                          <w:marRight w:val="0"/>
                                                                                                          <w:marTop w:val="0"/>
                                                                                                          <w:marBottom w:val="0"/>
                                                                                                          <w:divBdr>
                                                                                                            <w:top w:val="none" w:sz="0" w:space="0" w:color="auto"/>
                                                                                                            <w:left w:val="none" w:sz="0" w:space="0" w:color="auto"/>
                                                                                                            <w:bottom w:val="none" w:sz="0" w:space="0" w:color="auto"/>
                                                                                                            <w:right w:val="none" w:sz="0" w:space="0" w:color="auto"/>
                                                                                                          </w:divBdr>
                                                                                                        </w:div>
                                                                                                      </w:divsChild>
                                                                                                    </w:div>
                                                                                                    <w:div w:id="1629048358">
                                                                                                      <w:marLeft w:val="0"/>
                                                                                                      <w:marRight w:val="0"/>
                                                                                                      <w:marTop w:val="0"/>
                                                                                                      <w:marBottom w:val="0"/>
                                                                                                      <w:divBdr>
                                                                                                        <w:top w:val="none" w:sz="0" w:space="0" w:color="auto"/>
                                                                                                        <w:left w:val="none" w:sz="0" w:space="0" w:color="auto"/>
                                                                                                        <w:bottom w:val="none" w:sz="0" w:space="0" w:color="auto"/>
                                                                                                        <w:right w:val="none" w:sz="0" w:space="0" w:color="auto"/>
                                                                                                      </w:divBdr>
                                                                                                      <w:divsChild>
                                                                                                        <w:div w:id="844441398">
                                                                                                          <w:marLeft w:val="0"/>
                                                                                                          <w:marRight w:val="0"/>
                                                                                                          <w:marTop w:val="0"/>
                                                                                                          <w:marBottom w:val="0"/>
                                                                                                          <w:divBdr>
                                                                                                            <w:top w:val="none" w:sz="0" w:space="0" w:color="auto"/>
                                                                                                            <w:left w:val="none" w:sz="0" w:space="0" w:color="auto"/>
                                                                                                            <w:bottom w:val="none" w:sz="0" w:space="0" w:color="auto"/>
                                                                                                            <w:right w:val="none" w:sz="0" w:space="0" w:color="auto"/>
                                                                                                          </w:divBdr>
                                                                                                        </w:div>
                                                                                                      </w:divsChild>
                                                                                                    </w:div>
                                                                                                    <w:div w:id="1635796558">
                                                                                                      <w:marLeft w:val="0"/>
                                                                                                      <w:marRight w:val="0"/>
                                                                                                      <w:marTop w:val="0"/>
                                                                                                      <w:marBottom w:val="0"/>
                                                                                                      <w:divBdr>
                                                                                                        <w:top w:val="none" w:sz="0" w:space="0" w:color="auto"/>
                                                                                                        <w:left w:val="none" w:sz="0" w:space="0" w:color="auto"/>
                                                                                                        <w:bottom w:val="none" w:sz="0" w:space="0" w:color="auto"/>
                                                                                                        <w:right w:val="none" w:sz="0" w:space="0" w:color="auto"/>
                                                                                                      </w:divBdr>
                                                                                                      <w:divsChild>
                                                                                                        <w:div w:id="2135054752">
                                                                                                          <w:marLeft w:val="0"/>
                                                                                                          <w:marRight w:val="0"/>
                                                                                                          <w:marTop w:val="0"/>
                                                                                                          <w:marBottom w:val="0"/>
                                                                                                          <w:divBdr>
                                                                                                            <w:top w:val="none" w:sz="0" w:space="0" w:color="auto"/>
                                                                                                            <w:left w:val="none" w:sz="0" w:space="0" w:color="auto"/>
                                                                                                            <w:bottom w:val="none" w:sz="0" w:space="0" w:color="auto"/>
                                                                                                            <w:right w:val="none" w:sz="0" w:space="0" w:color="auto"/>
                                                                                                          </w:divBdr>
                                                                                                        </w:div>
                                                                                                      </w:divsChild>
                                                                                                    </w:div>
                                                                                                    <w:div w:id="1636717214">
                                                                                                      <w:marLeft w:val="0"/>
                                                                                                      <w:marRight w:val="0"/>
                                                                                                      <w:marTop w:val="0"/>
                                                                                                      <w:marBottom w:val="0"/>
                                                                                                      <w:divBdr>
                                                                                                        <w:top w:val="none" w:sz="0" w:space="0" w:color="auto"/>
                                                                                                        <w:left w:val="none" w:sz="0" w:space="0" w:color="auto"/>
                                                                                                        <w:bottom w:val="none" w:sz="0" w:space="0" w:color="auto"/>
                                                                                                        <w:right w:val="none" w:sz="0" w:space="0" w:color="auto"/>
                                                                                                      </w:divBdr>
                                                                                                      <w:divsChild>
                                                                                                        <w:div w:id="452096941">
                                                                                                          <w:marLeft w:val="0"/>
                                                                                                          <w:marRight w:val="0"/>
                                                                                                          <w:marTop w:val="0"/>
                                                                                                          <w:marBottom w:val="0"/>
                                                                                                          <w:divBdr>
                                                                                                            <w:top w:val="none" w:sz="0" w:space="0" w:color="auto"/>
                                                                                                            <w:left w:val="none" w:sz="0" w:space="0" w:color="auto"/>
                                                                                                            <w:bottom w:val="none" w:sz="0" w:space="0" w:color="auto"/>
                                                                                                            <w:right w:val="none" w:sz="0" w:space="0" w:color="auto"/>
                                                                                                          </w:divBdr>
                                                                                                        </w:div>
                                                                                                      </w:divsChild>
                                                                                                    </w:div>
                                                                                                    <w:div w:id="1640761312">
                                                                                                      <w:marLeft w:val="0"/>
                                                                                                      <w:marRight w:val="0"/>
                                                                                                      <w:marTop w:val="0"/>
                                                                                                      <w:marBottom w:val="0"/>
                                                                                                      <w:divBdr>
                                                                                                        <w:top w:val="none" w:sz="0" w:space="0" w:color="auto"/>
                                                                                                        <w:left w:val="none" w:sz="0" w:space="0" w:color="auto"/>
                                                                                                        <w:bottom w:val="none" w:sz="0" w:space="0" w:color="auto"/>
                                                                                                        <w:right w:val="none" w:sz="0" w:space="0" w:color="auto"/>
                                                                                                      </w:divBdr>
                                                                                                      <w:divsChild>
                                                                                                        <w:div w:id="1143428154">
                                                                                                          <w:marLeft w:val="0"/>
                                                                                                          <w:marRight w:val="0"/>
                                                                                                          <w:marTop w:val="0"/>
                                                                                                          <w:marBottom w:val="0"/>
                                                                                                          <w:divBdr>
                                                                                                            <w:top w:val="none" w:sz="0" w:space="0" w:color="auto"/>
                                                                                                            <w:left w:val="none" w:sz="0" w:space="0" w:color="auto"/>
                                                                                                            <w:bottom w:val="none" w:sz="0" w:space="0" w:color="auto"/>
                                                                                                            <w:right w:val="none" w:sz="0" w:space="0" w:color="auto"/>
                                                                                                          </w:divBdr>
                                                                                                        </w:div>
                                                                                                      </w:divsChild>
                                                                                                    </w:div>
                                                                                                    <w:div w:id="1645231625">
                                                                                                      <w:marLeft w:val="0"/>
                                                                                                      <w:marRight w:val="0"/>
                                                                                                      <w:marTop w:val="0"/>
                                                                                                      <w:marBottom w:val="0"/>
                                                                                                      <w:divBdr>
                                                                                                        <w:top w:val="none" w:sz="0" w:space="0" w:color="auto"/>
                                                                                                        <w:left w:val="none" w:sz="0" w:space="0" w:color="auto"/>
                                                                                                        <w:bottom w:val="none" w:sz="0" w:space="0" w:color="auto"/>
                                                                                                        <w:right w:val="none" w:sz="0" w:space="0" w:color="auto"/>
                                                                                                      </w:divBdr>
                                                                                                      <w:divsChild>
                                                                                                        <w:div w:id="868833726">
                                                                                                          <w:marLeft w:val="0"/>
                                                                                                          <w:marRight w:val="0"/>
                                                                                                          <w:marTop w:val="0"/>
                                                                                                          <w:marBottom w:val="0"/>
                                                                                                          <w:divBdr>
                                                                                                            <w:top w:val="none" w:sz="0" w:space="0" w:color="auto"/>
                                                                                                            <w:left w:val="none" w:sz="0" w:space="0" w:color="auto"/>
                                                                                                            <w:bottom w:val="none" w:sz="0" w:space="0" w:color="auto"/>
                                                                                                            <w:right w:val="none" w:sz="0" w:space="0" w:color="auto"/>
                                                                                                          </w:divBdr>
                                                                                                        </w:div>
                                                                                                      </w:divsChild>
                                                                                                    </w:div>
                                                                                                    <w:div w:id="1646349286">
                                                                                                      <w:marLeft w:val="0"/>
                                                                                                      <w:marRight w:val="0"/>
                                                                                                      <w:marTop w:val="0"/>
                                                                                                      <w:marBottom w:val="0"/>
                                                                                                      <w:divBdr>
                                                                                                        <w:top w:val="none" w:sz="0" w:space="0" w:color="auto"/>
                                                                                                        <w:left w:val="none" w:sz="0" w:space="0" w:color="auto"/>
                                                                                                        <w:bottom w:val="none" w:sz="0" w:space="0" w:color="auto"/>
                                                                                                        <w:right w:val="none" w:sz="0" w:space="0" w:color="auto"/>
                                                                                                      </w:divBdr>
                                                                                                      <w:divsChild>
                                                                                                        <w:div w:id="1842234739">
                                                                                                          <w:marLeft w:val="0"/>
                                                                                                          <w:marRight w:val="0"/>
                                                                                                          <w:marTop w:val="0"/>
                                                                                                          <w:marBottom w:val="0"/>
                                                                                                          <w:divBdr>
                                                                                                            <w:top w:val="none" w:sz="0" w:space="0" w:color="auto"/>
                                                                                                            <w:left w:val="none" w:sz="0" w:space="0" w:color="auto"/>
                                                                                                            <w:bottom w:val="none" w:sz="0" w:space="0" w:color="auto"/>
                                                                                                            <w:right w:val="none" w:sz="0" w:space="0" w:color="auto"/>
                                                                                                          </w:divBdr>
                                                                                                        </w:div>
                                                                                                      </w:divsChild>
                                                                                                    </w:div>
                                                                                                    <w:div w:id="1649280879">
                                                                                                      <w:marLeft w:val="0"/>
                                                                                                      <w:marRight w:val="0"/>
                                                                                                      <w:marTop w:val="0"/>
                                                                                                      <w:marBottom w:val="0"/>
                                                                                                      <w:divBdr>
                                                                                                        <w:top w:val="none" w:sz="0" w:space="0" w:color="auto"/>
                                                                                                        <w:left w:val="none" w:sz="0" w:space="0" w:color="auto"/>
                                                                                                        <w:bottom w:val="none" w:sz="0" w:space="0" w:color="auto"/>
                                                                                                        <w:right w:val="none" w:sz="0" w:space="0" w:color="auto"/>
                                                                                                      </w:divBdr>
                                                                                                      <w:divsChild>
                                                                                                        <w:div w:id="1231117077">
                                                                                                          <w:marLeft w:val="0"/>
                                                                                                          <w:marRight w:val="0"/>
                                                                                                          <w:marTop w:val="0"/>
                                                                                                          <w:marBottom w:val="0"/>
                                                                                                          <w:divBdr>
                                                                                                            <w:top w:val="none" w:sz="0" w:space="0" w:color="auto"/>
                                                                                                            <w:left w:val="none" w:sz="0" w:space="0" w:color="auto"/>
                                                                                                            <w:bottom w:val="none" w:sz="0" w:space="0" w:color="auto"/>
                                                                                                            <w:right w:val="none" w:sz="0" w:space="0" w:color="auto"/>
                                                                                                          </w:divBdr>
                                                                                                        </w:div>
                                                                                                      </w:divsChild>
                                                                                                    </w:div>
                                                                                                    <w:div w:id="1651054664">
                                                                                                      <w:marLeft w:val="0"/>
                                                                                                      <w:marRight w:val="0"/>
                                                                                                      <w:marTop w:val="0"/>
                                                                                                      <w:marBottom w:val="0"/>
                                                                                                      <w:divBdr>
                                                                                                        <w:top w:val="none" w:sz="0" w:space="0" w:color="auto"/>
                                                                                                        <w:left w:val="none" w:sz="0" w:space="0" w:color="auto"/>
                                                                                                        <w:bottom w:val="none" w:sz="0" w:space="0" w:color="auto"/>
                                                                                                        <w:right w:val="none" w:sz="0" w:space="0" w:color="auto"/>
                                                                                                      </w:divBdr>
                                                                                                      <w:divsChild>
                                                                                                        <w:div w:id="1074206057">
                                                                                                          <w:marLeft w:val="0"/>
                                                                                                          <w:marRight w:val="0"/>
                                                                                                          <w:marTop w:val="0"/>
                                                                                                          <w:marBottom w:val="0"/>
                                                                                                          <w:divBdr>
                                                                                                            <w:top w:val="none" w:sz="0" w:space="0" w:color="auto"/>
                                                                                                            <w:left w:val="none" w:sz="0" w:space="0" w:color="auto"/>
                                                                                                            <w:bottom w:val="none" w:sz="0" w:space="0" w:color="auto"/>
                                                                                                            <w:right w:val="none" w:sz="0" w:space="0" w:color="auto"/>
                                                                                                          </w:divBdr>
                                                                                                        </w:div>
                                                                                                      </w:divsChild>
                                                                                                    </w:div>
                                                                                                    <w:div w:id="1656375475">
                                                                                                      <w:marLeft w:val="0"/>
                                                                                                      <w:marRight w:val="0"/>
                                                                                                      <w:marTop w:val="0"/>
                                                                                                      <w:marBottom w:val="0"/>
                                                                                                      <w:divBdr>
                                                                                                        <w:top w:val="none" w:sz="0" w:space="0" w:color="auto"/>
                                                                                                        <w:left w:val="none" w:sz="0" w:space="0" w:color="auto"/>
                                                                                                        <w:bottom w:val="none" w:sz="0" w:space="0" w:color="auto"/>
                                                                                                        <w:right w:val="none" w:sz="0" w:space="0" w:color="auto"/>
                                                                                                      </w:divBdr>
                                                                                                      <w:divsChild>
                                                                                                        <w:div w:id="117843843">
                                                                                                          <w:marLeft w:val="0"/>
                                                                                                          <w:marRight w:val="0"/>
                                                                                                          <w:marTop w:val="0"/>
                                                                                                          <w:marBottom w:val="0"/>
                                                                                                          <w:divBdr>
                                                                                                            <w:top w:val="none" w:sz="0" w:space="0" w:color="auto"/>
                                                                                                            <w:left w:val="none" w:sz="0" w:space="0" w:color="auto"/>
                                                                                                            <w:bottom w:val="none" w:sz="0" w:space="0" w:color="auto"/>
                                                                                                            <w:right w:val="none" w:sz="0" w:space="0" w:color="auto"/>
                                                                                                          </w:divBdr>
                                                                                                        </w:div>
                                                                                                      </w:divsChild>
                                                                                                    </w:div>
                                                                                                    <w:div w:id="1665402071">
                                                                                                      <w:marLeft w:val="0"/>
                                                                                                      <w:marRight w:val="0"/>
                                                                                                      <w:marTop w:val="0"/>
                                                                                                      <w:marBottom w:val="0"/>
                                                                                                      <w:divBdr>
                                                                                                        <w:top w:val="none" w:sz="0" w:space="0" w:color="auto"/>
                                                                                                        <w:left w:val="none" w:sz="0" w:space="0" w:color="auto"/>
                                                                                                        <w:bottom w:val="none" w:sz="0" w:space="0" w:color="auto"/>
                                                                                                        <w:right w:val="none" w:sz="0" w:space="0" w:color="auto"/>
                                                                                                      </w:divBdr>
                                                                                                      <w:divsChild>
                                                                                                        <w:div w:id="395786984">
                                                                                                          <w:marLeft w:val="0"/>
                                                                                                          <w:marRight w:val="0"/>
                                                                                                          <w:marTop w:val="0"/>
                                                                                                          <w:marBottom w:val="0"/>
                                                                                                          <w:divBdr>
                                                                                                            <w:top w:val="none" w:sz="0" w:space="0" w:color="auto"/>
                                                                                                            <w:left w:val="none" w:sz="0" w:space="0" w:color="auto"/>
                                                                                                            <w:bottom w:val="none" w:sz="0" w:space="0" w:color="auto"/>
                                                                                                            <w:right w:val="none" w:sz="0" w:space="0" w:color="auto"/>
                                                                                                          </w:divBdr>
                                                                                                        </w:div>
                                                                                                      </w:divsChild>
                                                                                                    </w:div>
                                                                                                    <w:div w:id="1672445539">
                                                                                                      <w:marLeft w:val="0"/>
                                                                                                      <w:marRight w:val="0"/>
                                                                                                      <w:marTop w:val="0"/>
                                                                                                      <w:marBottom w:val="0"/>
                                                                                                      <w:divBdr>
                                                                                                        <w:top w:val="none" w:sz="0" w:space="0" w:color="auto"/>
                                                                                                        <w:left w:val="none" w:sz="0" w:space="0" w:color="auto"/>
                                                                                                        <w:bottom w:val="none" w:sz="0" w:space="0" w:color="auto"/>
                                                                                                        <w:right w:val="none" w:sz="0" w:space="0" w:color="auto"/>
                                                                                                      </w:divBdr>
                                                                                                      <w:divsChild>
                                                                                                        <w:div w:id="1245719971">
                                                                                                          <w:marLeft w:val="0"/>
                                                                                                          <w:marRight w:val="0"/>
                                                                                                          <w:marTop w:val="0"/>
                                                                                                          <w:marBottom w:val="0"/>
                                                                                                          <w:divBdr>
                                                                                                            <w:top w:val="none" w:sz="0" w:space="0" w:color="auto"/>
                                                                                                            <w:left w:val="none" w:sz="0" w:space="0" w:color="auto"/>
                                                                                                            <w:bottom w:val="none" w:sz="0" w:space="0" w:color="auto"/>
                                                                                                            <w:right w:val="none" w:sz="0" w:space="0" w:color="auto"/>
                                                                                                          </w:divBdr>
                                                                                                        </w:div>
                                                                                                      </w:divsChild>
                                                                                                    </w:div>
                                                                                                    <w:div w:id="1680037060">
                                                                                                      <w:marLeft w:val="0"/>
                                                                                                      <w:marRight w:val="0"/>
                                                                                                      <w:marTop w:val="0"/>
                                                                                                      <w:marBottom w:val="0"/>
                                                                                                      <w:divBdr>
                                                                                                        <w:top w:val="none" w:sz="0" w:space="0" w:color="auto"/>
                                                                                                        <w:left w:val="none" w:sz="0" w:space="0" w:color="auto"/>
                                                                                                        <w:bottom w:val="none" w:sz="0" w:space="0" w:color="auto"/>
                                                                                                        <w:right w:val="none" w:sz="0" w:space="0" w:color="auto"/>
                                                                                                      </w:divBdr>
                                                                                                      <w:divsChild>
                                                                                                        <w:div w:id="490482460">
                                                                                                          <w:marLeft w:val="0"/>
                                                                                                          <w:marRight w:val="0"/>
                                                                                                          <w:marTop w:val="0"/>
                                                                                                          <w:marBottom w:val="0"/>
                                                                                                          <w:divBdr>
                                                                                                            <w:top w:val="none" w:sz="0" w:space="0" w:color="auto"/>
                                                                                                            <w:left w:val="none" w:sz="0" w:space="0" w:color="auto"/>
                                                                                                            <w:bottom w:val="none" w:sz="0" w:space="0" w:color="auto"/>
                                                                                                            <w:right w:val="none" w:sz="0" w:space="0" w:color="auto"/>
                                                                                                          </w:divBdr>
                                                                                                        </w:div>
                                                                                                      </w:divsChild>
                                                                                                    </w:div>
                                                                                                    <w:div w:id="1697660380">
                                                                                                      <w:marLeft w:val="0"/>
                                                                                                      <w:marRight w:val="0"/>
                                                                                                      <w:marTop w:val="0"/>
                                                                                                      <w:marBottom w:val="0"/>
                                                                                                      <w:divBdr>
                                                                                                        <w:top w:val="none" w:sz="0" w:space="0" w:color="auto"/>
                                                                                                        <w:left w:val="none" w:sz="0" w:space="0" w:color="auto"/>
                                                                                                        <w:bottom w:val="none" w:sz="0" w:space="0" w:color="auto"/>
                                                                                                        <w:right w:val="none" w:sz="0" w:space="0" w:color="auto"/>
                                                                                                      </w:divBdr>
                                                                                                      <w:divsChild>
                                                                                                        <w:div w:id="421605302">
                                                                                                          <w:marLeft w:val="0"/>
                                                                                                          <w:marRight w:val="0"/>
                                                                                                          <w:marTop w:val="0"/>
                                                                                                          <w:marBottom w:val="0"/>
                                                                                                          <w:divBdr>
                                                                                                            <w:top w:val="none" w:sz="0" w:space="0" w:color="auto"/>
                                                                                                            <w:left w:val="none" w:sz="0" w:space="0" w:color="auto"/>
                                                                                                            <w:bottom w:val="none" w:sz="0" w:space="0" w:color="auto"/>
                                                                                                            <w:right w:val="none" w:sz="0" w:space="0" w:color="auto"/>
                                                                                                          </w:divBdr>
                                                                                                        </w:div>
                                                                                                      </w:divsChild>
                                                                                                    </w:div>
                                                                                                    <w:div w:id="1722747251">
                                                                                                      <w:marLeft w:val="0"/>
                                                                                                      <w:marRight w:val="0"/>
                                                                                                      <w:marTop w:val="0"/>
                                                                                                      <w:marBottom w:val="0"/>
                                                                                                      <w:divBdr>
                                                                                                        <w:top w:val="none" w:sz="0" w:space="0" w:color="auto"/>
                                                                                                        <w:left w:val="none" w:sz="0" w:space="0" w:color="auto"/>
                                                                                                        <w:bottom w:val="none" w:sz="0" w:space="0" w:color="auto"/>
                                                                                                        <w:right w:val="none" w:sz="0" w:space="0" w:color="auto"/>
                                                                                                      </w:divBdr>
                                                                                                      <w:divsChild>
                                                                                                        <w:div w:id="117991000">
                                                                                                          <w:marLeft w:val="0"/>
                                                                                                          <w:marRight w:val="0"/>
                                                                                                          <w:marTop w:val="0"/>
                                                                                                          <w:marBottom w:val="0"/>
                                                                                                          <w:divBdr>
                                                                                                            <w:top w:val="none" w:sz="0" w:space="0" w:color="auto"/>
                                                                                                            <w:left w:val="none" w:sz="0" w:space="0" w:color="auto"/>
                                                                                                            <w:bottom w:val="none" w:sz="0" w:space="0" w:color="auto"/>
                                                                                                            <w:right w:val="none" w:sz="0" w:space="0" w:color="auto"/>
                                                                                                          </w:divBdr>
                                                                                                        </w:div>
                                                                                                      </w:divsChild>
                                                                                                    </w:div>
                                                                                                    <w:div w:id="1736202964">
                                                                                                      <w:marLeft w:val="0"/>
                                                                                                      <w:marRight w:val="0"/>
                                                                                                      <w:marTop w:val="0"/>
                                                                                                      <w:marBottom w:val="0"/>
                                                                                                      <w:divBdr>
                                                                                                        <w:top w:val="none" w:sz="0" w:space="0" w:color="auto"/>
                                                                                                        <w:left w:val="none" w:sz="0" w:space="0" w:color="auto"/>
                                                                                                        <w:bottom w:val="none" w:sz="0" w:space="0" w:color="auto"/>
                                                                                                        <w:right w:val="none" w:sz="0" w:space="0" w:color="auto"/>
                                                                                                      </w:divBdr>
                                                                                                      <w:divsChild>
                                                                                                        <w:div w:id="510803688">
                                                                                                          <w:marLeft w:val="0"/>
                                                                                                          <w:marRight w:val="0"/>
                                                                                                          <w:marTop w:val="0"/>
                                                                                                          <w:marBottom w:val="0"/>
                                                                                                          <w:divBdr>
                                                                                                            <w:top w:val="none" w:sz="0" w:space="0" w:color="auto"/>
                                                                                                            <w:left w:val="none" w:sz="0" w:space="0" w:color="auto"/>
                                                                                                            <w:bottom w:val="none" w:sz="0" w:space="0" w:color="auto"/>
                                                                                                            <w:right w:val="none" w:sz="0" w:space="0" w:color="auto"/>
                                                                                                          </w:divBdr>
                                                                                                        </w:div>
                                                                                                      </w:divsChild>
                                                                                                    </w:div>
                                                                                                    <w:div w:id="1752580168">
                                                                                                      <w:marLeft w:val="0"/>
                                                                                                      <w:marRight w:val="0"/>
                                                                                                      <w:marTop w:val="0"/>
                                                                                                      <w:marBottom w:val="0"/>
                                                                                                      <w:divBdr>
                                                                                                        <w:top w:val="none" w:sz="0" w:space="0" w:color="auto"/>
                                                                                                        <w:left w:val="none" w:sz="0" w:space="0" w:color="auto"/>
                                                                                                        <w:bottom w:val="none" w:sz="0" w:space="0" w:color="auto"/>
                                                                                                        <w:right w:val="none" w:sz="0" w:space="0" w:color="auto"/>
                                                                                                      </w:divBdr>
                                                                                                      <w:divsChild>
                                                                                                        <w:div w:id="1757632541">
                                                                                                          <w:marLeft w:val="0"/>
                                                                                                          <w:marRight w:val="0"/>
                                                                                                          <w:marTop w:val="0"/>
                                                                                                          <w:marBottom w:val="0"/>
                                                                                                          <w:divBdr>
                                                                                                            <w:top w:val="none" w:sz="0" w:space="0" w:color="auto"/>
                                                                                                            <w:left w:val="none" w:sz="0" w:space="0" w:color="auto"/>
                                                                                                            <w:bottom w:val="none" w:sz="0" w:space="0" w:color="auto"/>
                                                                                                            <w:right w:val="none" w:sz="0" w:space="0" w:color="auto"/>
                                                                                                          </w:divBdr>
                                                                                                        </w:div>
                                                                                                      </w:divsChild>
                                                                                                    </w:div>
                                                                                                    <w:div w:id="1756123665">
                                                                                                      <w:marLeft w:val="0"/>
                                                                                                      <w:marRight w:val="0"/>
                                                                                                      <w:marTop w:val="0"/>
                                                                                                      <w:marBottom w:val="0"/>
                                                                                                      <w:divBdr>
                                                                                                        <w:top w:val="none" w:sz="0" w:space="0" w:color="auto"/>
                                                                                                        <w:left w:val="none" w:sz="0" w:space="0" w:color="auto"/>
                                                                                                        <w:bottom w:val="none" w:sz="0" w:space="0" w:color="auto"/>
                                                                                                        <w:right w:val="none" w:sz="0" w:space="0" w:color="auto"/>
                                                                                                      </w:divBdr>
                                                                                                      <w:divsChild>
                                                                                                        <w:div w:id="1264729799">
                                                                                                          <w:marLeft w:val="0"/>
                                                                                                          <w:marRight w:val="0"/>
                                                                                                          <w:marTop w:val="0"/>
                                                                                                          <w:marBottom w:val="0"/>
                                                                                                          <w:divBdr>
                                                                                                            <w:top w:val="none" w:sz="0" w:space="0" w:color="auto"/>
                                                                                                            <w:left w:val="none" w:sz="0" w:space="0" w:color="auto"/>
                                                                                                            <w:bottom w:val="none" w:sz="0" w:space="0" w:color="auto"/>
                                                                                                            <w:right w:val="none" w:sz="0" w:space="0" w:color="auto"/>
                                                                                                          </w:divBdr>
                                                                                                        </w:div>
                                                                                                      </w:divsChild>
                                                                                                    </w:div>
                                                                                                    <w:div w:id="1756895483">
                                                                                                      <w:marLeft w:val="0"/>
                                                                                                      <w:marRight w:val="0"/>
                                                                                                      <w:marTop w:val="0"/>
                                                                                                      <w:marBottom w:val="0"/>
                                                                                                      <w:divBdr>
                                                                                                        <w:top w:val="none" w:sz="0" w:space="0" w:color="auto"/>
                                                                                                        <w:left w:val="none" w:sz="0" w:space="0" w:color="auto"/>
                                                                                                        <w:bottom w:val="none" w:sz="0" w:space="0" w:color="auto"/>
                                                                                                        <w:right w:val="none" w:sz="0" w:space="0" w:color="auto"/>
                                                                                                      </w:divBdr>
                                                                                                      <w:divsChild>
                                                                                                        <w:div w:id="957104852">
                                                                                                          <w:marLeft w:val="0"/>
                                                                                                          <w:marRight w:val="0"/>
                                                                                                          <w:marTop w:val="0"/>
                                                                                                          <w:marBottom w:val="0"/>
                                                                                                          <w:divBdr>
                                                                                                            <w:top w:val="none" w:sz="0" w:space="0" w:color="auto"/>
                                                                                                            <w:left w:val="none" w:sz="0" w:space="0" w:color="auto"/>
                                                                                                            <w:bottom w:val="none" w:sz="0" w:space="0" w:color="auto"/>
                                                                                                            <w:right w:val="none" w:sz="0" w:space="0" w:color="auto"/>
                                                                                                          </w:divBdr>
                                                                                                        </w:div>
                                                                                                      </w:divsChild>
                                                                                                    </w:div>
                                                                                                    <w:div w:id="1768188673">
                                                                                                      <w:marLeft w:val="0"/>
                                                                                                      <w:marRight w:val="0"/>
                                                                                                      <w:marTop w:val="0"/>
                                                                                                      <w:marBottom w:val="0"/>
                                                                                                      <w:divBdr>
                                                                                                        <w:top w:val="none" w:sz="0" w:space="0" w:color="auto"/>
                                                                                                        <w:left w:val="none" w:sz="0" w:space="0" w:color="auto"/>
                                                                                                        <w:bottom w:val="none" w:sz="0" w:space="0" w:color="auto"/>
                                                                                                        <w:right w:val="none" w:sz="0" w:space="0" w:color="auto"/>
                                                                                                      </w:divBdr>
                                                                                                      <w:divsChild>
                                                                                                        <w:div w:id="774862565">
                                                                                                          <w:marLeft w:val="0"/>
                                                                                                          <w:marRight w:val="0"/>
                                                                                                          <w:marTop w:val="0"/>
                                                                                                          <w:marBottom w:val="0"/>
                                                                                                          <w:divBdr>
                                                                                                            <w:top w:val="none" w:sz="0" w:space="0" w:color="auto"/>
                                                                                                            <w:left w:val="none" w:sz="0" w:space="0" w:color="auto"/>
                                                                                                            <w:bottom w:val="none" w:sz="0" w:space="0" w:color="auto"/>
                                                                                                            <w:right w:val="none" w:sz="0" w:space="0" w:color="auto"/>
                                                                                                          </w:divBdr>
                                                                                                        </w:div>
                                                                                                      </w:divsChild>
                                                                                                    </w:div>
                                                                                                    <w:div w:id="1778283461">
                                                                                                      <w:marLeft w:val="0"/>
                                                                                                      <w:marRight w:val="0"/>
                                                                                                      <w:marTop w:val="0"/>
                                                                                                      <w:marBottom w:val="0"/>
                                                                                                      <w:divBdr>
                                                                                                        <w:top w:val="none" w:sz="0" w:space="0" w:color="auto"/>
                                                                                                        <w:left w:val="none" w:sz="0" w:space="0" w:color="auto"/>
                                                                                                        <w:bottom w:val="none" w:sz="0" w:space="0" w:color="auto"/>
                                                                                                        <w:right w:val="none" w:sz="0" w:space="0" w:color="auto"/>
                                                                                                      </w:divBdr>
                                                                                                      <w:divsChild>
                                                                                                        <w:div w:id="741759742">
                                                                                                          <w:marLeft w:val="0"/>
                                                                                                          <w:marRight w:val="0"/>
                                                                                                          <w:marTop w:val="0"/>
                                                                                                          <w:marBottom w:val="0"/>
                                                                                                          <w:divBdr>
                                                                                                            <w:top w:val="none" w:sz="0" w:space="0" w:color="auto"/>
                                                                                                            <w:left w:val="none" w:sz="0" w:space="0" w:color="auto"/>
                                                                                                            <w:bottom w:val="none" w:sz="0" w:space="0" w:color="auto"/>
                                                                                                            <w:right w:val="none" w:sz="0" w:space="0" w:color="auto"/>
                                                                                                          </w:divBdr>
                                                                                                        </w:div>
                                                                                                      </w:divsChild>
                                                                                                    </w:div>
                                                                                                    <w:div w:id="1783719408">
                                                                                                      <w:marLeft w:val="0"/>
                                                                                                      <w:marRight w:val="0"/>
                                                                                                      <w:marTop w:val="0"/>
                                                                                                      <w:marBottom w:val="0"/>
                                                                                                      <w:divBdr>
                                                                                                        <w:top w:val="none" w:sz="0" w:space="0" w:color="auto"/>
                                                                                                        <w:left w:val="none" w:sz="0" w:space="0" w:color="auto"/>
                                                                                                        <w:bottom w:val="none" w:sz="0" w:space="0" w:color="auto"/>
                                                                                                        <w:right w:val="none" w:sz="0" w:space="0" w:color="auto"/>
                                                                                                      </w:divBdr>
                                                                                                      <w:divsChild>
                                                                                                        <w:div w:id="937063929">
                                                                                                          <w:marLeft w:val="0"/>
                                                                                                          <w:marRight w:val="0"/>
                                                                                                          <w:marTop w:val="0"/>
                                                                                                          <w:marBottom w:val="0"/>
                                                                                                          <w:divBdr>
                                                                                                            <w:top w:val="none" w:sz="0" w:space="0" w:color="auto"/>
                                                                                                            <w:left w:val="none" w:sz="0" w:space="0" w:color="auto"/>
                                                                                                            <w:bottom w:val="none" w:sz="0" w:space="0" w:color="auto"/>
                                                                                                            <w:right w:val="none" w:sz="0" w:space="0" w:color="auto"/>
                                                                                                          </w:divBdr>
                                                                                                        </w:div>
                                                                                                      </w:divsChild>
                                                                                                    </w:div>
                                                                                                    <w:div w:id="1785538284">
                                                                                                      <w:marLeft w:val="0"/>
                                                                                                      <w:marRight w:val="0"/>
                                                                                                      <w:marTop w:val="0"/>
                                                                                                      <w:marBottom w:val="0"/>
                                                                                                      <w:divBdr>
                                                                                                        <w:top w:val="none" w:sz="0" w:space="0" w:color="auto"/>
                                                                                                        <w:left w:val="none" w:sz="0" w:space="0" w:color="auto"/>
                                                                                                        <w:bottom w:val="none" w:sz="0" w:space="0" w:color="auto"/>
                                                                                                        <w:right w:val="none" w:sz="0" w:space="0" w:color="auto"/>
                                                                                                      </w:divBdr>
                                                                                                      <w:divsChild>
                                                                                                        <w:div w:id="220557136">
                                                                                                          <w:marLeft w:val="0"/>
                                                                                                          <w:marRight w:val="0"/>
                                                                                                          <w:marTop w:val="0"/>
                                                                                                          <w:marBottom w:val="0"/>
                                                                                                          <w:divBdr>
                                                                                                            <w:top w:val="none" w:sz="0" w:space="0" w:color="auto"/>
                                                                                                            <w:left w:val="none" w:sz="0" w:space="0" w:color="auto"/>
                                                                                                            <w:bottom w:val="none" w:sz="0" w:space="0" w:color="auto"/>
                                                                                                            <w:right w:val="none" w:sz="0" w:space="0" w:color="auto"/>
                                                                                                          </w:divBdr>
                                                                                                        </w:div>
                                                                                                      </w:divsChild>
                                                                                                    </w:div>
                                                                                                    <w:div w:id="1789085461">
                                                                                                      <w:marLeft w:val="0"/>
                                                                                                      <w:marRight w:val="0"/>
                                                                                                      <w:marTop w:val="0"/>
                                                                                                      <w:marBottom w:val="0"/>
                                                                                                      <w:divBdr>
                                                                                                        <w:top w:val="none" w:sz="0" w:space="0" w:color="auto"/>
                                                                                                        <w:left w:val="none" w:sz="0" w:space="0" w:color="auto"/>
                                                                                                        <w:bottom w:val="none" w:sz="0" w:space="0" w:color="auto"/>
                                                                                                        <w:right w:val="none" w:sz="0" w:space="0" w:color="auto"/>
                                                                                                      </w:divBdr>
                                                                                                      <w:divsChild>
                                                                                                        <w:div w:id="358892998">
                                                                                                          <w:marLeft w:val="0"/>
                                                                                                          <w:marRight w:val="0"/>
                                                                                                          <w:marTop w:val="0"/>
                                                                                                          <w:marBottom w:val="0"/>
                                                                                                          <w:divBdr>
                                                                                                            <w:top w:val="none" w:sz="0" w:space="0" w:color="auto"/>
                                                                                                            <w:left w:val="none" w:sz="0" w:space="0" w:color="auto"/>
                                                                                                            <w:bottom w:val="none" w:sz="0" w:space="0" w:color="auto"/>
                                                                                                            <w:right w:val="none" w:sz="0" w:space="0" w:color="auto"/>
                                                                                                          </w:divBdr>
                                                                                                        </w:div>
                                                                                                      </w:divsChild>
                                                                                                    </w:div>
                                                                                                    <w:div w:id="1789854651">
                                                                                                      <w:marLeft w:val="0"/>
                                                                                                      <w:marRight w:val="0"/>
                                                                                                      <w:marTop w:val="0"/>
                                                                                                      <w:marBottom w:val="0"/>
                                                                                                      <w:divBdr>
                                                                                                        <w:top w:val="none" w:sz="0" w:space="0" w:color="auto"/>
                                                                                                        <w:left w:val="none" w:sz="0" w:space="0" w:color="auto"/>
                                                                                                        <w:bottom w:val="none" w:sz="0" w:space="0" w:color="auto"/>
                                                                                                        <w:right w:val="none" w:sz="0" w:space="0" w:color="auto"/>
                                                                                                      </w:divBdr>
                                                                                                      <w:divsChild>
                                                                                                        <w:div w:id="1222639855">
                                                                                                          <w:marLeft w:val="0"/>
                                                                                                          <w:marRight w:val="0"/>
                                                                                                          <w:marTop w:val="0"/>
                                                                                                          <w:marBottom w:val="0"/>
                                                                                                          <w:divBdr>
                                                                                                            <w:top w:val="none" w:sz="0" w:space="0" w:color="auto"/>
                                                                                                            <w:left w:val="none" w:sz="0" w:space="0" w:color="auto"/>
                                                                                                            <w:bottom w:val="none" w:sz="0" w:space="0" w:color="auto"/>
                                                                                                            <w:right w:val="none" w:sz="0" w:space="0" w:color="auto"/>
                                                                                                          </w:divBdr>
                                                                                                        </w:div>
                                                                                                      </w:divsChild>
                                                                                                    </w:div>
                                                                                                    <w:div w:id="1790930643">
                                                                                                      <w:marLeft w:val="0"/>
                                                                                                      <w:marRight w:val="0"/>
                                                                                                      <w:marTop w:val="0"/>
                                                                                                      <w:marBottom w:val="0"/>
                                                                                                      <w:divBdr>
                                                                                                        <w:top w:val="none" w:sz="0" w:space="0" w:color="auto"/>
                                                                                                        <w:left w:val="none" w:sz="0" w:space="0" w:color="auto"/>
                                                                                                        <w:bottom w:val="none" w:sz="0" w:space="0" w:color="auto"/>
                                                                                                        <w:right w:val="none" w:sz="0" w:space="0" w:color="auto"/>
                                                                                                      </w:divBdr>
                                                                                                      <w:divsChild>
                                                                                                        <w:div w:id="1000620102">
                                                                                                          <w:marLeft w:val="0"/>
                                                                                                          <w:marRight w:val="0"/>
                                                                                                          <w:marTop w:val="0"/>
                                                                                                          <w:marBottom w:val="0"/>
                                                                                                          <w:divBdr>
                                                                                                            <w:top w:val="none" w:sz="0" w:space="0" w:color="auto"/>
                                                                                                            <w:left w:val="none" w:sz="0" w:space="0" w:color="auto"/>
                                                                                                            <w:bottom w:val="none" w:sz="0" w:space="0" w:color="auto"/>
                                                                                                            <w:right w:val="none" w:sz="0" w:space="0" w:color="auto"/>
                                                                                                          </w:divBdr>
                                                                                                        </w:div>
                                                                                                      </w:divsChild>
                                                                                                    </w:div>
                                                                                                    <w:div w:id="1797602905">
                                                                                                      <w:marLeft w:val="0"/>
                                                                                                      <w:marRight w:val="0"/>
                                                                                                      <w:marTop w:val="0"/>
                                                                                                      <w:marBottom w:val="0"/>
                                                                                                      <w:divBdr>
                                                                                                        <w:top w:val="none" w:sz="0" w:space="0" w:color="auto"/>
                                                                                                        <w:left w:val="none" w:sz="0" w:space="0" w:color="auto"/>
                                                                                                        <w:bottom w:val="none" w:sz="0" w:space="0" w:color="auto"/>
                                                                                                        <w:right w:val="none" w:sz="0" w:space="0" w:color="auto"/>
                                                                                                      </w:divBdr>
                                                                                                      <w:divsChild>
                                                                                                        <w:div w:id="521749538">
                                                                                                          <w:marLeft w:val="0"/>
                                                                                                          <w:marRight w:val="0"/>
                                                                                                          <w:marTop w:val="0"/>
                                                                                                          <w:marBottom w:val="0"/>
                                                                                                          <w:divBdr>
                                                                                                            <w:top w:val="none" w:sz="0" w:space="0" w:color="auto"/>
                                                                                                            <w:left w:val="none" w:sz="0" w:space="0" w:color="auto"/>
                                                                                                            <w:bottom w:val="none" w:sz="0" w:space="0" w:color="auto"/>
                                                                                                            <w:right w:val="none" w:sz="0" w:space="0" w:color="auto"/>
                                                                                                          </w:divBdr>
                                                                                                        </w:div>
                                                                                                      </w:divsChild>
                                                                                                    </w:div>
                                                                                                    <w:div w:id="1806660975">
                                                                                                      <w:marLeft w:val="0"/>
                                                                                                      <w:marRight w:val="0"/>
                                                                                                      <w:marTop w:val="0"/>
                                                                                                      <w:marBottom w:val="0"/>
                                                                                                      <w:divBdr>
                                                                                                        <w:top w:val="none" w:sz="0" w:space="0" w:color="auto"/>
                                                                                                        <w:left w:val="none" w:sz="0" w:space="0" w:color="auto"/>
                                                                                                        <w:bottom w:val="none" w:sz="0" w:space="0" w:color="auto"/>
                                                                                                        <w:right w:val="none" w:sz="0" w:space="0" w:color="auto"/>
                                                                                                      </w:divBdr>
                                                                                                      <w:divsChild>
                                                                                                        <w:div w:id="1266158425">
                                                                                                          <w:marLeft w:val="0"/>
                                                                                                          <w:marRight w:val="0"/>
                                                                                                          <w:marTop w:val="0"/>
                                                                                                          <w:marBottom w:val="0"/>
                                                                                                          <w:divBdr>
                                                                                                            <w:top w:val="none" w:sz="0" w:space="0" w:color="auto"/>
                                                                                                            <w:left w:val="none" w:sz="0" w:space="0" w:color="auto"/>
                                                                                                            <w:bottom w:val="none" w:sz="0" w:space="0" w:color="auto"/>
                                                                                                            <w:right w:val="none" w:sz="0" w:space="0" w:color="auto"/>
                                                                                                          </w:divBdr>
                                                                                                        </w:div>
                                                                                                      </w:divsChild>
                                                                                                    </w:div>
                                                                                                    <w:div w:id="1808812509">
                                                                                                      <w:marLeft w:val="0"/>
                                                                                                      <w:marRight w:val="0"/>
                                                                                                      <w:marTop w:val="0"/>
                                                                                                      <w:marBottom w:val="0"/>
                                                                                                      <w:divBdr>
                                                                                                        <w:top w:val="none" w:sz="0" w:space="0" w:color="auto"/>
                                                                                                        <w:left w:val="none" w:sz="0" w:space="0" w:color="auto"/>
                                                                                                        <w:bottom w:val="none" w:sz="0" w:space="0" w:color="auto"/>
                                                                                                        <w:right w:val="none" w:sz="0" w:space="0" w:color="auto"/>
                                                                                                      </w:divBdr>
                                                                                                      <w:divsChild>
                                                                                                        <w:div w:id="1563522880">
                                                                                                          <w:marLeft w:val="0"/>
                                                                                                          <w:marRight w:val="0"/>
                                                                                                          <w:marTop w:val="0"/>
                                                                                                          <w:marBottom w:val="0"/>
                                                                                                          <w:divBdr>
                                                                                                            <w:top w:val="none" w:sz="0" w:space="0" w:color="auto"/>
                                                                                                            <w:left w:val="none" w:sz="0" w:space="0" w:color="auto"/>
                                                                                                            <w:bottom w:val="none" w:sz="0" w:space="0" w:color="auto"/>
                                                                                                            <w:right w:val="none" w:sz="0" w:space="0" w:color="auto"/>
                                                                                                          </w:divBdr>
                                                                                                        </w:div>
                                                                                                      </w:divsChild>
                                                                                                    </w:div>
                                                                                                    <w:div w:id="1809394578">
                                                                                                      <w:marLeft w:val="0"/>
                                                                                                      <w:marRight w:val="0"/>
                                                                                                      <w:marTop w:val="0"/>
                                                                                                      <w:marBottom w:val="0"/>
                                                                                                      <w:divBdr>
                                                                                                        <w:top w:val="none" w:sz="0" w:space="0" w:color="auto"/>
                                                                                                        <w:left w:val="none" w:sz="0" w:space="0" w:color="auto"/>
                                                                                                        <w:bottom w:val="none" w:sz="0" w:space="0" w:color="auto"/>
                                                                                                        <w:right w:val="none" w:sz="0" w:space="0" w:color="auto"/>
                                                                                                      </w:divBdr>
                                                                                                      <w:divsChild>
                                                                                                        <w:div w:id="874005158">
                                                                                                          <w:marLeft w:val="0"/>
                                                                                                          <w:marRight w:val="0"/>
                                                                                                          <w:marTop w:val="0"/>
                                                                                                          <w:marBottom w:val="0"/>
                                                                                                          <w:divBdr>
                                                                                                            <w:top w:val="none" w:sz="0" w:space="0" w:color="auto"/>
                                                                                                            <w:left w:val="none" w:sz="0" w:space="0" w:color="auto"/>
                                                                                                            <w:bottom w:val="none" w:sz="0" w:space="0" w:color="auto"/>
                                                                                                            <w:right w:val="none" w:sz="0" w:space="0" w:color="auto"/>
                                                                                                          </w:divBdr>
                                                                                                        </w:div>
                                                                                                      </w:divsChild>
                                                                                                    </w:div>
                                                                                                    <w:div w:id="1812597747">
                                                                                                      <w:marLeft w:val="0"/>
                                                                                                      <w:marRight w:val="0"/>
                                                                                                      <w:marTop w:val="0"/>
                                                                                                      <w:marBottom w:val="0"/>
                                                                                                      <w:divBdr>
                                                                                                        <w:top w:val="none" w:sz="0" w:space="0" w:color="auto"/>
                                                                                                        <w:left w:val="none" w:sz="0" w:space="0" w:color="auto"/>
                                                                                                        <w:bottom w:val="none" w:sz="0" w:space="0" w:color="auto"/>
                                                                                                        <w:right w:val="none" w:sz="0" w:space="0" w:color="auto"/>
                                                                                                      </w:divBdr>
                                                                                                      <w:divsChild>
                                                                                                        <w:div w:id="1883637703">
                                                                                                          <w:marLeft w:val="0"/>
                                                                                                          <w:marRight w:val="0"/>
                                                                                                          <w:marTop w:val="0"/>
                                                                                                          <w:marBottom w:val="0"/>
                                                                                                          <w:divBdr>
                                                                                                            <w:top w:val="none" w:sz="0" w:space="0" w:color="auto"/>
                                                                                                            <w:left w:val="none" w:sz="0" w:space="0" w:color="auto"/>
                                                                                                            <w:bottom w:val="none" w:sz="0" w:space="0" w:color="auto"/>
                                                                                                            <w:right w:val="none" w:sz="0" w:space="0" w:color="auto"/>
                                                                                                          </w:divBdr>
                                                                                                        </w:div>
                                                                                                      </w:divsChild>
                                                                                                    </w:div>
                                                                                                    <w:div w:id="1815096353">
                                                                                                      <w:marLeft w:val="0"/>
                                                                                                      <w:marRight w:val="0"/>
                                                                                                      <w:marTop w:val="0"/>
                                                                                                      <w:marBottom w:val="0"/>
                                                                                                      <w:divBdr>
                                                                                                        <w:top w:val="none" w:sz="0" w:space="0" w:color="auto"/>
                                                                                                        <w:left w:val="none" w:sz="0" w:space="0" w:color="auto"/>
                                                                                                        <w:bottom w:val="none" w:sz="0" w:space="0" w:color="auto"/>
                                                                                                        <w:right w:val="none" w:sz="0" w:space="0" w:color="auto"/>
                                                                                                      </w:divBdr>
                                                                                                      <w:divsChild>
                                                                                                        <w:div w:id="1253247633">
                                                                                                          <w:marLeft w:val="0"/>
                                                                                                          <w:marRight w:val="0"/>
                                                                                                          <w:marTop w:val="0"/>
                                                                                                          <w:marBottom w:val="0"/>
                                                                                                          <w:divBdr>
                                                                                                            <w:top w:val="none" w:sz="0" w:space="0" w:color="auto"/>
                                                                                                            <w:left w:val="none" w:sz="0" w:space="0" w:color="auto"/>
                                                                                                            <w:bottom w:val="none" w:sz="0" w:space="0" w:color="auto"/>
                                                                                                            <w:right w:val="none" w:sz="0" w:space="0" w:color="auto"/>
                                                                                                          </w:divBdr>
                                                                                                        </w:div>
                                                                                                      </w:divsChild>
                                                                                                    </w:div>
                                                                                                    <w:div w:id="1819609474">
                                                                                                      <w:marLeft w:val="0"/>
                                                                                                      <w:marRight w:val="0"/>
                                                                                                      <w:marTop w:val="0"/>
                                                                                                      <w:marBottom w:val="0"/>
                                                                                                      <w:divBdr>
                                                                                                        <w:top w:val="none" w:sz="0" w:space="0" w:color="auto"/>
                                                                                                        <w:left w:val="none" w:sz="0" w:space="0" w:color="auto"/>
                                                                                                        <w:bottom w:val="none" w:sz="0" w:space="0" w:color="auto"/>
                                                                                                        <w:right w:val="none" w:sz="0" w:space="0" w:color="auto"/>
                                                                                                      </w:divBdr>
                                                                                                      <w:divsChild>
                                                                                                        <w:div w:id="69088609">
                                                                                                          <w:marLeft w:val="0"/>
                                                                                                          <w:marRight w:val="0"/>
                                                                                                          <w:marTop w:val="0"/>
                                                                                                          <w:marBottom w:val="0"/>
                                                                                                          <w:divBdr>
                                                                                                            <w:top w:val="none" w:sz="0" w:space="0" w:color="auto"/>
                                                                                                            <w:left w:val="none" w:sz="0" w:space="0" w:color="auto"/>
                                                                                                            <w:bottom w:val="none" w:sz="0" w:space="0" w:color="auto"/>
                                                                                                            <w:right w:val="none" w:sz="0" w:space="0" w:color="auto"/>
                                                                                                          </w:divBdr>
                                                                                                        </w:div>
                                                                                                      </w:divsChild>
                                                                                                    </w:div>
                                                                                                    <w:div w:id="1825464524">
                                                                                                      <w:marLeft w:val="0"/>
                                                                                                      <w:marRight w:val="0"/>
                                                                                                      <w:marTop w:val="0"/>
                                                                                                      <w:marBottom w:val="0"/>
                                                                                                      <w:divBdr>
                                                                                                        <w:top w:val="none" w:sz="0" w:space="0" w:color="auto"/>
                                                                                                        <w:left w:val="none" w:sz="0" w:space="0" w:color="auto"/>
                                                                                                        <w:bottom w:val="none" w:sz="0" w:space="0" w:color="auto"/>
                                                                                                        <w:right w:val="none" w:sz="0" w:space="0" w:color="auto"/>
                                                                                                      </w:divBdr>
                                                                                                      <w:divsChild>
                                                                                                        <w:div w:id="1116145777">
                                                                                                          <w:marLeft w:val="0"/>
                                                                                                          <w:marRight w:val="0"/>
                                                                                                          <w:marTop w:val="0"/>
                                                                                                          <w:marBottom w:val="0"/>
                                                                                                          <w:divBdr>
                                                                                                            <w:top w:val="none" w:sz="0" w:space="0" w:color="auto"/>
                                                                                                            <w:left w:val="none" w:sz="0" w:space="0" w:color="auto"/>
                                                                                                            <w:bottom w:val="none" w:sz="0" w:space="0" w:color="auto"/>
                                                                                                            <w:right w:val="none" w:sz="0" w:space="0" w:color="auto"/>
                                                                                                          </w:divBdr>
                                                                                                        </w:div>
                                                                                                      </w:divsChild>
                                                                                                    </w:div>
                                                                                                    <w:div w:id="1829708529">
                                                                                                      <w:marLeft w:val="0"/>
                                                                                                      <w:marRight w:val="0"/>
                                                                                                      <w:marTop w:val="0"/>
                                                                                                      <w:marBottom w:val="0"/>
                                                                                                      <w:divBdr>
                                                                                                        <w:top w:val="none" w:sz="0" w:space="0" w:color="auto"/>
                                                                                                        <w:left w:val="none" w:sz="0" w:space="0" w:color="auto"/>
                                                                                                        <w:bottom w:val="none" w:sz="0" w:space="0" w:color="auto"/>
                                                                                                        <w:right w:val="none" w:sz="0" w:space="0" w:color="auto"/>
                                                                                                      </w:divBdr>
                                                                                                      <w:divsChild>
                                                                                                        <w:div w:id="1648899018">
                                                                                                          <w:marLeft w:val="0"/>
                                                                                                          <w:marRight w:val="0"/>
                                                                                                          <w:marTop w:val="0"/>
                                                                                                          <w:marBottom w:val="0"/>
                                                                                                          <w:divBdr>
                                                                                                            <w:top w:val="none" w:sz="0" w:space="0" w:color="auto"/>
                                                                                                            <w:left w:val="none" w:sz="0" w:space="0" w:color="auto"/>
                                                                                                            <w:bottom w:val="none" w:sz="0" w:space="0" w:color="auto"/>
                                                                                                            <w:right w:val="none" w:sz="0" w:space="0" w:color="auto"/>
                                                                                                          </w:divBdr>
                                                                                                        </w:div>
                                                                                                      </w:divsChild>
                                                                                                    </w:div>
                                                                                                    <w:div w:id="1831362918">
                                                                                                      <w:marLeft w:val="0"/>
                                                                                                      <w:marRight w:val="0"/>
                                                                                                      <w:marTop w:val="0"/>
                                                                                                      <w:marBottom w:val="0"/>
                                                                                                      <w:divBdr>
                                                                                                        <w:top w:val="none" w:sz="0" w:space="0" w:color="auto"/>
                                                                                                        <w:left w:val="none" w:sz="0" w:space="0" w:color="auto"/>
                                                                                                        <w:bottom w:val="none" w:sz="0" w:space="0" w:color="auto"/>
                                                                                                        <w:right w:val="none" w:sz="0" w:space="0" w:color="auto"/>
                                                                                                      </w:divBdr>
                                                                                                      <w:divsChild>
                                                                                                        <w:div w:id="1390570653">
                                                                                                          <w:marLeft w:val="0"/>
                                                                                                          <w:marRight w:val="0"/>
                                                                                                          <w:marTop w:val="0"/>
                                                                                                          <w:marBottom w:val="0"/>
                                                                                                          <w:divBdr>
                                                                                                            <w:top w:val="none" w:sz="0" w:space="0" w:color="auto"/>
                                                                                                            <w:left w:val="none" w:sz="0" w:space="0" w:color="auto"/>
                                                                                                            <w:bottom w:val="none" w:sz="0" w:space="0" w:color="auto"/>
                                                                                                            <w:right w:val="none" w:sz="0" w:space="0" w:color="auto"/>
                                                                                                          </w:divBdr>
                                                                                                        </w:div>
                                                                                                      </w:divsChild>
                                                                                                    </w:div>
                                                                                                    <w:div w:id="1832138973">
                                                                                                      <w:marLeft w:val="0"/>
                                                                                                      <w:marRight w:val="0"/>
                                                                                                      <w:marTop w:val="0"/>
                                                                                                      <w:marBottom w:val="0"/>
                                                                                                      <w:divBdr>
                                                                                                        <w:top w:val="none" w:sz="0" w:space="0" w:color="auto"/>
                                                                                                        <w:left w:val="none" w:sz="0" w:space="0" w:color="auto"/>
                                                                                                        <w:bottom w:val="none" w:sz="0" w:space="0" w:color="auto"/>
                                                                                                        <w:right w:val="none" w:sz="0" w:space="0" w:color="auto"/>
                                                                                                      </w:divBdr>
                                                                                                      <w:divsChild>
                                                                                                        <w:div w:id="692919054">
                                                                                                          <w:marLeft w:val="0"/>
                                                                                                          <w:marRight w:val="0"/>
                                                                                                          <w:marTop w:val="0"/>
                                                                                                          <w:marBottom w:val="0"/>
                                                                                                          <w:divBdr>
                                                                                                            <w:top w:val="none" w:sz="0" w:space="0" w:color="auto"/>
                                                                                                            <w:left w:val="none" w:sz="0" w:space="0" w:color="auto"/>
                                                                                                            <w:bottom w:val="none" w:sz="0" w:space="0" w:color="auto"/>
                                                                                                            <w:right w:val="none" w:sz="0" w:space="0" w:color="auto"/>
                                                                                                          </w:divBdr>
                                                                                                        </w:div>
                                                                                                      </w:divsChild>
                                                                                                    </w:div>
                                                                                                    <w:div w:id="1843815973">
                                                                                                      <w:marLeft w:val="0"/>
                                                                                                      <w:marRight w:val="0"/>
                                                                                                      <w:marTop w:val="0"/>
                                                                                                      <w:marBottom w:val="0"/>
                                                                                                      <w:divBdr>
                                                                                                        <w:top w:val="none" w:sz="0" w:space="0" w:color="auto"/>
                                                                                                        <w:left w:val="none" w:sz="0" w:space="0" w:color="auto"/>
                                                                                                        <w:bottom w:val="none" w:sz="0" w:space="0" w:color="auto"/>
                                                                                                        <w:right w:val="none" w:sz="0" w:space="0" w:color="auto"/>
                                                                                                      </w:divBdr>
                                                                                                      <w:divsChild>
                                                                                                        <w:div w:id="788821670">
                                                                                                          <w:marLeft w:val="0"/>
                                                                                                          <w:marRight w:val="0"/>
                                                                                                          <w:marTop w:val="0"/>
                                                                                                          <w:marBottom w:val="0"/>
                                                                                                          <w:divBdr>
                                                                                                            <w:top w:val="none" w:sz="0" w:space="0" w:color="auto"/>
                                                                                                            <w:left w:val="none" w:sz="0" w:space="0" w:color="auto"/>
                                                                                                            <w:bottom w:val="none" w:sz="0" w:space="0" w:color="auto"/>
                                                                                                            <w:right w:val="none" w:sz="0" w:space="0" w:color="auto"/>
                                                                                                          </w:divBdr>
                                                                                                        </w:div>
                                                                                                      </w:divsChild>
                                                                                                    </w:div>
                                                                                                    <w:div w:id="1851137508">
                                                                                                      <w:marLeft w:val="0"/>
                                                                                                      <w:marRight w:val="0"/>
                                                                                                      <w:marTop w:val="0"/>
                                                                                                      <w:marBottom w:val="0"/>
                                                                                                      <w:divBdr>
                                                                                                        <w:top w:val="none" w:sz="0" w:space="0" w:color="auto"/>
                                                                                                        <w:left w:val="none" w:sz="0" w:space="0" w:color="auto"/>
                                                                                                        <w:bottom w:val="none" w:sz="0" w:space="0" w:color="auto"/>
                                                                                                        <w:right w:val="none" w:sz="0" w:space="0" w:color="auto"/>
                                                                                                      </w:divBdr>
                                                                                                      <w:divsChild>
                                                                                                        <w:div w:id="381950430">
                                                                                                          <w:marLeft w:val="0"/>
                                                                                                          <w:marRight w:val="0"/>
                                                                                                          <w:marTop w:val="0"/>
                                                                                                          <w:marBottom w:val="0"/>
                                                                                                          <w:divBdr>
                                                                                                            <w:top w:val="none" w:sz="0" w:space="0" w:color="auto"/>
                                                                                                            <w:left w:val="none" w:sz="0" w:space="0" w:color="auto"/>
                                                                                                            <w:bottom w:val="none" w:sz="0" w:space="0" w:color="auto"/>
                                                                                                            <w:right w:val="none" w:sz="0" w:space="0" w:color="auto"/>
                                                                                                          </w:divBdr>
                                                                                                        </w:div>
                                                                                                      </w:divsChild>
                                                                                                    </w:div>
                                                                                                    <w:div w:id="1857767044">
                                                                                                      <w:marLeft w:val="0"/>
                                                                                                      <w:marRight w:val="0"/>
                                                                                                      <w:marTop w:val="0"/>
                                                                                                      <w:marBottom w:val="0"/>
                                                                                                      <w:divBdr>
                                                                                                        <w:top w:val="none" w:sz="0" w:space="0" w:color="auto"/>
                                                                                                        <w:left w:val="none" w:sz="0" w:space="0" w:color="auto"/>
                                                                                                        <w:bottom w:val="none" w:sz="0" w:space="0" w:color="auto"/>
                                                                                                        <w:right w:val="none" w:sz="0" w:space="0" w:color="auto"/>
                                                                                                      </w:divBdr>
                                                                                                      <w:divsChild>
                                                                                                        <w:div w:id="1037462301">
                                                                                                          <w:marLeft w:val="0"/>
                                                                                                          <w:marRight w:val="0"/>
                                                                                                          <w:marTop w:val="0"/>
                                                                                                          <w:marBottom w:val="0"/>
                                                                                                          <w:divBdr>
                                                                                                            <w:top w:val="none" w:sz="0" w:space="0" w:color="auto"/>
                                                                                                            <w:left w:val="none" w:sz="0" w:space="0" w:color="auto"/>
                                                                                                            <w:bottom w:val="none" w:sz="0" w:space="0" w:color="auto"/>
                                                                                                            <w:right w:val="none" w:sz="0" w:space="0" w:color="auto"/>
                                                                                                          </w:divBdr>
                                                                                                        </w:div>
                                                                                                      </w:divsChild>
                                                                                                    </w:div>
                                                                                                    <w:div w:id="1861502290">
                                                                                                      <w:marLeft w:val="0"/>
                                                                                                      <w:marRight w:val="0"/>
                                                                                                      <w:marTop w:val="0"/>
                                                                                                      <w:marBottom w:val="0"/>
                                                                                                      <w:divBdr>
                                                                                                        <w:top w:val="none" w:sz="0" w:space="0" w:color="auto"/>
                                                                                                        <w:left w:val="none" w:sz="0" w:space="0" w:color="auto"/>
                                                                                                        <w:bottom w:val="none" w:sz="0" w:space="0" w:color="auto"/>
                                                                                                        <w:right w:val="none" w:sz="0" w:space="0" w:color="auto"/>
                                                                                                      </w:divBdr>
                                                                                                      <w:divsChild>
                                                                                                        <w:div w:id="229199957">
                                                                                                          <w:marLeft w:val="0"/>
                                                                                                          <w:marRight w:val="0"/>
                                                                                                          <w:marTop w:val="0"/>
                                                                                                          <w:marBottom w:val="0"/>
                                                                                                          <w:divBdr>
                                                                                                            <w:top w:val="none" w:sz="0" w:space="0" w:color="auto"/>
                                                                                                            <w:left w:val="none" w:sz="0" w:space="0" w:color="auto"/>
                                                                                                            <w:bottom w:val="none" w:sz="0" w:space="0" w:color="auto"/>
                                                                                                            <w:right w:val="none" w:sz="0" w:space="0" w:color="auto"/>
                                                                                                          </w:divBdr>
                                                                                                        </w:div>
                                                                                                      </w:divsChild>
                                                                                                    </w:div>
                                                                                                    <w:div w:id="1867520292">
                                                                                                      <w:marLeft w:val="0"/>
                                                                                                      <w:marRight w:val="0"/>
                                                                                                      <w:marTop w:val="0"/>
                                                                                                      <w:marBottom w:val="0"/>
                                                                                                      <w:divBdr>
                                                                                                        <w:top w:val="none" w:sz="0" w:space="0" w:color="auto"/>
                                                                                                        <w:left w:val="none" w:sz="0" w:space="0" w:color="auto"/>
                                                                                                        <w:bottom w:val="none" w:sz="0" w:space="0" w:color="auto"/>
                                                                                                        <w:right w:val="none" w:sz="0" w:space="0" w:color="auto"/>
                                                                                                      </w:divBdr>
                                                                                                      <w:divsChild>
                                                                                                        <w:div w:id="440805335">
                                                                                                          <w:marLeft w:val="0"/>
                                                                                                          <w:marRight w:val="0"/>
                                                                                                          <w:marTop w:val="0"/>
                                                                                                          <w:marBottom w:val="0"/>
                                                                                                          <w:divBdr>
                                                                                                            <w:top w:val="none" w:sz="0" w:space="0" w:color="auto"/>
                                                                                                            <w:left w:val="none" w:sz="0" w:space="0" w:color="auto"/>
                                                                                                            <w:bottom w:val="none" w:sz="0" w:space="0" w:color="auto"/>
                                                                                                            <w:right w:val="none" w:sz="0" w:space="0" w:color="auto"/>
                                                                                                          </w:divBdr>
                                                                                                        </w:div>
                                                                                                      </w:divsChild>
                                                                                                    </w:div>
                                                                                                    <w:div w:id="1867789446">
                                                                                                      <w:marLeft w:val="0"/>
                                                                                                      <w:marRight w:val="0"/>
                                                                                                      <w:marTop w:val="0"/>
                                                                                                      <w:marBottom w:val="0"/>
                                                                                                      <w:divBdr>
                                                                                                        <w:top w:val="none" w:sz="0" w:space="0" w:color="auto"/>
                                                                                                        <w:left w:val="none" w:sz="0" w:space="0" w:color="auto"/>
                                                                                                        <w:bottom w:val="none" w:sz="0" w:space="0" w:color="auto"/>
                                                                                                        <w:right w:val="none" w:sz="0" w:space="0" w:color="auto"/>
                                                                                                      </w:divBdr>
                                                                                                      <w:divsChild>
                                                                                                        <w:div w:id="1384480476">
                                                                                                          <w:marLeft w:val="0"/>
                                                                                                          <w:marRight w:val="0"/>
                                                                                                          <w:marTop w:val="0"/>
                                                                                                          <w:marBottom w:val="0"/>
                                                                                                          <w:divBdr>
                                                                                                            <w:top w:val="none" w:sz="0" w:space="0" w:color="auto"/>
                                                                                                            <w:left w:val="none" w:sz="0" w:space="0" w:color="auto"/>
                                                                                                            <w:bottom w:val="none" w:sz="0" w:space="0" w:color="auto"/>
                                                                                                            <w:right w:val="none" w:sz="0" w:space="0" w:color="auto"/>
                                                                                                          </w:divBdr>
                                                                                                        </w:div>
                                                                                                      </w:divsChild>
                                                                                                    </w:div>
                                                                                                    <w:div w:id="1868061948">
                                                                                                      <w:marLeft w:val="0"/>
                                                                                                      <w:marRight w:val="0"/>
                                                                                                      <w:marTop w:val="0"/>
                                                                                                      <w:marBottom w:val="0"/>
                                                                                                      <w:divBdr>
                                                                                                        <w:top w:val="none" w:sz="0" w:space="0" w:color="auto"/>
                                                                                                        <w:left w:val="none" w:sz="0" w:space="0" w:color="auto"/>
                                                                                                        <w:bottom w:val="none" w:sz="0" w:space="0" w:color="auto"/>
                                                                                                        <w:right w:val="none" w:sz="0" w:space="0" w:color="auto"/>
                                                                                                      </w:divBdr>
                                                                                                      <w:divsChild>
                                                                                                        <w:div w:id="1902324959">
                                                                                                          <w:marLeft w:val="0"/>
                                                                                                          <w:marRight w:val="0"/>
                                                                                                          <w:marTop w:val="0"/>
                                                                                                          <w:marBottom w:val="0"/>
                                                                                                          <w:divBdr>
                                                                                                            <w:top w:val="none" w:sz="0" w:space="0" w:color="auto"/>
                                                                                                            <w:left w:val="none" w:sz="0" w:space="0" w:color="auto"/>
                                                                                                            <w:bottom w:val="none" w:sz="0" w:space="0" w:color="auto"/>
                                                                                                            <w:right w:val="none" w:sz="0" w:space="0" w:color="auto"/>
                                                                                                          </w:divBdr>
                                                                                                        </w:div>
                                                                                                      </w:divsChild>
                                                                                                    </w:div>
                                                                                                    <w:div w:id="1869181098">
                                                                                                      <w:marLeft w:val="0"/>
                                                                                                      <w:marRight w:val="0"/>
                                                                                                      <w:marTop w:val="0"/>
                                                                                                      <w:marBottom w:val="0"/>
                                                                                                      <w:divBdr>
                                                                                                        <w:top w:val="none" w:sz="0" w:space="0" w:color="auto"/>
                                                                                                        <w:left w:val="none" w:sz="0" w:space="0" w:color="auto"/>
                                                                                                        <w:bottom w:val="none" w:sz="0" w:space="0" w:color="auto"/>
                                                                                                        <w:right w:val="none" w:sz="0" w:space="0" w:color="auto"/>
                                                                                                      </w:divBdr>
                                                                                                      <w:divsChild>
                                                                                                        <w:div w:id="1083381971">
                                                                                                          <w:marLeft w:val="0"/>
                                                                                                          <w:marRight w:val="0"/>
                                                                                                          <w:marTop w:val="0"/>
                                                                                                          <w:marBottom w:val="0"/>
                                                                                                          <w:divBdr>
                                                                                                            <w:top w:val="none" w:sz="0" w:space="0" w:color="auto"/>
                                                                                                            <w:left w:val="none" w:sz="0" w:space="0" w:color="auto"/>
                                                                                                            <w:bottom w:val="none" w:sz="0" w:space="0" w:color="auto"/>
                                                                                                            <w:right w:val="none" w:sz="0" w:space="0" w:color="auto"/>
                                                                                                          </w:divBdr>
                                                                                                        </w:div>
                                                                                                      </w:divsChild>
                                                                                                    </w:div>
                                                                                                    <w:div w:id="1869289957">
                                                                                                      <w:marLeft w:val="0"/>
                                                                                                      <w:marRight w:val="0"/>
                                                                                                      <w:marTop w:val="0"/>
                                                                                                      <w:marBottom w:val="0"/>
                                                                                                      <w:divBdr>
                                                                                                        <w:top w:val="none" w:sz="0" w:space="0" w:color="auto"/>
                                                                                                        <w:left w:val="none" w:sz="0" w:space="0" w:color="auto"/>
                                                                                                        <w:bottom w:val="none" w:sz="0" w:space="0" w:color="auto"/>
                                                                                                        <w:right w:val="none" w:sz="0" w:space="0" w:color="auto"/>
                                                                                                      </w:divBdr>
                                                                                                      <w:divsChild>
                                                                                                        <w:div w:id="57830824">
                                                                                                          <w:marLeft w:val="0"/>
                                                                                                          <w:marRight w:val="0"/>
                                                                                                          <w:marTop w:val="0"/>
                                                                                                          <w:marBottom w:val="0"/>
                                                                                                          <w:divBdr>
                                                                                                            <w:top w:val="none" w:sz="0" w:space="0" w:color="auto"/>
                                                                                                            <w:left w:val="none" w:sz="0" w:space="0" w:color="auto"/>
                                                                                                            <w:bottom w:val="none" w:sz="0" w:space="0" w:color="auto"/>
                                                                                                            <w:right w:val="none" w:sz="0" w:space="0" w:color="auto"/>
                                                                                                          </w:divBdr>
                                                                                                        </w:div>
                                                                                                      </w:divsChild>
                                                                                                    </w:div>
                                                                                                    <w:div w:id="1869948565">
                                                                                                      <w:marLeft w:val="0"/>
                                                                                                      <w:marRight w:val="0"/>
                                                                                                      <w:marTop w:val="0"/>
                                                                                                      <w:marBottom w:val="0"/>
                                                                                                      <w:divBdr>
                                                                                                        <w:top w:val="none" w:sz="0" w:space="0" w:color="auto"/>
                                                                                                        <w:left w:val="none" w:sz="0" w:space="0" w:color="auto"/>
                                                                                                        <w:bottom w:val="none" w:sz="0" w:space="0" w:color="auto"/>
                                                                                                        <w:right w:val="none" w:sz="0" w:space="0" w:color="auto"/>
                                                                                                      </w:divBdr>
                                                                                                      <w:divsChild>
                                                                                                        <w:div w:id="399863765">
                                                                                                          <w:marLeft w:val="0"/>
                                                                                                          <w:marRight w:val="0"/>
                                                                                                          <w:marTop w:val="0"/>
                                                                                                          <w:marBottom w:val="0"/>
                                                                                                          <w:divBdr>
                                                                                                            <w:top w:val="none" w:sz="0" w:space="0" w:color="auto"/>
                                                                                                            <w:left w:val="none" w:sz="0" w:space="0" w:color="auto"/>
                                                                                                            <w:bottom w:val="none" w:sz="0" w:space="0" w:color="auto"/>
                                                                                                            <w:right w:val="none" w:sz="0" w:space="0" w:color="auto"/>
                                                                                                          </w:divBdr>
                                                                                                        </w:div>
                                                                                                      </w:divsChild>
                                                                                                    </w:div>
                                                                                                    <w:div w:id="1875658256">
                                                                                                      <w:marLeft w:val="0"/>
                                                                                                      <w:marRight w:val="0"/>
                                                                                                      <w:marTop w:val="0"/>
                                                                                                      <w:marBottom w:val="0"/>
                                                                                                      <w:divBdr>
                                                                                                        <w:top w:val="none" w:sz="0" w:space="0" w:color="auto"/>
                                                                                                        <w:left w:val="none" w:sz="0" w:space="0" w:color="auto"/>
                                                                                                        <w:bottom w:val="none" w:sz="0" w:space="0" w:color="auto"/>
                                                                                                        <w:right w:val="none" w:sz="0" w:space="0" w:color="auto"/>
                                                                                                      </w:divBdr>
                                                                                                      <w:divsChild>
                                                                                                        <w:div w:id="1164275009">
                                                                                                          <w:marLeft w:val="0"/>
                                                                                                          <w:marRight w:val="0"/>
                                                                                                          <w:marTop w:val="0"/>
                                                                                                          <w:marBottom w:val="0"/>
                                                                                                          <w:divBdr>
                                                                                                            <w:top w:val="none" w:sz="0" w:space="0" w:color="auto"/>
                                                                                                            <w:left w:val="none" w:sz="0" w:space="0" w:color="auto"/>
                                                                                                            <w:bottom w:val="none" w:sz="0" w:space="0" w:color="auto"/>
                                                                                                            <w:right w:val="none" w:sz="0" w:space="0" w:color="auto"/>
                                                                                                          </w:divBdr>
                                                                                                        </w:div>
                                                                                                      </w:divsChild>
                                                                                                    </w:div>
                                                                                                    <w:div w:id="1877353982">
                                                                                                      <w:marLeft w:val="0"/>
                                                                                                      <w:marRight w:val="0"/>
                                                                                                      <w:marTop w:val="0"/>
                                                                                                      <w:marBottom w:val="0"/>
                                                                                                      <w:divBdr>
                                                                                                        <w:top w:val="none" w:sz="0" w:space="0" w:color="auto"/>
                                                                                                        <w:left w:val="none" w:sz="0" w:space="0" w:color="auto"/>
                                                                                                        <w:bottom w:val="none" w:sz="0" w:space="0" w:color="auto"/>
                                                                                                        <w:right w:val="none" w:sz="0" w:space="0" w:color="auto"/>
                                                                                                      </w:divBdr>
                                                                                                      <w:divsChild>
                                                                                                        <w:div w:id="63532856">
                                                                                                          <w:marLeft w:val="0"/>
                                                                                                          <w:marRight w:val="0"/>
                                                                                                          <w:marTop w:val="0"/>
                                                                                                          <w:marBottom w:val="0"/>
                                                                                                          <w:divBdr>
                                                                                                            <w:top w:val="none" w:sz="0" w:space="0" w:color="auto"/>
                                                                                                            <w:left w:val="none" w:sz="0" w:space="0" w:color="auto"/>
                                                                                                            <w:bottom w:val="none" w:sz="0" w:space="0" w:color="auto"/>
                                                                                                            <w:right w:val="none" w:sz="0" w:space="0" w:color="auto"/>
                                                                                                          </w:divBdr>
                                                                                                        </w:div>
                                                                                                      </w:divsChild>
                                                                                                    </w:div>
                                                                                                    <w:div w:id="1880584418">
                                                                                                      <w:marLeft w:val="0"/>
                                                                                                      <w:marRight w:val="0"/>
                                                                                                      <w:marTop w:val="0"/>
                                                                                                      <w:marBottom w:val="0"/>
                                                                                                      <w:divBdr>
                                                                                                        <w:top w:val="none" w:sz="0" w:space="0" w:color="auto"/>
                                                                                                        <w:left w:val="none" w:sz="0" w:space="0" w:color="auto"/>
                                                                                                        <w:bottom w:val="none" w:sz="0" w:space="0" w:color="auto"/>
                                                                                                        <w:right w:val="none" w:sz="0" w:space="0" w:color="auto"/>
                                                                                                      </w:divBdr>
                                                                                                      <w:divsChild>
                                                                                                        <w:div w:id="546995265">
                                                                                                          <w:marLeft w:val="0"/>
                                                                                                          <w:marRight w:val="0"/>
                                                                                                          <w:marTop w:val="0"/>
                                                                                                          <w:marBottom w:val="0"/>
                                                                                                          <w:divBdr>
                                                                                                            <w:top w:val="none" w:sz="0" w:space="0" w:color="auto"/>
                                                                                                            <w:left w:val="none" w:sz="0" w:space="0" w:color="auto"/>
                                                                                                            <w:bottom w:val="none" w:sz="0" w:space="0" w:color="auto"/>
                                                                                                            <w:right w:val="none" w:sz="0" w:space="0" w:color="auto"/>
                                                                                                          </w:divBdr>
                                                                                                        </w:div>
                                                                                                      </w:divsChild>
                                                                                                    </w:div>
                                                                                                    <w:div w:id="1882934663">
                                                                                                      <w:marLeft w:val="0"/>
                                                                                                      <w:marRight w:val="0"/>
                                                                                                      <w:marTop w:val="0"/>
                                                                                                      <w:marBottom w:val="0"/>
                                                                                                      <w:divBdr>
                                                                                                        <w:top w:val="none" w:sz="0" w:space="0" w:color="auto"/>
                                                                                                        <w:left w:val="none" w:sz="0" w:space="0" w:color="auto"/>
                                                                                                        <w:bottom w:val="none" w:sz="0" w:space="0" w:color="auto"/>
                                                                                                        <w:right w:val="none" w:sz="0" w:space="0" w:color="auto"/>
                                                                                                      </w:divBdr>
                                                                                                      <w:divsChild>
                                                                                                        <w:div w:id="1462192142">
                                                                                                          <w:marLeft w:val="0"/>
                                                                                                          <w:marRight w:val="0"/>
                                                                                                          <w:marTop w:val="0"/>
                                                                                                          <w:marBottom w:val="0"/>
                                                                                                          <w:divBdr>
                                                                                                            <w:top w:val="none" w:sz="0" w:space="0" w:color="auto"/>
                                                                                                            <w:left w:val="none" w:sz="0" w:space="0" w:color="auto"/>
                                                                                                            <w:bottom w:val="none" w:sz="0" w:space="0" w:color="auto"/>
                                                                                                            <w:right w:val="none" w:sz="0" w:space="0" w:color="auto"/>
                                                                                                          </w:divBdr>
                                                                                                        </w:div>
                                                                                                      </w:divsChild>
                                                                                                    </w:div>
                                                                                                    <w:div w:id="1885021402">
                                                                                                      <w:marLeft w:val="0"/>
                                                                                                      <w:marRight w:val="0"/>
                                                                                                      <w:marTop w:val="0"/>
                                                                                                      <w:marBottom w:val="0"/>
                                                                                                      <w:divBdr>
                                                                                                        <w:top w:val="none" w:sz="0" w:space="0" w:color="auto"/>
                                                                                                        <w:left w:val="none" w:sz="0" w:space="0" w:color="auto"/>
                                                                                                        <w:bottom w:val="none" w:sz="0" w:space="0" w:color="auto"/>
                                                                                                        <w:right w:val="none" w:sz="0" w:space="0" w:color="auto"/>
                                                                                                      </w:divBdr>
                                                                                                      <w:divsChild>
                                                                                                        <w:div w:id="1009211781">
                                                                                                          <w:marLeft w:val="0"/>
                                                                                                          <w:marRight w:val="0"/>
                                                                                                          <w:marTop w:val="0"/>
                                                                                                          <w:marBottom w:val="0"/>
                                                                                                          <w:divBdr>
                                                                                                            <w:top w:val="none" w:sz="0" w:space="0" w:color="auto"/>
                                                                                                            <w:left w:val="none" w:sz="0" w:space="0" w:color="auto"/>
                                                                                                            <w:bottom w:val="none" w:sz="0" w:space="0" w:color="auto"/>
                                                                                                            <w:right w:val="none" w:sz="0" w:space="0" w:color="auto"/>
                                                                                                          </w:divBdr>
                                                                                                        </w:div>
                                                                                                      </w:divsChild>
                                                                                                    </w:div>
                                                                                                    <w:div w:id="1891646011">
                                                                                                      <w:marLeft w:val="0"/>
                                                                                                      <w:marRight w:val="0"/>
                                                                                                      <w:marTop w:val="0"/>
                                                                                                      <w:marBottom w:val="0"/>
                                                                                                      <w:divBdr>
                                                                                                        <w:top w:val="none" w:sz="0" w:space="0" w:color="auto"/>
                                                                                                        <w:left w:val="none" w:sz="0" w:space="0" w:color="auto"/>
                                                                                                        <w:bottom w:val="none" w:sz="0" w:space="0" w:color="auto"/>
                                                                                                        <w:right w:val="none" w:sz="0" w:space="0" w:color="auto"/>
                                                                                                      </w:divBdr>
                                                                                                      <w:divsChild>
                                                                                                        <w:div w:id="1498114108">
                                                                                                          <w:marLeft w:val="0"/>
                                                                                                          <w:marRight w:val="0"/>
                                                                                                          <w:marTop w:val="0"/>
                                                                                                          <w:marBottom w:val="0"/>
                                                                                                          <w:divBdr>
                                                                                                            <w:top w:val="none" w:sz="0" w:space="0" w:color="auto"/>
                                                                                                            <w:left w:val="none" w:sz="0" w:space="0" w:color="auto"/>
                                                                                                            <w:bottom w:val="none" w:sz="0" w:space="0" w:color="auto"/>
                                                                                                            <w:right w:val="none" w:sz="0" w:space="0" w:color="auto"/>
                                                                                                          </w:divBdr>
                                                                                                        </w:div>
                                                                                                      </w:divsChild>
                                                                                                    </w:div>
                                                                                                    <w:div w:id="1901088569">
                                                                                                      <w:marLeft w:val="0"/>
                                                                                                      <w:marRight w:val="0"/>
                                                                                                      <w:marTop w:val="0"/>
                                                                                                      <w:marBottom w:val="0"/>
                                                                                                      <w:divBdr>
                                                                                                        <w:top w:val="none" w:sz="0" w:space="0" w:color="auto"/>
                                                                                                        <w:left w:val="none" w:sz="0" w:space="0" w:color="auto"/>
                                                                                                        <w:bottom w:val="none" w:sz="0" w:space="0" w:color="auto"/>
                                                                                                        <w:right w:val="none" w:sz="0" w:space="0" w:color="auto"/>
                                                                                                      </w:divBdr>
                                                                                                      <w:divsChild>
                                                                                                        <w:div w:id="1693458871">
                                                                                                          <w:marLeft w:val="0"/>
                                                                                                          <w:marRight w:val="0"/>
                                                                                                          <w:marTop w:val="0"/>
                                                                                                          <w:marBottom w:val="0"/>
                                                                                                          <w:divBdr>
                                                                                                            <w:top w:val="none" w:sz="0" w:space="0" w:color="auto"/>
                                                                                                            <w:left w:val="none" w:sz="0" w:space="0" w:color="auto"/>
                                                                                                            <w:bottom w:val="none" w:sz="0" w:space="0" w:color="auto"/>
                                                                                                            <w:right w:val="none" w:sz="0" w:space="0" w:color="auto"/>
                                                                                                          </w:divBdr>
                                                                                                        </w:div>
                                                                                                      </w:divsChild>
                                                                                                    </w:div>
                                                                                                    <w:div w:id="1905875191">
                                                                                                      <w:marLeft w:val="0"/>
                                                                                                      <w:marRight w:val="0"/>
                                                                                                      <w:marTop w:val="0"/>
                                                                                                      <w:marBottom w:val="0"/>
                                                                                                      <w:divBdr>
                                                                                                        <w:top w:val="none" w:sz="0" w:space="0" w:color="auto"/>
                                                                                                        <w:left w:val="none" w:sz="0" w:space="0" w:color="auto"/>
                                                                                                        <w:bottom w:val="none" w:sz="0" w:space="0" w:color="auto"/>
                                                                                                        <w:right w:val="none" w:sz="0" w:space="0" w:color="auto"/>
                                                                                                      </w:divBdr>
                                                                                                      <w:divsChild>
                                                                                                        <w:div w:id="1641302858">
                                                                                                          <w:marLeft w:val="0"/>
                                                                                                          <w:marRight w:val="0"/>
                                                                                                          <w:marTop w:val="0"/>
                                                                                                          <w:marBottom w:val="0"/>
                                                                                                          <w:divBdr>
                                                                                                            <w:top w:val="none" w:sz="0" w:space="0" w:color="auto"/>
                                                                                                            <w:left w:val="none" w:sz="0" w:space="0" w:color="auto"/>
                                                                                                            <w:bottom w:val="none" w:sz="0" w:space="0" w:color="auto"/>
                                                                                                            <w:right w:val="none" w:sz="0" w:space="0" w:color="auto"/>
                                                                                                          </w:divBdr>
                                                                                                        </w:div>
                                                                                                      </w:divsChild>
                                                                                                    </w:div>
                                                                                                    <w:div w:id="1906255886">
                                                                                                      <w:marLeft w:val="0"/>
                                                                                                      <w:marRight w:val="0"/>
                                                                                                      <w:marTop w:val="0"/>
                                                                                                      <w:marBottom w:val="0"/>
                                                                                                      <w:divBdr>
                                                                                                        <w:top w:val="none" w:sz="0" w:space="0" w:color="auto"/>
                                                                                                        <w:left w:val="none" w:sz="0" w:space="0" w:color="auto"/>
                                                                                                        <w:bottom w:val="none" w:sz="0" w:space="0" w:color="auto"/>
                                                                                                        <w:right w:val="none" w:sz="0" w:space="0" w:color="auto"/>
                                                                                                      </w:divBdr>
                                                                                                      <w:divsChild>
                                                                                                        <w:div w:id="1202204458">
                                                                                                          <w:marLeft w:val="0"/>
                                                                                                          <w:marRight w:val="0"/>
                                                                                                          <w:marTop w:val="0"/>
                                                                                                          <w:marBottom w:val="0"/>
                                                                                                          <w:divBdr>
                                                                                                            <w:top w:val="none" w:sz="0" w:space="0" w:color="auto"/>
                                                                                                            <w:left w:val="none" w:sz="0" w:space="0" w:color="auto"/>
                                                                                                            <w:bottom w:val="none" w:sz="0" w:space="0" w:color="auto"/>
                                                                                                            <w:right w:val="none" w:sz="0" w:space="0" w:color="auto"/>
                                                                                                          </w:divBdr>
                                                                                                        </w:div>
                                                                                                      </w:divsChild>
                                                                                                    </w:div>
                                                                                                    <w:div w:id="1906449118">
                                                                                                      <w:marLeft w:val="0"/>
                                                                                                      <w:marRight w:val="0"/>
                                                                                                      <w:marTop w:val="0"/>
                                                                                                      <w:marBottom w:val="0"/>
                                                                                                      <w:divBdr>
                                                                                                        <w:top w:val="none" w:sz="0" w:space="0" w:color="auto"/>
                                                                                                        <w:left w:val="none" w:sz="0" w:space="0" w:color="auto"/>
                                                                                                        <w:bottom w:val="none" w:sz="0" w:space="0" w:color="auto"/>
                                                                                                        <w:right w:val="none" w:sz="0" w:space="0" w:color="auto"/>
                                                                                                      </w:divBdr>
                                                                                                      <w:divsChild>
                                                                                                        <w:div w:id="1416241751">
                                                                                                          <w:marLeft w:val="0"/>
                                                                                                          <w:marRight w:val="0"/>
                                                                                                          <w:marTop w:val="0"/>
                                                                                                          <w:marBottom w:val="0"/>
                                                                                                          <w:divBdr>
                                                                                                            <w:top w:val="none" w:sz="0" w:space="0" w:color="auto"/>
                                                                                                            <w:left w:val="none" w:sz="0" w:space="0" w:color="auto"/>
                                                                                                            <w:bottom w:val="none" w:sz="0" w:space="0" w:color="auto"/>
                                                                                                            <w:right w:val="none" w:sz="0" w:space="0" w:color="auto"/>
                                                                                                          </w:divBdr>
                                                                                                        </w:div>
                                                                                                      </w:divsChild>
                                                                                                    </w:div>
                                                                                                    <w:div w:id="1908950152">
                                                                                                      <w:marLeft w:val="0"/>
                                                                                                      <w:marRight w:val="0"/>
                                                                                                      <w:marTop w:val="0"/>
                                                                                                      <w:marBottom w:val="0"/>
                                                                                                      <w:divBdr>
                                                                                                        <w:top w:val="none" w:sz="0" w:space="0" w:color="auto"/>
                                                                                                        <w:left w:val="none" w:sz="0" w:space="0" w:color="auto"/>
                                                                                                        <w:bottom w:val="none" w:sz="0" w:space="0" w:color="auto"/>
                                                                                                        <w:right w:val="none" w:sz="0" w:space="0" w:color="auto"/>
                                                                                                      </w:divBdr>
                                                                                                      <w:divsChild>
                                                                                                        <w:div w:id="2073918856">
                                                                                                          <w:marLeft w:val="0"/>
                                                                                                          <w:marRight w:val="0"/>
                                                                                                          <w:marTop w:val="0"/>
                                                                                                          <w:marBottom w:val="0"/>
                                                                                                          <w:divBdr>
                                                                                                            <w:top w:val="none" w:sz="0" w:space="0" w:color="auto"/>
                                                                                                            <w:left w:val="none" w:sz="0" w:space="0" w:color="auto"/>
                                                                                                            <w:bottom w:val="none" w:sz="0" w:space="0" w:color="auto"/>
                                                                                                            <w:right w:val="none" w:sz="0" w:space="0" w:color="auto"/>
                                                                                                          </w:divBdr>
                                                                                                        </w:div>
                                                                                                      </w:divsChild>
                                                                                                    </w:div>
                                                                                                    <w:div w:id="1909685277">
                                                                                                      <w:marLeft w:val="0"/>
                                                                                                      <w:marRight w:val="0"/>
                                                                                                      <w:marTop w:val="0"/>
                                                                                                      <w:marBottom w:val="0"/>
                                                                                                      <w:divBdr>
                                                                                                        <w:top w:val="none" w:sz="0" w:space="0" w:color="auto"/>
                                                                                                        <w:left w:val="none" w:sz="0" w:space="0" w:color="auto"/>
                                                                                                        <w:bottom w:val="none" w:sz="0" w:space="0" w:color="auto"/>
                                                                                                        <w:right w:val="none" w:sz="0" w:space="0" w:color="auto"/>
                                                                                                      </w:divBdr>
                                                                                                      <w:divsChild>
                                                                                                        <w:div w:id="640694652">
                                                                                                          <w:marLeft w:val="0"/>
                                                                                                          <w:marRight w:val="0"/>
                                                                                                          <w:marTop w:val="0"/>
                                                                                                          <w:marBottom w:val="0"/>
                                                                                                          <w:divBdr>
                                                                                                            <w:top w:val="none" w:sz="0" w:space="0" w:color="auto"/>
                                                                                                            <w:left w:val="none" w:sz="0" w:space="0" w:color="auto"/>
                                                                                                            <w:bottom w:val="none" w:sz="0" w:space="0" w:color="auto"/>
                                                                                                            <w:right w:val="none" w:sz="0" w:space="0" w:color="auto"/>
                                                                                                          </w:divBdr>
                                                                                                        </w:div>
                                                                                                      </w:divsChild>
                                                                                                    </w:div>
                                                                                                    <w:div w:id="1910533231">
                                                                                                      <w:marLeft w:val="0"/>
                                                                                                      <w:marRight w:val="0"/>
                                                                                                      <w:marTop w:val="0"/>
                                                                                                      <w:marBottom w:val="0"/>
                                                                                                      <w:divBdr>
                                                                                                        <w:top w:val="none" w:sz="0" w:space="0" w:color="auto"/>
                                                                                                        <w:left w:val="none" w:sz="0" w:space="0" w:color="auto"/>
                                                                                                        <w:bottom w:val="none" w:sz="0" w:space="0" w:color="auto"/>
                                                                                                        <w:right w:val="none" w:sz="0" w:space="0" w:color="auto"/>
                                                                                                      </w:divBdr>
                                                                                                      <w:divsChild>
                                                                                                        <w:div w:id="1760062721">
                                                                                                          <w:marLeft w:val="0"/>
                                                                                                          <w:marRight w:val="0"/>
                                                                                                          <w:marTop w:val="0"/>
                                                                                                          <w:marBottom w:val="0"/>
                                                                                                          <w:divBdr>
                                                                                                            <w:top w:val="none" w:sz="0" w:space="0" w:color="auto"/>
                                                                                                            <w:left w:val="none" w:sz="0" w:space="0" w:color="auto"/>
                                                                                                            <w:bottom w:val="none" w:sz="0" w:space="0" w:color="auto"/>
                                                                                                            <w:right w:val="none" w:sz="0" w:space="0" w:color="auto"/>
                                                                                                          </w:divBdr>
                                                                                                        </w:div>
                                                                                                      </w:divsChild>
                                                                                                    </w:div>
                                                                                                    <w:div w:id="1910991184">
                                                                                                      <w:marLeft w:val="0"/>
                                                                                                      <w:marRight w:val="0"/>
                                                                                                      <w:marTop w:val="0"/>
                                                                                                      <w:marBottom w:val="0"/>
                                                                                                      <w:divBdr>
                                                                                                        <w:top w:val="none" w:sz="0" w:space="0" w:color="auto"/>
                                                                                                        <w:left w:val="none" w:sz="0" w:space="0" w:color="auto"/>
                                                                                                        <w:bottom w:val="none" w:sz="0" w:space="0" w:color="auto"/>
                                                                                                        <w:right w:val="none" w:sz="0" w:space="0" w:color="auto"/>
                                                                                                      </w:divBdr>
                                                                                                      <w:divsChild>
                                                                                                        <w:div w:id="2112240894">
                                                                                                          <w:marLeft w:val="0"/>
                                                                                                          <w:marRight w:val="0"/>
                                                                                                          <w:marTop w:val="0"/>
                                                                                                          <w:marBottom w:val="0"/>
                                                                                                          <w:divBdr>
                                                                                                            <w:top w:val="none" w:sz="0" w:space="0" w:color="auto"/>
                                                                                                            <w:left w:val="none" w:sz="0" w:space="0" w:color="auto"/>
                                                                                                            <w:bottom w:val="none" w:sz="0" w:space="0" w:color="auto"/>
                                                                                                            <w:right w:val="none" w:sz="0" w:space="0" w:color="auto"/>
                                                                                                          </w:divBdr>
                                                                                                        </w:div>
                                                                                                      </w:divsChild>
                                                                                                    </w:div>
                                                                                                    <w:div w:id="1912228674">
                                                                                                      <w:marLeft w:val="0"/>
                                                                                                      <w:marRight w:val="0"/>
                                                                                                      <w:marTop w:val="0"/>
                                                                                                      <w:marBottom w:val="0"/>
                                                                                                      <w:divBdr>
                                                                                                        <w:top w:val="none" w:sz="0" w:space="0" w:color="auto"/>
                                                                                                        <w:left w:val="none" w:sz="0" w:space="0" w:color="auto"/>
                                                                                                        <w:bottom w:val="none" w:sz="0" w:space="0" w:color="auto"/>
                                                                                                        <w:right w:val="none" w:sz="0" w:space="0" w:color="auto"/>
                                                                                                      </w:divBdr>
                                                                                                      <w:divsChild>
                                                                                                        <w:div w:id="1918513085">
                                                                                                          <w:marLeft w:val="0"/>
                                                                                                          <w:marRight w:val="0"/>
                                                                                                          <w:marTop w:val="0"/>
                                                                                                          <w:marBottom w:val="0"/>
                                                                                                          <w:divBdr>
                                                                                                            <w:top w:val="none" w:sz="0" w:space="0" w:color="auto"/>
                                                                                                            <w:left w:val="none" w:sz="0" w:space="0" w:color="auto"/>
                                                                                                            <w:bottom w:val="none" w:sz="0" w:space="0" w:color="auto"/>
                                                                                                            <w:right w:val="none" w:sz="0" w:space="0" w:color="auto"/>
                                                                                                          </w:divBdr>
                                                                                                        </w:div>
                                                                                                      </w:divsChild>
                                                                                                    </w:div>
                                                                                                    <w:div w:id="1913731923">
                                                                                                      <w:marLeft w:val="0"/>
                                                                                                      <w:marRight w:val="0"/>
                                                                                                      <w:marTop w:val="0"/>
                                                                                                      <w:marBottom w:val="0"/>
                                                                                                      <w:divBdr>
                                                                                                        <w:top w:val="none" w:sz="0" w:space="0" w:color="auto"/>
                                                                                                        <w:left w:val="none" w:sz="0" w:space="0" w:color="auto"/>
                                                                                                        <w:bottom w:val="none" w:sz="0" w:space="0" w:color="auto"/>
                                                                                                        <w:right w:val="none" w:sz="0" w:space="0" w:color="auto"/>
                                                                                                      </w:divBdr>
                                                                                                      <w:divsChild>
                                                                                                        <w:div w:id="800080180">
                                                                                                          <w:marLeft w:val="0"/>
                                                                                                          <w:marRight w:val="0"/>
                                                                                                          <w:marTop w:val="0"/>
                                                                                                          <w:marBottom w:val="0"/>
                                                                                                          <w:divBdr>
                                                                                                            <w:top w:val="none" w:sz="0" w:space="0" w:color="auto"/>
                                                                                                            <w:left w:val="none" w:sz="0" w:space="0" w:color="auto"/>
                                                                                                            <w:bottom w:val="none" w:sz="0" w:space="0" w:color="auto"/>
                                                                                                            <w:right w:val="none" w:sz="0" w:space="0" w:color="auto"/>
                                                                                                          </w:divBdr>
                                                                                                        </w:div>
                                                                                                      </w:divsChild>
                                                                                                    </w:div>
                                                                                                    <w:div w:id="1918898971">
                                                                                                      <w:marLeft w:val="0"/>
                                                                                                      <w:marRight w:val="0"/>
                                                                                                      <w:marTop w:val="0"/>
                                                                                                      <w:marBottom w:val="0"/>
                                                                                                      <w:divBdr>
                                                                                                        <w:top w:val="none" w:sz="0" w:space="0" w:color="auto"/>
                                                                                                        <w:left w:val="none" w:sz="0" w:space="0" w:color="auto"/>
                                                                                                        <w:bottom w:val="none" w:sz="0" w:space="0" w:color="auto"/>
                                                                                                        <w:right w:val="none" w:sz="0" w:space="0" w:color="auto"/>
                                                                                                      </w:divBdr>
                                                                                                      <w:divsChild>
                                                                                                        <w:div w:id="200823403">
                                                                                                          <w:marLeft w:val="0"/>
                                                                                                          <w:marRight w:val="0"/>
                                                                                                          <w:marTop w:val="0"/>
                                                                                                          <w:marBottom w:val="0"/>
                                                                                                          <w:divBdr>
                                                                                                            <w:top w:val="none" w:sz="0" w:space="0" w:color="auto"/>
                                                                                                            <w:left w:val="none" w:sz="0" w:space="0" w:color="auto"/>
                                                                                                            <w:bottom w:val="none" w:sz="0" w:space="0" w:color="auto"/>
                                                                                                            <w:right w:val="none" w:sz="0" w:space="0" w:color="auto"/>
                                                                                                          </w:divBdr>
                                                                                                        </w:div>
                                                                                                      </w:divsChild>
                                                                                                    </w:div>
                                                                                                    <w:div w:id="1924223647">
                                                                                                      <w:marLeft w:val="0"/>
                                                                                                      <w:marRight w:val="0"/>
                                                                                                      <w:marTop w:val="0"/>
                                                                                                      <w:marBottom w:val="0"/>
                                                                                                      <w:divBdr>
                                                                                                        <w:top w:val="none" w:sz="0" w:space="0" w:color="auto"/>
                                                                                                        <w:left w:val="none" w:sz="0" w:space="0" w:color="auto"/>
                                                                                                        <w:bottom w:val="none" w:sz="0" w:space="0" w:color="auto"/>
                                                                                                        <w:right w:val="none" w:sz="0" w:space="0" w:color="auto"/>
                                                                                                      </w:divBdr>
                                                                                                      <w:divsChild>
                                                                                                        <w:div w:id="1080365570">
                                                                                                          <w:marLeft w:val="0"/>
                                                                                                          <w:marRight w:val="0"/>
                                                                                                          <w:marTop w:val="0"/>
                                                                                                          <w:marBottom w:val="0"/>
                                                                                                          <w:divBdr>
                                                                                                            <w:top w:val="none" w:sz="0" w:space="0" w:color="auto"/>
                                                                                                            <w:left w:val="none" w:sz="0" w:space="0" w:color="auto"/>
                                                                                                            <w:bottom w:val="none" w:sz="0" w:space="0" w:color="auto"/>
                                                                                                            <w:right w:val="none" w:sz="0" w:space="0" w:color="auto"/>
                                                                                                          </w:divBdr>
                                                                                                        </w:div>
                                                                                                      </w:divsChild>
                                                                                                    </w:div>
                                                                                                    <w:div w:id="1927883197">
                                                                                                      <w:marLeft w:val="0"/>
                                                                                                      <w:marRight w:val="0"/>
                                                                                                      <w:marTop w:val="0"/>
                                                                                                      <w:marBottom w:val="0"/>
                                                                                                      <w:divBdr>
                                                                                                        <w:top w:val="none" w:sz="0" w:space="0" w:color="auto"/>
                                                                                                        <w:left w:val="none" w:sz="0" w:space="0" w:color="auto"/>
                                                                                                        <w:bottom w:val="none" w:sz="0" w:space="0" w:color="auto"/>
                                                                                                        <w:right w:val="none" w:sz="0" w:space="0" w:color="auto"/>
                                                                                                      </w:divBdr>
                                                                                                      <w:divsChild>
                                                                                                        <w:div w:id="1169178728">
                                                                                                          <w:marLeft w:val="0"/>
                                                                                                          <w:marRight w:val="0"/>
                                                                                                          <w:marTop w:val="0"/>
                                                                                                          <w:marBottom w:val="0"/>
                                                                                                          <w:divBdr>
                                                                                                            <w:top w:val="none" w:sz="0" w:space="0" w:color="auto"/>
                                                                                                            <w:left w:val="none" w:sz="0" w:space="0" w:color="auto"/>
                                                                                                            <w:bottom w:val="none" w:sz="0" w:space="0" w:color="auto"/>
                                                                                                            <w:right w:val="none" w:sz="0" w:space="0" w:color="auto"/>
                                                                                                          </w:divBdr>
                                                                                                        </w:div>
                                                                                                      </w:divsChild>
                                                                                                    </w:div>
                                                                                                    <w:div w:id="1936477117">
                                                                                                      <w:marLeft w:val="0"/>
                                                                                                      <w:marRight w:val="0"/>
                                                                                                      <w:marTop w:val="0"/>
                                                                                                      <w:marBottom w:val="0"/>
                                                                                                      <w:divBdr>
                                                                                                        <w:top w:val="none" w:sz="0" w:space="0" w:color="auto"/>
                                                                                                        <w:left w:val="none" w:sz="0" w:space="0" w:color="auto"/>
                                                                                                        <w:bottom w:val="none" w:sz="0" w:space="0" w:color="auto"/>
                                                                                                        <w:right w:val="none" w:sz="0" w:space="0" w:color="auto"/>
                                                                                                      </w:divBdr>
                                                                                                      <w:divsChild>
                                                                                                        <w:div w:id="1581402520">
                                                                                                          <w:marLeft w:val="0"/>
                                                                                                          <w:marRight w:val="0"/>
                                                                                                          <w:marTop w:val="0"/>
                                                                                                          <w:marBottom w:val="0"/>
                                                                                                          <w:divBdr>
                                                                                                            <w:top w:val="none" w:sz="0" w:space="0" w:color="auto"/>
                                                                                                            <w:left w:val="none" w:sz="0" w:space="0" w:color="auto"/>
                                                                                                            <w:bottom w:val="none" w:sz="0" w:space="0" w:color="auto"/>
                                                                                                            <w:right w:val="none" w:sz="0" w:space="0" w:color="auto"/>
                                                                                                          </w:divBdr>
                                                                                                        </w:div>
                                                                                                      </w:divsChild>
                                                                                                    </w:div>
                                                                                                    <w:div w:id="1940944397">
                                                                                                      <w:marLeft w:val="0"/>
                                                                                                      <w:marRight w:val="0"/>
                                                                                                      <w:marTop w:val="0"/>
                                                                                                      <w:marBottom w:val="0"/>
                                                                                                      <w:divBdr>
                                                                                                        <w:top w:val="none" w:sz="0" w:space="0" w:color="auto"/>
                                                                                                        <w:left w:val="none" w:sz="0" w:space="0" w:color="auto"/>
                                                                                                        <w:bottom w:val="none" w:sz="0" w:space="0" w:color="auto"/>
                                                                                                        <w:right w:val="none" w:sz="0" w:space="0" w:color="auto"/>
                                                                                                      </w:divBdr>
                                                                                                      <w:divsChild>
                                                                                                        <w:div w:id="61147206">
                                                                                                          <w:marLeft w:val="0"/>
                                                                                                          <w:marRight w:val="0"/>
                                                                                                          <w:marTop w:val="0"/>
                                                                                                          <w:marBottom w:val="0"/>
                                                                                                          <w:divBdr>
                                                                                                            <w:top w:val="none" w:sz="0" w:space="0" w:color="auto"/>
                                                                                                            <w:left w:val="none" w:sz="0" w:space="0" w:color="auto"/>
                                                                                                            <w:bottom w:val="none" w:sz="0" w:space="0" w:color="auto"/>
                                                                                                            <w:right w:val="none" w:sz="0" w:space="0" w:color="auto"/>
                                                                                                          </w:divBdr>
                                                                                                        </w:div>
                                                                                                      </w:divsChild>
                                                                                                    </w:div>
                                                                                                    <w:div w:id="1942495956">
                                                                                                      <w:marLeft w:val="0"/>
                                                                                                      <w:marRight w:val="0"/>
                                                                                                      <w:marTop w:val="0"/>
                                                                                                      <w:marBottom w:val="0"/>
                                                                                                      <w:divBdr>
                                                                                                        <w:top w:val="none" w:sz="0" w:space="0" w:color="auto"/>
                                                                                                        <w:left w:val="none" w:sz="0" w:space="0" w:color="auto"/>
                                                                                                        <w:bottom w:val="none" w:sz="0" w:space="0" w:color="auto"/>
                                                                                                        <w:right w:val="none" w:sz="0" w:space="0" w:color="auto"/>
                                                                                                      </w:divBdr>
                                                                                                      <w:divsChild>
                                                                                                        <w:div w:id="1573002618">
                                                                                                          <w:marLeft w:val="0"/>
                                                                                                          <w:marRight w:val="0"/>
                                                                                                          <w:marTop w:val="0"/>
                                                                                                          <w:marBottom w:val="0"/>
                                                                                                          <w:divBdr>
                                                                                                            <w:top w:val="none" w:sz="0" w:space="0" w:color="auto"/>
                                                                                                            <w:left w:val="none" w:sz="0" w:space="0" w:color="auto"/>
                                                                                                            <w:bottom w:val="none" w:sz="0" w:space="0" w:color="auto"/>
                                                                                                            <w:right w:val="none" w:sz="0" w:space="0" w:color="auto"/>
                                                                                                          </w:divBdr>
                                                                                                        </w:div>
                                                                                                      </w:divsChild>
                                                                                                    </w:div>
                                                                                                    <w:div w:id="1953631441">
                                                                                                      <w:marLeft w:val="0"/>
                                                                                                      <w:marRight w:val="0"/>
                                                                                                      <w:marTop w:val="0"/>
                                                                                                      <w:marBottom w:val="0"/>
                                                                                                      <w:divBdr>
                                                                                                        <w:top w:val="none" w:sz="0" w:space="0" w:color="auto"/>
                                                                                                        <w:left w:val="none" w:sz="0" w:space="0" w:color="auto"/>
                                                                                                        <w:bottom w:val="none" w:sz="0" w:space="0" w:color="auto"/>
                                                                                                        <w:right w:val="none" w:sz="0" w:space="0" w:color="auto"/>
                                                                                                      </w:divBdr>
                                                                                                      <w:divsChild>
                                                                                                        <w:div w:id="259144067">
                                                                                                          <w:marLeft w:val="0"/>
                                                                                                          <w:marRight w:val="0"/>
                                                                                                          <w:marTop w:val="0"/>
                                                                                                          <w:marBottom w:val="0"/>
                                                                                                          <w:divBdr>
                                                                                                            <w:top w:val="none" w:sz="0" w:space="0" w:color="auto"/>
                                                                                                            <w:left w:val="none" w:sz="0" w:space="0" w:color="auto"/>
                                                                                                            <w:bottom w:val="none" w:sz="0" w:space="0" w:color="auto"/>
                                                                                                            <w:right w:val="none" w:sz="0" w:space="0" w:color="auto"/>
                                                                                                          </w:divBdr>
                                                                                                        </w:div>
                                                                                                      </w:divsChild>
                                                                                                    </w:div>
                                                                                                    <w:div w:id="1955482370">
                                                                                                      <w:marLeft w:val="0"/>
                                                                                                      <w:marRight w:val="0"/>
                                                                                                      <w:marTop w:val="0"/>
                                                                                                      <w:marBottom w:val="0"/>
                                                                                                      <w:divBdr>
                                                                                                        <w:top w:val="none" w:sz="0" w:space="0" w:color="auto"/>
                                                                                                        <w:left w:val="none" w:sz="0" w:space="0" w:color="auto"/>
                                                                                                        <w:bottom w:val="none" w:sz="0" w:space="0" w:color="auto"/>
                                                                                                        <w:right w:val="none" w:sz="0" w:space="0" w:color="auto"/>
                                                                                                      </w:divBdr>
                                                                                                      <w:divsChild>
                                                                                                        <w:div w:id="2034451680">
                                                                                                          <w:marLeft w:val="0"/>
                                                                                                          <w:marRight w:val="0"/>
                                                                                                          <w:marTop w:val="0"/>
                                                                                                          <w:marBottom w:val="0"/>
                                                                                                          <w:divBdr>
                                                                                                            <w:top w:val="none" w:sz="0" w:space="0" w:color="auto"/>
                                                                                                            <w:left w:val="none" w:sz="0" w:space="0" w:color="auto"/>
                                                                                                            <w:bottom w:val="none" w:sz="0" w:space="0" w:color="auto"/>
                                                                                                            <w:right w:val="none" w:sz="0" w:space="0" w:color="auto"/>
                                                                                                          </w:divBdr>
                                                                                                        </w:div>
                                                                                                      </w:divsChild>
                                                                                                    </w:div>
                                                                                                    <w:div w:id="1956054475">
                                                                                                      <w:marLeft w:val="0"/>
                                                                                                      <w:marRight w:val="0"/>
                                                                                                      <w:marTop w:val="0"/>
                                                                                                      <w:marBottom w:val="0"/>
                                                                                                      <w:divBdr>
                                                                                                        <w:top w:val="none" w:sz="0" w:space="0" w:color="auto"/>
                                                                                                        <w:left w:val="none" w:sz="0" w:space="0" w:color="auto"/>
                                                                                                        <w:bottom w:val="none" w:sz="0" w:space="0" w:color="auto"/>
                                                                                                        <w:right w:val="none" w:sz="0" w:space="0" w:color="auto"/>
                                                                                                      </w:divBdr>
                                                                                                      <w:divsChild>
                                                                                                        <w:div w:id="1997561802">
                                                                                                          <w:marLeft w:val="0"/>
                                                                                                          <w:marRight w:val="0"/>
                                                                                                          <w:marTop w:val="0"/>
                                                                                                          <w:marBottom w:val="0"/>
                                                                                                          <w:divBdr>
                                                                                                            <w:top w:val="none" w:sz="0" w:space="0" w:color="auto"/>
                                                                                                            <w:left w:val="none" w:sz="0" w:space="0" w:color="auto"/>
                                                                                                            <w:bottom w:val="none" w:sz="0" w:space="0" w:color="auto"/>
                                                                                                            <w:right w:val="none" w:sz="0" w:space="0" w:color="auto"/>
                                                                                                          </w:divBdr>
                                                                                                        </w:div>
                                                                                                      </w:divsChild>
                                                                                                    </w:div>
                                                                                                    <w:div w:id="1960600980">
                                                                                                      <w:marLeft w:val="0"/>
                                                                                                      <w:marRight w:val="0"/>
                                                                                                      <w:marTop w:val="0"/>
                                                                                                      <w:marBottom w:val="0"/>
                                                                                                      <w:divBdr>
                                                                                                        <w:top w:val="none" w:sz="0" w:space="0" w:color="auto"/>
                                                                                                        <w:left w:val="none" w:sz="0" w:space="0" w:color="auto"/>
                                                                                                        <w:bottom w:val="none" w:sz="0" w:space="0" w:color="auto"/>
                                                                                                        <w:right w:val="none" w:sz="0" w:space="0" w:color="auto"/>
                                                                                                      </w:divBdr>
                                                                                                      <w:divsChild>
                                                                                                        <w:div w:id="1679503626">
                                                                                                          <w:marLeft w:val="0"/>
                                                                                                          <w:marRight w:val="0"/>
                                                                                                          <w:marTop w:val="0"/>
                                                                                                          <w:marBottom w:val="0"/>
                                                                                                          <w:divBdr>
                                                                                                            <w:top w:val="none" w:sz="0" w:space="0" w:color="auto"/>
                                                                                                            <w:left w:val="none" w:sz="0" w:space="0" w:color="auto"/>
                                                                                                            <w:bottom w:val="none" w:sz="0" w:space="0" w:color="auto"/>
                                                                                                            <w:right w:val="none" w:sz="0" w:space="0" w:color="auto"/>
                                                                                                          </w:divBdr>
                                                                                                        </w:div>
                                                                                                      </w:divsChild>
                                                                                                    </w:div>
                                                                                                    <w:div w:id="1961062815">
                                                                                                      <w:marLeft w:val="0"/>
                                                                                                      <w:marRight w:val="0"/>
                                                                                                      <w:marTop w:val="0"/>
                                                                                                      <w:marBottom w:val="0"/>
                                                                                                      <w:divBdr>
                                                                                                        <w:top w:val="none" w:sz="0" w:space="0" w:color="auto"/>
                                                                                                        <w:left w:val="none" w:sz="0" w:space="0" w:color="auto"/>
                                                                                                        <w:bottom w:val="none" w:sz="0" w:space="0" w:color="auto"/>
                                                                                                        <w:right w:val="none" w:sz="0" w:space="0" w:color="auto"/>
                                                                                                      </w:divBdr>
                                                                                                      <w:divsChild>
                                                                                                        <w:div w:id="1952319008">
                                                                                                          <w:marLeft w:val="0"/>
                                                                                                          <w:marRight w:val="0"/>
                                                                                                          <w:marTop w:val="0"/>
                                                                                                          <w:marBottom w:val="0"/>
                                                                                                          <w:divBdr>
                                                                                                            <w:top w:val="none" w:sz="0" w:space="0" w:color="auto"/>
                                                                                                            <w:left w:val="none" w:sz="0" w:space="0" w:color="auto"/>
                                                                                                            <w:bottom w:val="none" w:sz="0" w:space="0" w:color="auto"/>
                                                                                                            <w:right w:val="none" w:sz="0" w:space="0" w:color="auto"/>
                                                                                                          </w:divBdr>
                                                                                                        </w:div>
                                                                                                      </w:divsChild>
                                                                                                    </w:div>
                                                                                                    <w:div w:id="1968779229">
                                                                                                      <w:marLeft w:val="0"/>
                                                                                                      <w:marRight w:val="0"/>
                                                                                                      <w:marTop w:val="0"/>
                                                                                                      <w:marBottom w:val="0"/>
                                                                                                      <w:divBdr>
                                                                                                        <w:top w:val="none" w:sz="0" w:space="0" w:color="auto"/>
                                                                                                        <w:left w:val="none" w:sz="0" w:space="0" w:color="auto"/>
                                                                                                        <w:bottom w:val="none" w:sz="0" w:space="0" w:color="auto"/>
                                                                                                        <w:right w:val="none" w:sz="0" w:space="0" w:color="auto"/>
                                                                                                      </w:divBdr>
                                                                                                      <w:divsChild>
                                                                                                        <w:div w:id="1099526071">
                                                                                                          <w:marLeft w:val="0"/>
                                                                                                          <w:marRight w:val="0"/>
                                                                                                          <w:marTop w:val="0"/>
                                                                                                          <w:marBottom w:val="0"/>
                                                                                                          <w:divBdr>
                                                                                                            <w:top w:val="none" w:sz="0" w:space="0" w:color="auto"/>
                                                                                                            <w:left w:val="none" w:sz="0" w:space="0" w:color="auto"/>
                                                                                                            <w:bottom w:val="none" w:sz="0" w:space="0" w:color="auto"/>
                                                                                                            <w:right w:val="none" w:sz="0" w:space="0" w:color="auto"/>
                                                                                                          </w:divBdr>
                                                                                                        </w:div>
                                                                                                      </w:divsChild>
                                                                                                    </w:div>
                                                                                                    <w:div w:id="1970697194">
                                                                                                      <w:marLeft w:val="0"/>
                                                                                                      <w:marRight w:val="0"/>
                                                                                                      <w:marTop w:val="0"/>
                                                                                                      <w:marBottom w:val="0"/>
                                                                                                      <w:divBdr>
                                                                                                        <w:top w:val="none" w:sz="0" w:space="0" w:color="auto"/>
                                                                                                        <w:left w:val="none" w:sz="0" w:space="0" w:color="auto"/>
                                                                                                        <w:bottom w:val="none" w:sz="0" w:space="0" w:color="auto"/>
                                                                                                        <w:right w:val="none" w:sz="0" w:space="0" w:color="auto"/>
                                                                                                      </w:divBdr>
                                                                                                      <w:divsChild>
                                                                                                        <w:div w:id="1491756292">
                                                                                                          <w:marLeft w:val="0"/>
                                                                                                          <w:marRight w:val="0"/>
                                                                                                          <w:marTop w:val="0"/>
                                                                                                          <w:marBottom w:val="0"/>
                                                                                                          <w:divBdr>
                                                                                                            <w:top w:val="none" w:sz="0" w:space="0" w:color="auto"/>
                                                                                                            <w:left w:val="none" w:sz="0" w:space="0" w:color="auto"/>
                                                                                                            <w:bottom w:val="none" w:sz="0" w:space="0" w:color="auto"/>
                                                                                                            <w:right w:val="none" w:sz="0" w:space="0" w:color="auto"/>
                                                                                                          </w:divBdr>
                                                                                                        </w:div>
                                                                                                      </w:divsChild>
                                                                                                    </w:div>
                                                                                                    <w:div w:id="1972706991">
                                                                                                      <w:marLeft w:val="0"/>
                                                                                                      <w:marRight w:val="0"/>
                                                                                                      <w:marTop w:val="0"/>
                                                                                                      <w:marBottom w:val="0"/>
                                                                                                      <w:divBdr>
                                                                                                        <w:top w:val="none" w:sz="0" w:space="0" w:color="auto"/>
                                                                                                        <w:left w:val="none" w:sz="0" w:space="0" w:color="auto"/>
                                                                                                        <w:bottom w:val="none" w:sz="0" w:space="0" w:color="auto"/>
                                                                                                        <w:right w:val="none" w:sz="0" w:space="0" w:color="auto"/>
                                                                                                      </w:divBdr>
                                                                                                      <w:divsChild>
                                                                                                        <w:div w:id="214201862">
                                                                                                          <w:marLeft w:val="0"/>
                                                                                                          <w:marRight w:val="0"/>
                                                                                                          <w:marTop w:val="0"/>
                                                                                                          <w:marBottom w:val="0"/>
                                                                                                          <w:divBdr>
                                                                                                            <w:top w:val="none" w:sz="0" w:space="0" w:color="auto"/>
                                                                                                            <w:left w:val="none" w:sz="0" w:space="0" w:color="auto"/>
                                                                                                            <w:bottom w:val="none" w:sz="0" w:space="0" w:color="auto"/>
                                                                                                            <w:right w:val="none" w:sz="0" w:space="0" w:color="auto"/>
                                                                                                          </w:divBdr>
                                                                                                        </w:div>
                                                                                                      </w:divsChild>
                                                                                                    </w:div>
                                                                                                    <w:div w:id="1973945027">
                                                                                                      <w:marLeft w:val="0"/>
                                                                                                      <w:marRight w:val="0"/>
                                                                                                      <w:marTop w:val="0"/>
                                                                                                      <w:marBottom w:val="0"/>
                                                                                                      <w:divBdr>
                                                                                                        <w:top w:val="none" w:sz="0" w:space="0" w:color="auto"/>
                                                                                                        <w:left w:val="none" w:sz="0" w:space="0" w:color="auto"/>
                                                                                                        <w:bottom w:val="none" w:sz="0" w:space="0" w:color="auto"/>
                                                                                                        <w:right w:val="none" w:sz="0" w:space="0" w:color="auto"/>
                                                                                                      </w:divBdr>
                                                                                                      <w:divsChild>
                                                                                                        <w:div w:id="1728796494">
                                                                                                          <w:marLeft w:val="0"/>
                                                                                                          <w:marRight w:val="0"/>
                                                                                                          <w:marTop w:val="0"/>
                                                                                                          <w:marBottom w:val="0"/>
                                                                                                          <w:divBdr>
                                                                                                            <w:top w:val="none" w:sz="0" w:space="0" w:color="auto"/>
                                                                                                            <w:left w:val="none" w:sz="0" w:space="0" w:color="auto"/>
                                                                                                            <w:bottom w:val="none" w:sz="0" w:space="0" w:color="auto"/>
                                                                                                            <w:right w:val="none" w:sz="0" w:space="0" w:color="auto"/>
                                                                                                          </w:divBdr>
                                                                                                        </w:div>
                                                                                                      </w:divsChild>
                                                                                                    </w:div>
                                                                                                    <w:div w:id="1976177113">
                                                                                                      <w:marLeft w:val="0"/>
                                                                                                      <w:marRight w:val="0"/>
                                                                                                      <w:marTop w:val="0"/>
                                                                                                      <w:marBottom w:val="0"/>
                                                                                                      <w:divBdr>
                                                                                                        <w:top w:val="none" w:sz="0" w:space="0" w:color="auto"/>
                                                                                                        <w:left w:val="none" w:sz="0" w:space="0" w:color="auto"/>
                                                                                                        <w:bottom w:val="none" w:sz="0" w:space="0" w:color="auto"/>
                                                                                                        <w:right w:val="none" w:sz="0" w:space="0" w:color="auto"/>
                                                                                                      </w:divBdr>
                                                                                                      <w:divsChild>
                                                                                                        <w:div w:id="888221228">
                                                                                                          <w:marLeft w:val="0"/>
                                                                                                          <w:marRight w:val="0"/>
                                                                                                          <w:marTop w:val="0"/>
                                                                                                          <w:marBottom w:val="0"/>
                                                                                                          <w:divBdr>
                                                                                                            <w:top w:val="none" w:sz="0" w:space="0" w:color="auto"/>
                                                                                                            <w:left w:val="none" w:sz="0" w:space="0" w:color="auto"/>
                                                                                                            <w:bottom w:val="none" w:sz="0" w:space="0" w:color="auto"/>
                                                                                                            <w:right w:val="none" w:sz="0" w:space="0" w:color="auto"/>
                                                                                                          </w:divBdr>
                                                                                                        </w:div>
                                                                                                      </w:divsChild>
                                                                                                    </w:div>
                                                                                                    <w:div w:id="1979407582">
                                                                                                      <w:marLeft w:val="0"/>
                                                                                                      <w:marRight w:val="0"/>
                                                                                                      <w:marTop w:val="0"/>
                                                                                                      <w:marBottom w:val="0"/>
                                                                                                      <w:divBdr>
                                                                                                        <w:top w:val="none" w:sz="0" w:space="0" w:color="auto"/>
                                                                                                        <w:left w:val="none" w:sz="0" w:space="0" w:color="auto"/>
                                                                                                        <w:bottom w:val="none" w:sz="0" w:space="0" w:color="auto"/>
                                                                                                        <w:right w:val="none" w:sz="0" w:space="0" w:color="auto"/>
                                                                                                      </w:divBdr>
                                                                                                      <w:divsChild>
                                                                                                        <w:div w:id="151216765">
                                                                                                          <w:marLeft w:val="0"/>
                                                                                                          <w:marRight w:val="0"/>
                                                                                                          <w:marTop w:val="0"/>
                                                                                                          <w:marBottom w:val="0"/>
                                                                                                          <w:divBdr>
                                                                                                            <w:top w:val="none" w:sz="0" w:space="0" w:color="auto"/>
                                                                                                            <w:left w:val="none" w:sz="0" w:space="0" w:color="auto"/>
                                                                                                            <w:bottom w:val="none" w:sz="0" w:space="0" w:color="auto"/>
                                                                                                            <w:right w:val="none" w:sz="0" w:space="0" w:color="auto"/>
                                                                                                          </w:divBdr>
                                                                                                        </w:div>
                                                                                                      </w:divsChild>
                                                                                                    </w:div>
                                                                                                    <w:div w:id="1980650867">
                                                                                                      <w:marLeft w:val="0"/>
                                                                                                      <w:marRight w:val="0"/>
                                                                                                      <w:marTop w:val="0"/>
                                                                                                      <w:marBottom w:val="0"/>
                                                                                                      <w:divBdr>
                                                                                                        <w:top w:val="none" w:sz="0" w:space="0" w:color="auto"/>
                                                                                                        <w:left w:val="none" w:sz="0" w:space="0" w:color="auto"/>
                                                                                                        <w:bottom w:val="none" w:sz="0" w:space="0" w:color="auto"/>
                                                                                                        <w:right w:val="none" w:sz="0" w:space="0" w:color="auto"/>
                                                                                                      </w:divBdr>
                                                                                                      <w:divsChild>
                                                                                                        <w:div w:id="1251114263">
                                                                                                          <w:marLeft w:val="0"/>
                                                                                                          <w:marRight w:val="0"/>
                                                                                                          <w:marTop w:val="0"/>
                                                                                                          <w:marBottom w:val="0"/>
                                                                                                          <w:divBdr>
                                                                                                            <w:top w:val="none" w:sz="0" w:space="0" w:color="auto"/>
                                                                                                            <w:left w:val="none" w:sz="0" w:space="0" w:color="auto"/>
                                                                                                            <w:bottom w:val="none" w:sz="0" w:space="0" w:color="auto"/>
                                                                                                            <w:right w:val="none" w:sz="0" w:space="0" w:color="auto"/>
                                                                                                          </w:divBdr>
                                                                                                        </w:div>
                                                                                                      </w:divsChild>
                                                                                                    </w:div>
                                                                                                    <w:div w:id="1983801298">
                                                                                                      <w:marLeft w:val="0"/>
                                                                                                      <w:marRight w:val="0"/>
                                                                                                      <w:marTop w:val="0"/>
                                                                                                      <w:marBottom w:val="0"/>
                                                                                                      <w:divBdr>
                                                                                                        <w:top w:val="none" w:sz="0" w:space="0" w:color="auto"/>
                                                                                                        <w:left w:val="none" w:sz="0" w:space="0" w:color="auto"/>
                                                                                                        <w:bottom w:val="none" w:sz="0" w:space="0" w:color="auto"/>
                                                                                                        <w:right w:val="none" w:sz="0" w:space="0" w:color="auto"/>
                                                                                                      </w:divBdr>
                                                                                                      <w:divsChild>
                                                                                                        <w:div w:id="40904890">
                                                                                                          <w:marLeft w:val="0"/>
                                                                                                          <w:marRight w:val="0"/>
                                                                                                          <w:marTop w:val="0"/>
                                                                                                          <w:marBottom w:val="0"/>
                                                                                                          <w:divBdr>
                                                                                                            <w:top w:val="none" w:sz="0" w:space="0" w:color="auto"/>
                                                                                                            <w:left w:val="none" w:sz="0" w:space="0" w:color="auto"/>
                                                                                                            <w:bottom w:val="none" w:sz="0" w:space="0" w:color="auto"/>
                                                                                                            <w:right w:val="none" w:sz="0" w:space="0" w:color="auto"/>
                                                                                                          </w:divBdr>
                                                                                                        </w:div>
                                                                                                      </w:divsChild>
                                                                                                    </w:div>
                                                                                                    <w:div w:id="1986741751">
                                                                                                      <w:marLeft w:val="0"/>
                                                                                                      <w:marRight w:val="0"/>
                                                                                                      <w:marTop w:val="0"/>
                                                                                                      <w:marBottom w:val="0"/>
                                                                                                      <w:divBdr>
                                                                                                        <w:top w:val="none" w:sz="0" w:space="0" w:color="auto"/>
                                                                                                        <w:left w:val="none" w:sz="0" w:space="0" w:color="auto"/>
                                                                                                        <w:bottom w:val="none" w:sz="0" w:space="0" w:color="auto"/>
                                                                                                        <w:right w:val="none" w:sz="0" w:space="0" w:color="auto"/>
                                                                                                      </w:divBdr>
                                                                                                      <w:divsChild>
                                                                                                        <w:div w:id="2113738550">
                                                                                                          <w:marLeft w:val="0"/>
                                                                                                          <w:marRight w:val="0"/>
                                                                                                          <w:marTop w:val="0"/>
                                                                                                          <w:marBottom w:val="0"/>
                                                                                                          <w:divBdr>
                                                                                                            <w:top w:val="none" w:sz="0" w:space="0" w:color="auto"/>
                                                                                                            <w:left w:val="none" w:sz="0" w:space="0" w:color="auto"/>
                                                                                                            <w:bottom w:val="none" w:sz="0" w:space="0" w:color="auto"/>
                                                                                                            <w:right w:val="none" w:sz="0" w:space="0" w:color="auto"/>
                                                                                                          </w:divBdr>
                                                                                                        </w:div>
                                                                                                      </w:divsChild>
                                                                                                    </w:div>
                                                                                                    <w:div w:id="1995865456">
                                                                                                      <w:marLeft w:val="0"/>
                                                                                                      <w:marRight w:val="0"/>
                                                                                                      <w:marTop w:val="0"/>
                                                                                                      <w:marBottom w:val="0"/>
                                                                                                      <w:divBdr>
                                                                                                        <w:top w:val="none" w:sz="0" w:space="0" w:color="auto"/>
                                                                                                        <w:left w:val="none" w:sz="0" w:space="0" w:color="auto"/>
                                                                                                        <w:bottom w:val="none" w:sz="0" w:space="0" w:color="auto"/>
                                                                                                        <w:right w:val="none" w:sz="0" w:space="0" w:color="auto"/>
                                                                                                      </w:divBdr>
                                                                                                      <w:divsChild>
                                                                                                        <w:div w:id="1697929322">
                                                                                                          <w:marLeft w:val="0"/>
                                                                                                          <w:marRight w:val="0"/>
                                                                                                          <w:marTop w:val="0"/>
                                                                                                          <w:marBottom w:val="0"/>
                                                                                                          <w:divBdr>
                                                                                                            <w:top w:val="none" w:sz="0" w:space="0" w:color="auto"/>
                                                                                                            <w:left w:val="none" w:sz="0" w:space="0" w:color="auto"/>
                                                                                                            <w:bottom w:val="none" w:sz="0" w:space="0" w:color="auto"/>
                                                                                                            <w:right w:val="none" w:sz="0" w:space="0" w:color="auto"/>
                                                                                                          </w:divBdr>
                                                                                                        </w:div>
                                                                                                      </w:divsChild>
                                                                                                    </w:div>
                                                                                                    <w:div w:id="1996179982">
                                                                                                      <w:marLeft w:val="0"/>
                                                                                                      <w:marRight w:val="0"/>
                                                                                                      <w:marTop w:val="0"/>
                                                                                                      <w:marBottom w:val="0"/>
                                                                                                      <w:divBdr>
                                                                                                        <w:top w:val="none" w:sz="0" w:space="0" w:color="auto"/>
                                                                                                        <w:left w:val="none" w:sz="0" w:space="0" w:color="auto"/>
                                                                                                        <w:bottom w:val="none" w:sz="0" w:space="0" w:color="auto"/>
                                                                                                        <w:right w:val="none" w:sz="0" w:space="0" w:color="auto"/>
                                                                                                      </w:divBdr>
                                                                                                      <w:divsChild>
                                                                                                        <w:div w:id="785125150">
                                                                                                          <w:marLeft w:val="0"/>
                                                                                                          <w:marRight w:val="0"/>
                                                                                                          <w:marTop w:val="0"/>
                                                                                                          <w:marBottom w:val="0"/>
                                                                                                          <w:divBdr>
                                                                                                            <w:top w:val="none" w:sz="0" w:space="0" w:color="auto"/>
                                                                                                            <w:left w:val="none" w:sz="0" w:space="0" w:color="auto"/>
                                                                                                            <w:bottom w:val="none" w:sz="0" w:space="0" w:color="auto"/>
                                                                                                            <w:right w:val="none" w:sz="0" w:space="0" w:color="auto"/>
                                                                                                          </w:divBdr>
                                                                                                        </w:div>
                                                                                                      </w:divsChild>
                                                                                                    </w:div>
                                                                                                    <w:div w:id="2001151794">
                                                                                                      <w:marLeft w:val="0"/>
                                                                                                      <w:marRight w:val="0"/>
                                                                                                      <w:marTop w:val="0"/>
                                                                                                      <w:marBottom w:val="0"/>
                                                                                                      <w:divBdr>
                                                                                                        <w:top w:val="none" w:sz="0" w:space="0" w:color="auto"/>
                                                                                                        <w:left w:val="none" w:sz="0" w:space="0" w:color="auto"/>
                                                                                                        <w:bottom w:val="none" w:sz="0" w:space="0" w:color="auto"/>
                                                                                                        <w:right w:val="none" w:sz="0" w:space="0" w:color="auto"/>
                                                                                                      </w:divBdr>
                                                                                                      <w:divsChild>
                                                                                                        <w:div w:id="2052726312">
                                                                                                          <w:marLeft w:val="0"/>
                                                                                                          <w:marRight w:val="0"/>
                                                                                                          <w:marTop w:val="0"/>
                                                                                                          <w:marBottom w:val="0"/>
                                                                                                          <w:divBdr>
                                                                                                            <w:top w:val="none" w:sz="0" w:space="0" w:color="auto"/>
                                                                                                            <w:left w:val="none" w:sz="0" w:space="0" w:color="auto"/>
                                                                                                            <w:bottom w:val="none" w:sz="0" w:space="0" w:color="auto"/>
                                                                                                            <w:right w:val="none" w:sz="0" w:space="0" w:color="auto"/>
                                                                                                          </w:divBdr>
                                                                                                        </w:div>
                                                                                                      </w:divsChild>
                                                                                                    </w:div>
                                                                                                    <w:div w:id="2006399510">
                                                                                                      <w:marLeft w:val="0"/>
                                                                                                      <w:marRight w:val="0"/>
                                                                                                      <w:marTop w:val="0"/>
                                                                                                      <w:marBottom w:val="0"/>
                                                                                                      <w:divBdr>
                                                                                                        <w:top w:val="none" w:sz="0" w:space="0" w:color="auto"/>
                                                                                                        <w:left w:val="none" w:sz="0" w:space="0" w:color="auto"/>
                                                                                                        <w:bottom w:val="none" w:sz="0" w:space="0" w:color="auto"/>
                                                                                                        <w:right w:val="none" w:sz="0" w:space="0" w:color="auto"/>
                                                                                                      </w:divBdr>
                                                                                                      <w:divsChild>
                                                                                                        <w:div w:id="265355924">
                                                                                                          <w:marLeft w:val="0"/>
                                                                                                          <w:marRight w:val="0"/>
                                                                                                          <w:marTop w:val="0"/>
                                                                                                          <w:marBottom w:val="0"/>
                                                                                                          <w:divBdr>
                                                                                                            <w:top w:val="none" w:sz="0" w:space="0" w:color="auto"/>
                                                                                                            <w:left w:val="none" w:sz="0" w:space="0" w:color="auto"/>
                                                                                                            <w:bottom w:val="none" w:sz="0" w:space="0" w:color="auto"/>
                                                                                                            <w:right w:val="none" w:sz="0" w:space="0" w:color="auto"/>
                                                                                                          </w:divBdr>
                                                                                                        </w:div>
                                                                                                      </w:divsChild>
                                                                                                    </w:div>
                                                                                                    <w:div w:id="2009407292">
                                                                                                      <w:marLeft w:val="0"/>
                                                                                                      <w:marRight w:val="0"/>
                                                                                                      <w:marTop w:val="0"/>
                                                                                                      <w:marBottom w:val="0"/>
                                                                                                      <w:divBdr>
                                                                                                        <w:top w:val="none" w:sz="0" w:space="0" w:color="auto"/>
                                                                                                        <w:left w:val="none" w:sz="0" w:space="0" w:color="auto"/>
                                                                                                        <w:bottom w:val="none" w:sz="0" w:space="0" w:color="auto"/>
                                                                                                        <w:right w:val="none" w:sz="0" w:space="0" w:color="auto"/>
                                                                                                      </w:divBdr>
                                                                                                      <w:divsChild>
                                                                                                        <w:div w:id="250622676">
                                                                                                          <w:marLeft w:val="0"/>
                                                                                                          <w:marRight w:val="0"/>
                                                                                                          <w:marTop w:val="0"/>
                                                                                                          <w:marBottom w:val="0"/>
                                                                                                          <w:divBdr>
                                                                                                            <w:top w:val="none" w:sz="0" w:space="0" w:color="auto"/>
                                                                                                            <w:left w:val="none" w:sz="0" w:space="0" w:color="auto"/>
                                                                                                            <w:bottom w:val="none" w:sz="0" w:space="0" w:color="auto"/>
                                                                                                            <w:right w:val="none" w:sz="0" w:space="0" w:color="auto"/>
                                                                                                          </w:divBdr>
                                                                                                        </w:div>
                                                                                                      </w:divsChild>
                                                                                                    </w:div>
                                                                                                    <w:div w:id="2010206310">
                                                                                                      <w:marLeft w:val="0"/>
                                                                                                      <w:marRight w:val="0"/>
                                                                                                      <w:marTop w:val="0"/>
                                                                                                      <w:marBottom w:val="0"/>
                                                                                                      <w:divBdr>
                                                                                                        <w:top w:val="none" w:sz="0" w:space="0" w:color="auto"/>
                                                                                                        <w:left w:val="none" w:sz="0" w:space="0" w:color="auto"/>
                                                                                                        <w:bottom w:val="none" w:sz="0" w:space="0" w:color="auto"/>
                                                                                                        <w:right w:val="none" w:sz="0" w:space="0" w:color="auto"/>
                                                                                                      </w:divBdr>
                                                                                                      <w:divsChild>
                                                                                                        <w:div w:id="915360493">
                                                                                                          <w:marLeft w:val="0"/>
                                                                                                          <w:marRight w:val="0"/>
                                                                                                          <w:marTop w:val="0"/>
                                                                                                          <w:marBottom w:val="0"/>
                                                                                                          <w:divBdr>
                                                                                                            <w:top w:val="none" w:sz="0" w:space="0" w:color="auto"/>
                                                                                                            <w:left w:val="none" w:sz="0" w:space="0" w:color="auto"/>
                                                                                                            <w:bottom w:val="none" w:sz="0" w:space="0" w:color="auto"/>
                                                                                                            <w:right w:val="none" w:sz="0" w:space="0" w:color="auto"/>
                                                                                                          </w:divBdr>
                                                                                                        </w:div>
                                                                                                      </w:divsChild>
                                                                                                    </w:div>
                                                                                                    <w:div w:id="2017265538">
                                                                                                      <w:marLeft w:val="0"/>
                                                                                                      <w:marRight w:val="0"/>
                                                                                                      <w:marTop w:val="0"/>
                                                                                                      <w:marBottom w:val="0"/>
                                                                                                      <w:divBdr>
                                                                                                        <w:top w:val="none" w:sz="0" w:space="0" w:color="auto"/>
                                                                                                        <w:left w:val="none" w:sz="0" w:space="0" w:color="auto"/>
                                                                                                        <w:bottom w:val="none" w:sz="0" w:space="0" w:color="auto"/>
                                                                                                        <w:right w:val="none" w:sz="0" w:space="0" w:color="auto"/>
                                                                                                      </w:divBdr>
                                                                                                      <w:divsChild>
                                                                                                        <w:div w:id="969870336">
                                                                                                          <w:marLeft w:val="0"/>
                                                                                                          <w:marRight w:val="0"/>
                                                                                                          <w:marTop w:val="0"/>
                                                                                                          <w:marBottom w:val="0"/>
                                                                                                          <w:divBdr>
                                                                                                            <w:top w:val="none" w:sz="0" w:space="0" w:color="auto"/>
                                                                                                            <w:left w:val="none" w:sz="0" w:space="0" w:color="auto"/>
                                                                                                            <w:bottom w:val="none" w:sz="0" w:space="0" w:color="auto"/>
                                                                                                            <w:right w:val="none" w:sz="0" w:space="0" w:color="auto"/>
                                                                                                          </w:divBdr>
                                                                                                        </w:div>
                                                                                                      </w:divsChild>
                                                                                                    </w:div>
                                                                                                    <w:div w:id="2035957725">
                                                                                                      <w:marLeft w:val="0"/>
                                                                                                      <w:marRight w:val="0"/>
                                                                                                      <w:marTop w:val="0"/>
                                                                                                      <w:marBottom w:val="0"/>
                                                                                                      <w:divBdr>
                                                                                                        <w:top w:val="none" w:sz="0" w:space="0" w:color="auto"/>
                                                                                                        <w:left w:val="none" w:sz="0" w:space="0" w:color="auto"/>
                                                                                                        <w:bottom w:val="none" w:sz="0" w:space="0" w:color="auto"/>
                                                                                                        <w:right w:val="none" w:sz="0" w:space="0" w:color="auto"/>
                                                                                                      </w:divBdr>
                                                                                                      <w:divsChild>
                                                                                                        <w:div w:id="1446314084">
                                                                                                          <w:marLeft w:val="0"/>
                                                                                                          <w:marRight w:val="0"/>
                                                                                                          <w:marTop w:val="0"/>
                                                                                                          <w:marBottom w:val="0"/>
                                                                                                          <w:divBdr>
                                                                                                            <w:top w:val="none" w:sz="0" w:space="0" w:color="auto"/>
                                                                                                            <w:left w:val="none" w:sz="0" w:space="0" w:color="auto"/>
                                                                                                            <w:bottom w:val="none" w:sz="0" w:space="0" w:color="auto"/>
                                                                                                            <w:right w:val="none" w:sz="0" w:space="0" w:color="auto"/>
                                                                                                          </w:divBdr>
                                                                                                        </w:div>
                                                                                                      </w:divsChild>
                                                                                                    </w:div>
                                                                                                    <w:div w:id="2045247789">
                                                                                                      <w:marLeft w:val="0"/>
                                                                                                      <w:marRight w:val="0"/>
                                                                                                      <w:marTop w:val="0"/>
                                                                                                      <w:marBottom w:val="0"/>
                                                                                                      <w:divBdr>
                                                                                                        <w:top w:val="none" w:sz="0" w:space="0" w:color="auto"/>
                                                                                                        <w:left w:val="none" w:sz="0" w:space="0" w:color="auto"/>
                                                                                                        <w:bottom w:val="none" w:sz="0" w:space="0" w:color="auto"/>
                                                                                                        <w:right w:val="none" w:sz="0" w:space="0" w:color="auto"/>
                                                                                                      </w:divBdr>
                                                                                                      <w:divsChild>
                                                                                                        <w:div w:id="1462649991">
                                                                                                          <w:marLeft w:val="0"/>
                                                                                                          <w:marRight w:val="0"/>
                                                                                                          <w:marTop w:val="0"/>
                                                                                                          <w:marBottom w:val="0"/>
                                                                                                          <w:divBdr>
                                                                                                            <w:top w:val="none" w:sz="0" w:space="0" w:color="auto"/>
                                                                                                            <w:left w:val="none" w:sz="0" w:space="0" w:color="auto"/>
                                                                                                            <w:bottom w:val="none" w:sz="0" w:space="0" w:color="auto"/>
                                                                                                            <w:right w:val="none" w:sz="0" w:space="0" w:color="auto"/>
                                                                                                          </w:divBdr>
                                                                                                        </w:div>
                                                                                                      </w:divsChild>
                                                                                                    </w:div>
                                                                                                    <w:div w:id="2057777473">
                                                                                                      <w:marLeft w:val="0"/>
                                                                                                      <w:marRight w:val="0"/>
                                                                                                      <w:marTop w:val="0"/>
                                                                                                      <w:marBottom w:val="0"/>
                                                                                                      <w:divBdr>
                                                                                                        <w:top w:val="none" w:sz="0" w:space="0" w:color="auto"/>
                                                                                                        <w:left w:val="none" w:sz="0" w:space="0" w:color="auto"/>
                                                                                                        <w:bottom w:val="none" w:sz="0" w:space="0" w:color="auto"/>
                                                                                                        <w:right w:val="none" w:sz="0" w:space="0" w:color="auto"/>
                                                                                                      </w:divBdr>
                                                                                                      <w:divsChild>
                                                                                                        <w:div w:id="79177243">
                                                                                                          <w:marLeft w:val="0"/>
                                                                                                          <w:marRight w:val="0"/>
                                                                                                          <w:marTop w:val="0"/>
                                                                                                          <w:marBottom w:val="0"/>
                                                                                                          <w:divBdr>
                                                                                                            <w:top w:val="none" w:sz="0" w:space="0" w:color="auto"/>
                                                                                                            <w:left w:val="none" w:sz="0" w:space="0" w:color="auto"/>
                                                                                                            <w:bottom w:val="none" w:sz="0" w:space="0" w:color="auto"/>
                                                                                                            <w:right w:val="none" w:sz="0" w:space="0" w:color="auto"/>
                                                                                                          </w:divBdr>
                                                                                                        </w:div>
                                                                                                      </w:divsChild>
                                                                                                    </w:div>
                                                                                                    <w:div w:id="2061056477">
                                                                                                      <w:marLeft w:val="0"/>
                                                                                                      <w:marRight w:val="0"/>
                                                                                                      <w:marTop w:val="0"/>
                                                                                                      <w:marBottom w:val="0"/>
                                                                                                      <w:divBdr>
                                                                                                        <w:top w:val="none" w:sz="0" w:space="0" w:color="auto"/>
                                                                                                        <w:left w:val="none" w:sz="0" w:space="0" w:color="auto"/>
                                                                                                        <w:bottom w:val="none" w:sz="0" w:space="0" w:color="auto"/>
                                                                                                        <w:right w:val="none" w:sz="0" w:space="0" w:color="auto"/>
                                                                                                      </w:divBdr>
                                                                                                      <w:divsChild>
                                                                                                        <w:div w:id="1383678864">
                                                                                                          <w:marLeft w:val="0"/>
                                                                                                          <w:marRight w:val="0"/>
                                                                                                          <w:marTop w:val="0"/>
                                                                                                          <w:marBottom w:val="0"/>
                                                                                                          <w:divBdr>
                                                                                                            <w:top w:val="none" w:sz="0" w:space="0" w:color="auto"/>
                                                                                                            <w:left w:val="none" w:sz="0" w:space="0" w:color="auto"/>
                                                                                                            <w:bottom w:val="none" w:sz="0" w:space="0" w:color="auto"/>
                                                                                                            <w:right w:val="none" w:sz="0" w:space="0" w:color="auto"/>
                                                                                                          </w:divBdr>
                                                                                                        </w:div>
                                                                                                      </w:divsChild>
                                                                                                    </w:div>
                                                                                                    <w:div w:id="2061633067">
                                                                                                      <w:marLeft w:val="0"/>
                                                                                                      <w:marRight w:val="0"/>
                                                                                                      <w:marTop w:val="0"/>
                                                                                                      <w:marBottom w:val="0"/>
                                                                                                      <w:divBdr>
                                                                                                        <w:top w:val="none" w:sz="0" w:space="0" w:color="auto"/>
                                                                                                        <w:left w:val="none" w:sz="0" w:space="0" w:color="auto"/>
                                                                                                        <w:bottom w:val="none" w:sz="0" w:space="0" w:color="auto"/>
                                                                                                        <w:right w:val="none" w:sz="0" w:space="0" w:color="auto"/>
                                                                                                      </w:divBdr>
                                                                                                      <w:divsChild>
                                                                                                        <w:div w:id="983698569">
                                                                                                          <w:marLeft w:val="0"/>
                                                                                                          <w:marRight w:val="0"/>
                                                                                                          <w:marTop w:val="0"/>
                                                                                                          <w:marBottom w:val="0"/>
                                                                                                          <w:divBdr>
                                                                                                            <w:top w:val="none" w:sz="0" w:space="0" w:color="auto"/>
                                                                                                            <w:left w:val="none" w:sz="0" w:space="0" w:color="auto"/>
                                                                                                            <w:bottom w:val="none" w:sz="0" w:space="0" w:color="auto"/>
                                                                                                            <w:right w:val="none" w:sz="0" w:space="0" w:color="auto"/>
                                                                                                          </w:divBdr>
                                                                                                        </w:div>
                                                                                                      </w:divsChild>
                                                                                                    </w:div>
                                                                                                    <w:div w:id="2071339577">
                                                                                                      <w:marLeft w:val="0"/>
                                                                                                      <w:marRight w:val="0"/>
                                                                                                      <w:marTop w:val="0"/>
                                                                                                      <w:marBottom w:val="0"/>
                                                                                                      <w:divBdr>
                                                                                                        <w:top w:val="none" w:sz="0" w:space="0" w:color="auto"/>
                                                                                                        <w:left w:val="none" w:sz="0" w:space="0" w:color="auto"/>
                                                                                                        <w:bottom w:val="none" w:sz="0" w:space="0" w:color="auto"/>
                                                                                                        <w:right w:val="none" w:sz="0" w:space="0" w:color="auto"/>
                                                                                                      </w:divBdr>
                                                                                                      <w:divsChild>
                                                                                                        <w:div w:id="34082240">
                                                                                                          <w:marLeft w:val="0"/>
                                                                                                          <w:marRight w:val="0"/>
                                                                                                          <w:marTop w:val="0"/>
                                                                                                          <w:marBottom w:val="0"/>
                                                                                                          <w:divBdr>
                                                                                                            <w:top w:val="none" w:sz="0" w:space="0" w:color="auto"/>
                                                                                                            <w:left w:val="none" w:sz="0" w:space="0" w:color="auto"/>
                                                                                                            <w:bottom w:val="none" w:sz="0" w:space="0" w:color="auto"/>
                                                                                                            <w:right w:val="none" w:sz="0" w:space="0" w:color="auto"/>
                                                                                                          </w:divBdr>
                                                                                                        </w:div>
                                                                                                      </w:divsChild>
                                                                                                    </w:div>
                                                                                                    <w:div w:id="2080127791">
                                                                                                      <w:marLeft w:val="0"/>
                                                                                                      <w:marRight w:val="0"/>
                                                                                                      <w:marTop w:val="0"/>
                                                                                                      <w:marBottom w:val="0"/>
                                                                                                      <w:divBdr>
                                                                                                        <w:top w:val="none" w:sz="0" w:space="0" w:color="auto"/>
                                                                                                        <w:left w:val="none" w:sz="0" w:space="0" w:color="auto"/>
                                                                                                        <w:bottom w:val="none" w:sz="0" w:space="0" w:color="auto"/>
                                                                                                        <w:right w:val="none" w:sz="0" w:space="0" w:color="auto"/>
                                                                                                      </w:divBdr>
                                                                                                      <w:divsChild>
                                                                                                        <w:div w:id="1354571434">
                                                                                                          <w:marLeft w:val="0"/>
                                                                                                          <w:marRight w:val="0"/>
                                                                                                          <w:marTop w:val="0"/>
                                                                                                          <w:marBottom w:val="0"/>
                                                                                                          <w:divBdr>
                                                                                                            <w:top w:val="none" w:sz="0" w:space="0" w:color="auto"/>
                                                                                                            <w:left w:val="none" w:sz="0" w:space="0" w:color="auto"/>
                                                                                                            <w:bottom w:val="none" w:sz="0" w:space="0" w:color="auto"/>
                                                                                                            <w:right w:val="none" w:sz="0" w:space="0" w:color="auto"/>
                                                                                                          </w:divBdr>
                                                                                                        </w:div>
                                                                                                      </w:divsChild>
                                                                                                    </w:div>
                                                                                                    <w:div w:id="2082019012">
                                                                                                      <w:marLeft w:val="0"/>
                                                                                                      <w:marRight w:val="0"/>
                                                                                                      <w:marTop w:val="0"/>
                                                                                                      <w:marBottom w:val="0"/>
                                                                                                      <w:divBdr>
                                                                                                        <w:top w:val="none" w:sz="0" w:space="0" w:color="auto"/>
                                                                                                        <w:left w:val="none" w:sz="0" w:space="0" w:color="auto"/>
                                                                                                        <w:bottom w:val="none" w:sz="0" w:space="0" w:color="auto"/>
                                                                                                        <w:right w:val="none" w:sz="0" w:space="0" w:color="auto"/>
                                                                                                      </w:divBdr>
                                                                                                      <w:divsChild>
                                                                                                        <w:div w:id="320503313">
                                                                                                          <w:marLeft w:val="0"/>
                                                                                                          <w:marRight w:val="0"/>
                                                                                                          <w:marTop w:val="0"/>
                                                                                                          <w:marBottom w:val="0"/>
                                                                                                          <w:divBdr>
                                                                                                            <w:top w:val="none" w:sz="0" w:space="0" w:color="auto"/>
                                                                                                            <w:left w:val="none" w:sz="0" w:space="0" w:color="auto"/>
                                                                                                            <w:bottom w:val="none" w:sz="0" w:space="0" w:color="auto"/>
                                                                                                            <w:right w:val="none" w:sz="0" w:space="0" w:color="auto"/>
                                                                                                          </w:divBdr>
                                                                                                        </w:div>
                                                                                                      </w:divsChild>
                                                                                                    </w:div>
                                                                                                    <w:div w:id="2097510918">
                                                                                                      <w:marLeft w:val="0"/>
                                                                                                      <w:marRight w:val="0"/>
                                                                                                      <w:marTop w:val="0"/>
                                                                                                      <w:marBottom w:val="0"/>
                                                                                                      <w:divBdr>
                                                                                                        <w:top w:val="none" w:sz="0" w:space="0" w:color="auto"/>
                                                                                                        <w:left w:val="none" w:sz="0" w:space="0" w:color="auto"/>
                                                                                                        <w:bottom w:val="none" w:sz="0" w:space="0" w:color="auto"/>
                                                                                                        <w:right w:val="none" w:sz="0" w:space="0" w:color="auto"/>
                                                                                                      </w:divBdr>
                                                                                                      <w:divsChild>
                                                                                                        <w:div w:id="112790642">
                                                                                                          <w:marLeft w:val="0"/>
                                                                                                          <w:marRight w:val="0"/>
                                                                                                          <w:marTop w:val="0"/>
                                                                                                          <w:marBottom w:val="0"/>
                                                                                                          <w:divBdr>
                                                                                                            <w:top w:val="none" w:sz="0" w:space="0" w:color="auto"/>
                                                                                                            <w:left w:val="none" w:sz="0" w:space="0" w:color="auto"/>
                                                                                                            <w:bottom w:val="none" w:sz="0" w:space="0" w:color="auto"/>
                                                                                                            <w:right w:val="none" w:sz="0" w:space="0" w:color="auto"/>
                                                                                                          </w:divBdr>
                                                                                                        </w:div>
                                                                                                      </w:divsChild>
                                                                                                    </w:div>
                                                                                                    <w:div w:id="2097632814">
                                                                                                      <w:marLeft w:val="0"/>
                                                                                                      <w:marRight w:val="0"/>
                                                                                                      <w:marTop w:val="0"/>
                                                                                                      <w:marBottom w:val="0"/>
                                                                                                      <w:divBdr>
                                                                                                        <w:top w:val="none" w:sz="0" w:space="0" w:color="auto"/>
                                                                                                        <w:left w:val="none" w:sz="0" w:space="0" w:color="auto"/>
                                                                                                        <w:bottom w:val="none" w:sz="0" w:space="0" w:color="auto"/>
                                                                                                        <w:right w:val="none" w:sz="0" w:space="0" w:color="auto"/>
                                                                                                      </w:divBdr>
                                                                                                      <w:divsChild>
                                                                                                        <w:div w:id="19430345">
                                                                                                          <w:marLeft w:val="0"/>
                                                                                                          <w:marRight w:val="0"/>
                                                                                                          <w:marTop w:val="0"/>
                                                                                                          <w:marBottom w:val="0"/>
                                                                                                          <w:divBdr>
                                                                                                            <w:top w:val="none" w:sz="0" w:space="0" w:color="auto"/>
                                                                                                            <w:left w:val="none" w:sz="0" w:space="0" w:color="auto"/>
                                                                                                            <w:bottom w:val="none" w:sz="0" w:space="0" w:color="auto"/>
                                                                                                            <w:right w:val="none" w:sz="0" w:space="0" w:color="auto"/>
                                                                                                          </w:divBdr>
                                                                                                        </w:div>
                                                                                                      </w:divsChild>
                                                                                                    </w:div>
                                                                                                    <w:div w:id="2107186668">
                                                                                                      <w:marLeft w:val="0"/>
                                                                                                      <w:marRight w:val="0"/>
                                                                                                      <w:marTop w:val="0"/>
                                                                                                      <w:marBottom w:val="0"/>
                                                                                                      <w:divBdr>
                                                                                                        <w:top w:val="none" w:sz="0" w:space="0" w:color="auto"/>
                                                                                                        <w:left w:val="none" w:sz="0" w:space="0" w:color="auto"/>
                                                                                                        <w:bottom w:val="none" w:sz="0" w:space="0" w:color="auto"/>
                                                                                                        <w:right w:val="none" w:sz="0" w:space="0" w:color="auto"/>
                                                                                                      </w:divBdr>
                                                                                                      <w:divsChild>
                                                                                                        <w:div w:id="1421677492">
                                                                                                          <w:marLeft w:val="0"/>
                                                                                                          <w:marRight w:val="0"/>
                                                                                                          <w:marTop w:val="0"/>
                                                                                                          <w:marBottom w:val="0"/>
                                                                                                          <w:divBdr>
                                                                                                            <w:top w:val="none" w:sz="0" w:space="0" w:color="auto"/>
                                                                                                            <w:left w:val="none" w:sz="0" w:space="0" w:color="auto"/>
                                                                                                            <w:bottom w:val="none" w:sz="0" w:space="0" w:color="auto"/>
                                                                                                            <w:right w:val="none" w:sz="0" w:space="0" w:color="auto"/>
                                                                                                          </w:divBdr>
                                                                                                        </w:div>
                                                                                                      </w:divsChild>
                                                                                                    </w:div>
                                                                                                    <w:div w:id="2112627999">
                                                                                                      <w:marLeft w:val="0"/>
                                                                                                      <w:marRight w:val="0"/>
                                                                                                      <w:marTop w:val="0"/>
                                                                                                      <w:marBottom w:val="0"/>
                                                                                                      <w:divBdr>
                                                                                                        <w:top w:val="none" w:sz="0" w:space="0" w:color="auto"/>
                                                                                                        <w:left w:val="none" w:sz="0" w:space="0" w:color="auto"/>
                                                                                                        <w:bottom w:val="none" w:sz="0" w:space="0" w:color="auto"/>
                                                                                                        <w:right w:val="none" w:sz="0" w:space="0" w:color="auto"/>
                                                                                                      </w:divBdr>
                                                                                                      <w:divsChild>
                                                                                                        <w:div w:id="1098670557">
                                                                                                          <w:marLeft w:val="0"/>
                                                                                                          <w:marRight w:val="0"/>
                                                                                                          <w:marTop w:val="0"/>
                                                                                                          <w:marBottom w:val="0"/>
                                                                                                          <w:divBdr>
                                                                                                            <w:top w:val="none" w:sz="0" w:space="0" w:color="auto"/>
                                                                                                            <w:left w:val="none" w:sz="0" w:space="0" w:color="auto"/>
                                                                                                            <w:bottom w:val="none" w:sz="0" w:space="0" w:color="auto"/>
                                                                                                            <w:right w:val="none" w:sz="0" w:space="0" w:color="auto"/>
                                                                                                          </w:divBdr>
                                                                                                        </w:div>
                                                                                                      </w:divsChild>
                                                                                                    </w:div>
                                                                                                    <w:div w:id="2114013689">
                                                                                                      <w:marLeft w:val="0"/>
                                                                                                      <w:marRight w:val="0"/>
                                                                                                      <w:marTop w:val="0"/>
                                                                                                      <w:marBottom w:val="0"/>
                                                                                                      <w:divBdr>
                                                                                                        <w:top w:val="none" w:sz="0" w:space="0" w:color="auto"/>
                                                                                                        <w:left w:val="none" w:sz="0" w:space="0" w:color="auto"/>
                                                                                                        <w:bottom w:val="none" w:sz="0" w:space="0" w:color="auto"/>
                                                                                                        <w:right w:val="none" w:sz="0" w:space="0" w:color="auto"/>
                                                                                                      </w:divBdr>
                                                                                                      <w:divsChild>
                                                                                                        <w:div w:id="1871994122">
                                                                                                          <w:marLeft w:val="0"/>
                                                                                                          <w:marRight w:val="0"/>
                                                                                                          <w:marTop w:val="0"/>
                                                                                                          <w:marBottom w:val="0"/>
                                                                                                          <w:divBdr>
                                                                                                            <w:top w:val="none" w:sz="0" w:space="0" w:color="auto"/>
                                                                                                            <w:left w:val="none" w:sz="0" w:space="0" w:color="auto"/>
                                                                                                            <w:bottom w:val="none" w:sz="0" w:space="0" w:color="auto"/>
                                                                                                            <w:right w:val="none" w:sz="0" w:space="0" w:color="auto"/>
                                                                                                          </w:divBdr>
                                                                                                        </w:div>
                                                                                                      </w:divsChild>
                                                                                                    </w:div>
                                                                                                    <w:div w:id="2119176471">
                                                                                                      <w:marLeft w:val="0"/>
                                                                                                      <w:marRight w:val="0"/>
                                                                                                      <w:marTop w:val="0"/>
                                                                                                      <w:marBottom w:val="0"/>
                                                                                                      <w:divBdr>
                                                                                                        <w:top w:val="none" w:sz="0" w:space="0" w:color="auto"/>
                                                                                                        <w:left w:val="none" w:sz="0" w:space="0" w:color="auto"/>
                                                                                                        <w:bottom w:val="none" w:sz="0" w:space="0" w:color="auto"/>
                                                                                                        <w:right w:val="none" w:sz="0" w:space="0" w:color="auto"/>
                                                                                                      </w:divBdr>
                                                                                                      <w:divsChild>
                                                                                                        <w:div w:id="1895845950">
                                                                                                          <w:marLeft w:val="0"/>
                                                                                                          <w:marRight w:val="0"/>
                                                                                                          <w:marTop w:val="0"/>
                                                                                                          <w:marBottom w:val="0"/>
                                                                                                          <w:divBdr>
                                                                                                            <w:top w:val="none" w:sz="0" w:space="0" w:color="auto"/>
                                                                                                            <w:left w:val="none" w:sz="0" w:space="0" w:color="auto"/>
                                                                                                            <w:bottom w:val="none" w:sz="0" w:space="0" w:color="auto"/>
                                                                                                            <w:right w:val="none" w:sz="0" w:space="0" w:color="auto"/>
                                                                                                          </w:divBdr>
                                                                                                        </w:div>
                                                                                                      </w:divsChild>
                                                                                                    </w:div>
                                                                                                    <w:div w:id="2130736748">
                                                                                                      <w:marLeft w:val="0"/>
                                                                                                      <w:marRight w:val="0"/>
                                                                                                      <w:marTop w:val="0"/>
                                                                                                      <w:marBottom w:val="0"/>
                                                                                                      <w:divBdr>
                                                                                                        <w:top w:val="none" w:sz="0" w:space="0" w:color="auto"/>
                                                                                                        <w:left w:val="none" w:sz="0" w:space="0" w:color="auto"/>
                                                                                                        <w:bottom w:val="none" w:sz="0" w:space="0" w:color="auto"/>
                                                                                                        <w:right w:val="none" w:sz="0" w:space="0" w:color="auto"/>
                                                                                                      </w:divBdr>
                                                                                                      <w:divsChild>
                                                                                                        <w:div w:id="756252377">
                                                                                                          <w:marLeft w:val="0"/>
                                                                                                          <w:marRight w:val="0"/>
                                                                                                          <w:marTop w:val="0"/>
                                                                                                          <w:marBottom w:val="0"/>
                                                                                                          <w:divBdr>
                                                                                                            <w:top w:val="none" w:sz="0" w:space="0" w:color="auto"/>
                                                                                                            <w:left w:val="none" w:sz="0" w:space="0" w:color="auto"/>
                                                                                                            <w:bottom w:val="none" w:sz="0" w:space="0" w:color="auto"/>
                                                                                                            <w:right w:val="none" w:sz="0" w:space="0" w:color="auto"/>
                                                                                                          </w:divBdr>
                                                                                                        </w:div>
                                                                                                      </w:divsChild>
                                                                                                    </w:div>
                                                                                                    <w:div w:id="2133550385">
                                                                                                      <w:marLeft w:val="0"/>
                                                                                                      <w:marRight w:val="0"/>
                                                                                                      <w:marTop w:val="0"/>
                                                                                                      <w:marBottom w:val="0"/>
                                                                                                      <w:divBdr>
                                                                                                        <w:top w:val="none" w:sz="0" w:space="0" w:color="auto"/>
                                                                                                        <w:left w:val="none" w:sz="0" w:space="0" w:color="auto"/>
                                                                                                        <w:bottom w:val="none" w:sz="0" w:space="0" w:color="auto"/>
                                                                                                        <w:right w:val="none" w:sz="0" w:space="0" w:color="auto"/>
                                                                                                      </w:divBdr>
                                                                                                      <w:divsChild>
                                                                                                        <w:div w:id="639576087">
                                                                                                          <w:marLeft w:val="0"/>
                                                                                                          <w:marRight w:val="0"/>
                                                                                                          <w:marTop w:val="0"/>
                                                                                                          <w:marBottom w:val="0"/>
                                                                                                          <w:divBdr>
                                                                                                            <w:top w:val="none" w:sz="0" w:space="0" w:color="auto"/>
                                                                                                            <w:left w:val="none" w:sz="0" w:space="0" w:color="auto"/>
                                                                                                            <w:bottom w:val="none" w:sz="0" w:space="0" w:color="auto"/>
                                                                                                            <w:right w:val="none" w:sz="0" w:space="0" w:color="auto"/>
                                                                                                          </w:divBdr>
                                                                                                        </w:div>
                                                                                                      </w:divsChild>
                                                                                                    </w:div>
                                                                                                    <w:div w:id="2137209495">
                                                                                                      <w:marLeft w:val="0"/>
                                                                                                      <w:marRight w:val="0"/>
                                                                                                      <w:marTop w:val="0"/>
                                                                                                      <w:marBottom w:val="0"/>
                                                                                                      <w:divBdr>
                                                                                                        <w:top w:val="none" w:sz="0" w:space="0" w:color="auto"/>
                                                                                                        <w:left w:val="none" w:sz="0" w:space="0" w:color="auto"/>
                                                                                                        <w:bottom w:val="none" w:sz="0" w:space="0" w:color="auto"/>
                                                                                                        <w:right w:val="none" w:sz="0" w:space="0" w:color="auto"/>
                                                                                                      </w:divBdr>
                                                                                                      <w:divsChild>
                                                                                                        <w:div w:id="1465657583">
                                                                                                          <w:marLeft w:val="0"/>
                                                                                                          <w:marRight w:val="0"/>
                                                                                                          <w:marTop w:val="0"/>
                                                                                                          <w:marBottom w:val="0"/>
                                                                                                          <w:divBdr>
                                                                                                            <w:top w:val="none" w:sz="0" w:space="0" w:color="auto"/>
                                                                                                            <w:left w:val="none" w:sz="0" w:space="0" w:color="auto"/>
                                                                                                            <w:bottom w:val="none" w:sz="0" w:space="0" w:color="auto"/>
                                                                                                            <w:right w:val="none" w:sz="0" w:space="0" w:color="auto"/>
                                                                                                          </w:divBdr>
                                                                                                        </w:div>
                                                                                                      </w:divsChild>
                                                                                                    </w:div>
                                                                                                    <w:div w:id="2139105314">
                                                                                                      <w:marLeft w:val="0"/>
                                                                                                      <w:marRight w:val="0"/>
                                                                                                      <w:marTop w:val="0"/>
                                                                                                      <w:marBottom w:val="0"/>
                                                                                                      <w:divBdr>
                                                                                                        <w:top w:val="none" w:sz="0" w:space="0" w:color="auto"/>
                                                                                                        <w:left w:val="none" w:sz="0" w:space="0" w:color="auto"/>
                                                                                                        <w:bottom w:val="none" w:sz="0" w:space="0" w:color="auto"/>
                                                                                                        <w:right w:val="none" w:sz="0" w:space="0" w:color="auto"/>
                                                                                                      </w:divBdr>
                                                                                                      <w:divsChild>
                                                                                                        <w:div w:id="1445611775">
                                                                                                          <w:marLeft w:val="0"/>
                                                                                                          <w:marRight w:val="0"/>
                                                                                                          <w:marTop w:val="0"/>
                                                                                                          <w:marBottom w:val="0"/>
                                                                                                          <w:divBdr>
                                                                                                            <w:top w:val="none" w:sz="0" w:space="0" w:color="auto"/>
                                                                                                            <w:left w:val="none" w:sz="0" w:space="0" w:color="auto"/>
                                                                                                            <w:bottom w:val="none" w:sz="0" w:space="0" w:color="auto"/>
                                                                                                            <w:right w:val="none" w:sz="0" w:space="0" w:color="auto"/>
                                                                                                          </w:divBdr>
                                                                                                        </w:div>
                                                                                                      </w:divsChild>
                                                                                                    </w:div>
                                                                                                    <w:div w:id="2142765938">
                                                                                                      <w:marLeft w:val="0"/>
                                                                                                      <w:marRight w:val="0"/>
                                                                                                      <w:marTop w:val="0"/>
                                                                                                      <w:marBottom w:val="0"/>
                                                                                                      <w:divBdr>
                                                                                                        <w:top w:val="none" w:sz="0" w:space="0" w:color="auto"/>
                                                                                                        <w:left w:val="none" w:sz="0" w:space="0" w:color="auto"/>
                                                                                                        <w:bottom w:val="none" w:sz="0" w:space="0" w:color="auto"/>
                                                                                                        <w:right w:val="none" w:sz="0" w:space="0" w:color="auto"/>
                                                                                                      </w:divBdr>
                                                                                                      <w:divsChild>
                                                                                                        <w:div w:id="1361973142">
                                                                                                          <w:marLeft w:val="0"/>
                                                                                                          <w:marRight w:val="0"/>
                                                                                                          <w:marTop w:val="0"/>
                                                                                                          <w:marBottom w:val="0"/>
                                                                                                          <w:divBdr>
                                                                                                            <w:top w:val="none" w:sz="0" w:space="0" w:color="auto"/>
                                                                                                            <w:left w:val="none" w:sz="0" w:space="0" w:color="auto"/>
                                                                                                            <w:bottom w:val="none" w:sz="0" w:space="0" w:color="auto"/>
                                                                                                            <w:right w:val="none" w:sz="0" w:space="0" w:color="auto"/>
                                                                                                          </w:divBdr>
                                                                                                        </w:div>
                                                                                                      </w:divsChild>
                                                                                                    </w:div>
                                                                                                    <w:div w:id="2143500094">
                                                                                                      <w:marLeft w:val="0"/>
                                                                                                      <w:marRight w:val="0"/>
                                                                                                      <w:marTop w:val="0"/>
                                                                                                      <w:marBottom w:val="0"/>
                                                                                                      <w:divBdr>
                                                                                                        <w:top w:val="none" w:sz="0" w:space="0" w:color="auto"/>
                                                                                                        <w:left w:val="none" w:sz="0" w:space="0" w:color="auto"/>
                                                                                                        <w:bottom w:val="none" w:sz="0" w:space="0" w:color="auto"/>
                                                                                                        <w:right w:val="none" w:sz="0" w:space="0" w:color="auto"/>
                                                                                                      </w:divBdr>
                                                                                                      <w:divsChild>
                                                                                                        <w:div w:id="542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27479">
                                                                                              <w:marLeft w:val="0"/>
                                                                                              <w:marRight w:val="0"/>
                                                                                              <w:marTop w:val="0"/>
                                                                                              <w:marBottom w:val="0"/>
                                                                                              <w:divBdr>
                                                                                                <w:top w:val="none" w:sz="0" w:space="0" w:color="auto"/>
                                                                                                <w:left w:val="none" w:sz="0" w:space="0" w:color="auto"/>
                                                                                                <w:bottom w:val="none" w:sz="0" w:space="0" w:color="auto"/>
                                                                                                <w:right w:val="none" w:sz="0" w:space="0" w:color="auto"/>
                                                                                              </w:divBdr>
                                                                                            </w:div>
                                                                                            <w:div w:id="436869452">
                                                                                              <w:marLeft w:val="0"/>
                                                                                              <w:marRight w:val="0"/>
                                                                                              <w:marTop w:val="0"/>
                                                                                              <w:marBottom w:val="0"/>
                                                                                              <w:divBdr>
                                                                                                <w:top w:val="none" w:sz="0" w:space="0" w:color="auto"/>
                                                                                                <w:left w:val="none" w:sz="0" w:space="0" w:color="auto"/>
                                                                                                <w:bottom w:val="none" w:sz="0" w:space="0" w:color="auto"/>
                                                                                                <w:right w:val="none" w:sz="0" w:space="0" w:color="auto"/>
                                                                                              </w:divBdr>
                                                                                              <w:divsChild>
                                                                                                <w:div w:id="987826651">
                                                                                                  <w:marLeft w:val="0"/>
                                                                                                  <w:marRight w:val="0"/>
                                                                                                  <w:marTop w:val="30"/>
                                                                                                  <w:marBottom w:val="30"/>
                                                                                                  <w:divBdr>
                                                                                                    <w:top w:val="none" w:sz="0" w:space="0" w:color="auto"/>
                                                                                                    <w:left w:val="none" w:sz="0" w:space="0" w:color="auto"/>
                                                                                                    <w:bottom w:val="none" w:sz="0" w:space="0" w:color="auto"/>
                                                                                                    <w:right w:val="none" w:sz="0" w:space="0" w:color="auto"/>
                                                                                                  </w:divBdr>
                                                                                                  <w:divsChild>
                                                                                                    <w:div w:id="2124126">
                                                                                                      <w:marLeft w:val="0"/>
                                                                                                      <w:marRight w:val="0"/>
                                                                                                      <w:marTop w:val="0"/>
                                                                                                      <w:marBottom w:val="0"/>
                                                                                                      <w:divBdr>
                                                                                                        <w:top w:val="none" w:sz="0" w:space="0" w:color="auto"/>
                                                                                                        <w:left w:val="none" w:sz="0" w:space="0" w:color="auto"/>
                                                                                                        <w:bottom w:val="none" w:sz="0" w:space="0" w:color="auto"/>
                                                                                                        <w:right w:val="none" w:sz="0" w:space="0" w:color="auto"/>
                                                                                                      </w:divBdr>
                                                                                                      <w:divsChild>
                                                                                                        <w:div w:id="880284293">
                                                                                                          <w:marLeft w:val="0"/>
                                                                                                          <w:marRight w:val="0"/>
                                                                                                          <w:marTop w:val="0"/>
                                                                                                          <w:marBottom w:val="0"/>
                                                                                                          <w:divBdr>
                                                                                                            <w:top w:val="none" w:sz="0" w:space="0" w:color="auto"/>
                                                                                                            <w:left w:val="none" w:sz="0" w:space="0" w:color="auto"/>
                                                                                                            <w:bottom w:val="none" w:sz="0" w:space="0" w:color="auto"/>
                                                                                                            <w:right w:val="none" w:sz="0" w:space="0" w:color="auto"/>
                                                                                                          </w:divBdr>
                                                                                                        </w:div>
                                                                                                      </w:divsChild>
                                                                                                    </w:div>
                                                                                                    <w:div w:id="5376224">
                                                                                                      <w:marLeft w:val="0"/>
                                                                                                      <w:marRight w:val="0"/>
                                                                                                      <w:marTop w:val="0"/>
                                                                                                      <w:marBottom w:val="0"/>
                                                                                                      <w:divBdr>
                                                                                                        <w:top w:val="none" w:sz="0" w:space="0" w:color="auto"/>
                                                                                                        <w:left w:val="none" w:sz="0" w:space="0" w:color="auto"/>
                                                                                                        <w:bottom w:val="none" w:sz="0" w:space="0" w:color="auto"/>
                                                                                                        <w:right w:val="none" w:sz="0" w:space="0" w:color="auto"/>
                                                                                                      </w:divBdr>
                                                                                                      <w:divsChild>
                                                                                                        <w:div w:id="2119592564">
                                                                                                          <w:marLeft w:val="0"/>
                                                                                                          <w:marRight w:val="0"/>
                                                                                                          <w:marTop w:val="0"/>
                                                                                                          <w:marBottom w:val="0"/>
                                                                                                          <w:divBdr>
                                                                                                            <w:top w:val="none" w:sz="0" w:space="0" w:color="auto"/>
                                                                                                            <w:left w:val="none" w:sz="0" w:space="0" w:color="auto"/>
                                                                                                            <w:bottom w:val="none" w:sz="0" w:space="0" w:color="auto"/>
                                                                                                            <w:right w:val="none" w:sz="0" w:space="0" w:color="auto"/>
                                                                                                          </w:divBdr>
                                                                                                        </w:div>
                                                                                                      </w:divsChild>
                                                                                                    </w:div>
                                                                                                    <w:div w:id="26302609">
                                                                                                      <w:marLeft w:val="0"/>
                                                                                                      <w:marRight w:val="0"/>
                                                                                                      <w:marTop w:val="0"/>
                                                                                                      <w:marBottom w:val="0"/>
                                                                                                      <w:divBdr>
                                                                                                        <w:top w:val="none" w:sz="0" w:space="0" w:color="auto"/>
                                                                                                        <w:left w:val="none" w:sz="0" w:space="0" w:color="auto"/>
                                                                                                        <w:bottom w:val="none" w:sz="0" w:space="0" w:color="auto"/>
                                                                                                        <w:right w:val="none" w:sz="0" w:space="0" w:color="auto"/>
                                                                                                      </w:divBdr>
                                                                                                      <w:divsChild>
                                                                                                        <w:div w:id="1371689703">
                                                                                                          <w:marLeft w:val="0"/>
                                                                                                          <w:marRight w:val="0"/>
                                                                                                          <w:marTop w:val="0"/>
                                                                                                          <w:marBottom w:val="0"/>
                                                                                                          <w:divBdr>
                                                                                                            <w:top w:val="none" w:sz="0" w:space="0" w:color="auto"/>
                                                                                                            <w:left w:val="none" w:sz="0" w:space="0" w:color="auto"/>
                                                                                                            <w:bottom w:val="none" w:sz="0" w:space="0" w:color="auto"/>
                                                                                                            <w:right w:val="none" w:sz="0" w:space="0" w:color="auto"/>
                                                                                                          </w:divBdr>
                                                                                                        </w:div>
                                                                                                      </w:divsChild>
                                                                                                    </w:div>
                                                                                                    <w:div w:id="38284220">
                                                                                                      <w:marLeft w:val="0"/>
                                                                                                      <w:marRight w:val="0"/>
                                                                                                      <w:marTop w:val="0"/>
                                                                                                      <w:marBottom w:val="0"/>
                                                                                                      <w:divBdr>
                                                                                                        <w:top w:val="none" w:sz="0" w:space="0" w:color="auto"/>
                                                                                                        <w:left w:val="none" w:sz="0" w:space="0" w:color="auto"/>
                                                                                                        <w:bottom w:val="none" w:sz="0" w:space="0" w:color="auto"/>
                                                                                                        <w:right w:val="none" w:sz="0" w:space="0" w:color="auto"/>
                                                                                                      </w:divBdr>
                                                                                                      <w:divsChild>
                                                                                                        <w:div w:id="147092978">
                                                                                                          <w:marLeft w:val="0"/>
                                                                                                          <w:marRight w:val="0"/>
                                                                                                          <w:marTop w:val="0"/>
                                                                                                          <w:marBottom w:val="0"/>
                                                                                                          <w:divBdr>
                                                                                                            <w:top w:val="none" w:sz="0" w:space="0" w:color="auto"/>
                                                                                                            <w:left w:val="none" w:sz="0" w:space="0" w:color="auto"/>
                                                                                                            <w:bottom w:val="none" w:sz="0" w:space="0" w:color="auto"/>
                                                                                                            <w:right w:val="none" w:sz="0" w:space="0" w:color="auto"/>
                                                                                                          </w:divBdr>
                                                                                                        </w:div>
                                                                                                      </w:divsChild>
                                                                                                    </w:div>
                                                                                                    <w:div w:id="54595283">
                                                                                                      <w:marLeft w:val="0"/>
                                                                                                      <w:marRight w:val="0"/>
                                                                                                      <w:marTop w:val="0"/>
                                                                                                      <w:marBottom w:val="0"/>
                                                                                                      <w:divBdr>
                                                                                                        <w:top w:val="none" w:sz="0" w:space="0" w:color="auto"/>
                                                                                                        <w:left w:val="none" w:sz="0" w:space="0" w:color="auto"/>
                                                                                                        <w:bottom w:val="none" w:sz="0" w:space="0" w:color="auto"/>
                                                                                                        <w:right w:val="none" w:sz="0" w:space="0" w:color="auto"/>
                                                                                                      </w:divBdr>
                                                                                                      <w:divsChild>
                                                                                                        <w:div w:id="158888674">
                                                                                                          <w:marLeft w:val="0"/>
                                                                                                          <w:marRight w:val="0"/>
                                                                                                          <w:marTop w:val="0"/>
                                                                                                          <w:marBottom w:val="0"/>
                                                                                                          <w:divBdr>
                                                                                                            <w:top w:val="none" w:sz="0" w:space="0" w:color="auto"/>
                                                                                                            <w:left w:val="none" w:sz="0" w:space="0" w:color="auto"/>
                                                                                                            <w:bottom w:val="none" w:sz="0" w:space="0" w:color="auto"/>
                                                                                                            <w:right w:val="none" w:sz="0" w:space="0" w:color="auto"/>
                                                                                                          </w:divBdr>
                                                                                                        </w:div>
                                                                                                      </w:divsChild>
                                                                                                    </w:div>
                                                                                                    <w:div w:id="72312833">
                                                                                                      <w:marLeft w:val="0"/>
                                                                                                      <w:marRight w:val="0"/>
                                                                                                      <w:marTop w:val="0"/>
                                                                                                      <w:marBottom w:val="0"/>
                                                                                                      <w:divBdr>
                                                                                                        <w:top w:val="none" w:sz="0" w:space="0" w:color="auto"/>
                                                                                                        <w:left w:val="none" w:sz="0" w:space="0" w:color="auto"/>
                                                                                                        <w:bottom w:val="none" w:sz="0" w:space="0" w:color="auto"/>
                                                                                                        <w:right w:val="none" w:sz="0" w:space="0" w:color="auto"/>
                                                                                                      </w:divBdr>
                                                                                                      <w:divsChild>
                                                                                                        <w:div w:id="1412702951">
                                                                                                          <w:marLeft w:val="0"/>
                                                                                                          <w:marRight w:val="0"/>
                                                                                                          <w:marTop w:val="0"/>
                                                                                                          <w:marBottom w:val="0"/>
                                                                                                          <w:divBdr>
                                                                                                            <w:top w:val="none" w:sz="0" w:space="0" w:color="auto"/>
                                                                                                            <w:left w:val="none" w:sz="0" w:space="0" w:color="auto"/>
                                                                                                            <w:bottom w:val="none" w:sz="0" w:space="0" w:color="auto"/>
                                                                                                            <w:right w:val="none" w:sz="0" w:space="0" w:color="auto"/>
                                                                                                          </w:divBdr>
                                                                                                        </w:div>
                                                                                                      </w:divsChild>
                                                                                                    </w:div>
                                                                                                    <w:div w:id="87123204">
                                                                                                      <w:marLeft w:val="0"/>
                                                                                                      <w:marRight w:val="0"/>
                                                                                                      <w:marTop w:val="0"/>
                                                                                                      <w:marBottom w:val="0"/>
                                                                                                      <w:divBdr>
                                                                                                        <w:top w:val="none" w:sz="0" w:space="0" w:color="auto"/>
                                                                                                        <w:left w:val="none" w:sz="0" w:space="0" w:color="auto"/>
                                                                                                        <w:bottom w:val="none" w:sz="0" w:space="0" w:color="auto"/>
                                                                                                        <w:right w:val="none" w:sz="0" w:space="0" w:color="auto"/>
                                                                                                      </w:divBdr>
                                                                                                      <w:divsChild>
                                                                                                        <w:div w:id="60837877">
                                                                                                          <w:marLeft w:val="0"/>
                                                                                                          <w:marRight w:val="0"/>
                                                                                                          <w:marTop w:val="0"/>
                                                                                                          <w:marBottom w:val="0"/>
                                                                                                          <w:divBdr>
                                                                                                            <w:top w:val="none" w:sz="0" w:space="0" w:color="auto"/>
                                                                                                            <w:left w:val="none" w:sz="0" w:space="0" w:color="auto"/>
                                                                                                            <w:bottom w:val="none" w:sz="0" w:space="0" w:color="auto"/>
                                                                                                            <w:right w:val="none" w:sz="0" w:space="0" w:color="auto"/>
                                                                                                          </w:divBdr>
                                                                                                        </w:div>
                                                                                                      </w:divsChild>
                                                                                                    </w:div>
                                                                                                    <w:div w:id="103428022">
                                                                                                      <w:marLeft w:val="0"/>
                                                                                                      <w:marRight w:val="0"/>
                                                                                                      <w:marTop w:val="0"/>
                                                                                                      <w:marBottom w:val="0"/>
                                                                                                      <w:divBdr>
                                                                                                        <w:top w:val="none" w:sz="0" w:space="0" w:color="auto"/>
                                                                                                        <w:left w:val="none" w:sz="0" w:space="0" w:color="auto"/>
                                                                                                        <w:bottom w:val="none" w:sz="0" w:space="0" w:color="auto"/>
                                                                                                        <w:right w:val="none" w:sz="0" w:space="0" w:color="auto"/>
                                                                                                      </w:divBdr>
                                                                                                      <w:divsChild>
                                                                                                        <w:div w:id="424155868">
                                                                                                          <w:marLeft w:val="0"/>
                                                                                                          <w:marRight w:val="0"/>
                                                                                                          <w:marTop w:val="0"/>
                                                                                                          <w:marBottom w:val="0"/>
                                                                                                          <w:divBdr>
                                                                                                            <w:top w:val="none" w:sz="0" w:space="0" w:color="auto"/>
                                                                                                            <w:left w:val="none" w:sz="0" w:space="0" w:color="auto"/>
                                                                                                            <w:bottom w:val="none" w:sz="0" w:space="0" w:color="auto"/>
                                                                                                            <w:right w:val="none" w:sz="0" w:space="0" w:color="auto"/>
                                                                                                          </w:divBdr>
                                                                                                        </w:div>
                                                                                                      </w:divsChild>
                                                                                                    </w:div>
                                                                                                    <w:div w:id="106118174">
                                                                                                      <w:marLeft w:val="0"/>
                                                                                                      <w:marRight w:val="0"/>
                                                                                                      <w:marTop w:val="0"/>
                                                                                                      <w:marBottom w:val="0"/>
                                                                                                      <w:divBdr>
                                                                                                        <w:top w:val="none" w:sz="0" w:space="0" w:color="auto"/>
                                                                                                        <w:left w:val="none" w:sz="0" w:space="0" w:color="auto"/>
                                                                                                        <w:bottom w:val="none" w:sz="0" w:space="0" w:color="auto"/>
                                                                                                        <w:right w:val="none" w:sz="0" w:space="0" w:color="auto"/>
                                                                                                      </w:divBdr>
                                                                                                      <w:divsChild>
                                                                                                        <w:div w:id="327486808">
                                                                                                          <w:marLeft w:val="0"/>
                                                                                                          <w:marRight w:val="0"/>
                                                                                                          <w:marTop w:val="0"/>
                                                                                                          <w:marBottom w:val="0"/>
                                                                                                          <w:divBdr>
                                                                                                            <w:top w:val="none" w:sz="0" w:space="0" w:color="auto"/>
                                                                                                            <w:left w:val="none" w:sz="0" w:space="0" w:color="auto"/>
                                                                                                            <w:bottom w:val="none" w:sz="0" w:space="0" w:color="auto"/>
                                                                                                            <w:right w:val="none" w:sz="0" w:space="0" w:color="auto"/>
                                                                                                          </w:divBdr>
                                                                                                        </w:div>
                                                                                                      </w:divsChild>
                                                                                                    </w:div>
                                                                                                    <w:div w:id="116065979">
                                                                                                      <w:marLeft w:val="0"/>
                                                                                                      <w:marRight w:val="0"/>
                                                                                                      <w:marTop w:val="0"/>
                                                                                                      <w:marBottom w:val="0"/>
                                                                                                      <w:divBdr>
                                                                                                        <w:top w:val="none" w:sz="0" w:space="0" w:color="auto"/>
                                                                                                        <w:left w:val="none" w:sz="0" w:space="0" w:color="auto"/>
                                                                                                        <w:bottom w:val="none" w:sz="0" w:space="0" w:color="auto"/>
                                                                                                        <w:right w:val="none" w:sz="0" w:space="0" w:color="auto"/>
                                                                                                      </w:divBdr>
                                                                                                      <w:divsChild>
                                                                                                        <w:div w:id="169607198">
                                                                                                          <w:marLeft w:val="0"/>
                                                                                                          <w:marRight w:val="0"/>
                                                                                                          <w:marTop w:val="0"/>
                                                                                                          <w:marBottom w:val="0"/>
                                                                                                          <w:divBdr>
                                                                                                            <w:top w:val="none" w:sz="0" w:space="0" w:color="auto"/>
                                                                                                            <w:left w:val="none" w:sz="0" w:space="0" w:color="auto"/>
                                                                                                            <w:bottom w:val="none" w:sz="0" w:space="0" w:color="auto"/>
                                                                                                            <w:right w:val="none" w:sz="0" w:space="0" w:color="auto"/>
                                                                                                          </w:divBdr>
                                                                                                        </w:div>
                                                                                                      </w:divsChild>
                                                                                                    </w:div>
                                                                                                    <w:div w:id="144470613">
                                                                                                      <w:marLeft w:val="0"/>
                                                                                                      <w:marRight w:val="0"/>
                                                                                                      <w:marTop w:val="0"/>
                                                                                                      <w:marBottom w:val="0"/>
                                                                                                      <w:divBdr>
                                                                                                        <w:top w:val="none" w:sz="0" w:space="0" w:color="auto"/>
                                                                                                        <w:left w:val="none" w:sz="0" w:space="0" w:color="auto"/>
                                                                                                        <w:bottom w:val="none" w:sz="0" w:space="0" w:color="auto"/>
                                                                                                        <w:right w:val="none" w:sz="0" w:space="0" w:color="auto"/>
                                                                                                      </w:divBdr>
                                                                                                      <w:divsChild>
                                                                                                        <w:div w:id="320499797">
                                                                                                          <w:marLeft w:val="0"/>
                                                                                                          <w:marRight w:val="0"/>
                                                                                                          <w:marTop w:val="0"/>
                                                                                                          <w:marBottom w:val="0"/>
                                                                                                          <w:divBdr>
                                                                                                            <w:top w:val="none" w:sz="0" w:space="0" w:color="auto"/>
                                                                                                            <w:left w:val="none" w:sz="0" w:space="0" w:color="auto"/>
                                                                                                            <w:bottom w:val="none" w:sz="0" w:space="0" w:color="auto"/>
                                                                                                            <w:right w:val="none" w:sz="0" w:space="0" w:color="auto"/>
                                                                                                          </w:divBdr>
                                                                                                        </w:div>
                                                                                                      </w:divsChild>
                                                                                                    </w:div>
                                                                                                    <w:div w:id="149518525">
                                                                                                      <w:marLeft w:val="0"/>
                                                                                                      <w:marRight w:val="0"/>
                                                                                                      <w:marTop w:val="0"/>
                                                                                                      <w:marBottom w:val="0"/>
                                                                                                      <w:divBdr>
                                                                                                        <w:top w:val="none" w:sz="0" w:space="0" w:color="auto"/>
                                                                                                        <w:left w:val="none" w:sz="0" w:space="0" w:color="auto"/>
                                                                                                        <w:bottom w:val="none" w:sz="0" w:space="0" w:color="auto"/>
                                                                                                        <w:right w:val="none" w:sz="0" w:space="0" w:color="auto"/>
                                                                                                      </w:divBdr>
                                                                                                      <w:divsChild>
                                                                                                        <w:div w:id="317344383">
                                                                                                          <w:marLeft w:val="0"/>
                                                                                                          <w:marRight w:val="0"/>
                                                                                                          <w:marTop w:val="0"/>
                                                                                                          <w:marBottom w:val="0"/>
                                                                                                          <w:divBdr>
                                                                                                            <w:top w:val="none" w:sz="0" w:space="0" w:color="auto"/>
                                                                                                            <w:left w:val="none" w:sz="0" w:space="0" w:color="auto"/>
                                                                                                            <w:bottom w:val="none" w:sz="0" w:space="0" w:color="auto"/>
                                                                                                            <w:right w:val="none" w:sz="0" w:space="0" w:color="auto"/>
                                                                                                          </w:divBdr>
                                                                                                        </w:div>
                                                                                                      </w:divsChild>
                                                                                                    </w:div>
                                                                                                    <w:div w:id="213778619">
                                                                                                      <w:marLeft w:val="0"/>
                                                                                                      <w:marRight w:val="0"/>
                                                                                                      <w:marTop w:val="0"/>
                                                                                                      <w:marBottom w:val="0"/>
                                                                                                      <w:divBdr>
                                                                                                        <w:top w:val="none" w:sz="0" w:space="0" w:color="auto"/>
                                                                                                        <w:left w:val="none" w:sz="0" w:space="0" w:color="auto"/>
                                                                                                        <w:bottom w:val="none" w:sz="0" w:space="0" w:color="auto"/>
                                                                                                        <w:right w:val="none" w:sz="0" w:space="0" w:color="auto"/>
                                                                                                      </w:divBdr>
                                                                                                      <w:divsChild>
                                                                                                        <w:div w:id="2131630292">
                                                                                                          <w:marLeft w:val="0"/>
                                                                                                          <w:marRight w:val="0"/>
                                                                                                          <w:marTop w:val="0"/>
                                                                                                          <w:marBottom w:val="0"/>
                                                                                                          <w:divBdr>
                                                                                                            <w:top w:val="none" w:sz="0" w:space="0" w:color="auto"/>
                                                                                                            <w:left w:val="none" w:sz="0" w:space="0" w:color="auto"/>
                                                                                                            <w:bottom w:val="none" w:sz="0" w:space="0" w:color="auto"/>
                                                                                                            <w:right w:val="none" w:sz="0" w:space="0" w:color="auto"/>
                                                                                                          </w:divBdr>
                                                                                                        </w:div>
                                                                                                      </w:divsChild>
                                                                                                    </w:div>
                                                                                                    <w:div w:id="214660479">
                                                                                                      <w:marLeft w:val="0"/>
                                                                                                      <w:marRight w:val="0"/>
                                                                                                      <w:marTop w:val="0"/>
                                                                                                      <w:marBottom w:val="0"/>
                                                                                                      <w:divBdr>
                                                                                                        <w:top w:val="none" w:sz="0" w:space="0" w:color="auto"/>
                                                                                                        <w:left w:val="none" w:sz="0" w:space="0" w:color="auto"/>
                                                                                                        <w:bottom w:val="none" w:sz="0" w:space="0" w:color="auto"/>
                                                                                                        <w:right w:val="none" w:sz="0" w:space="0" w:color="auto"/>
                                                                                                      </w:divBdr>
                                                                                                      <w:divsChild>
                                                                                                        <w:div w:id="746340804">
                                                                                                          <w:marLeft w:val="0"/>
                                                                                                          <w:marRight w:val="0"/>
                                                                                                          <w:marTop w:val="0"/>
                                                                                                          <w:marBottom w:val="0"/>
                                                                                                          <w:divBdr>
                                                                                                            <w:top w:val="none" w:sz="0" w:space="0" w:color="auto"/>
                                                                                                            <w:left w:val="none" w:sz="0" w:space="0" w:color="auto"/>
                                                                                                            <w:bottom w:val="none" w:sz="0" w:space="0" w:color="auto"/>
                                                                                                            <w:right w:val="none" w:sz="0" w:space="0" w:color="auto"/>
                                                                                                          </w:divBdr>
                                                                                                        </w:div>
                                                                                                      </w:divsChild>
                                                                                                    </w:div>
                                                                                                    <w:div w:id="225261705">
                                                                                                      <w:marLeft w:val="0"/>
                                                                                                      <w:marRight w:val="0"/>
                                                                                                      <w:marTop w:val="0"/>
                                                                                                      <w:marBottom w:val="0"/>
                                                                                                      <w:divBdr>
                                                                                                        <w:top w:val="none" w:sz="0" w:space="0" w:color="auto"/>
                                                                                                        <w:left w:val="none" w:sz="0" w:space="0" w:color="auto"/>
                                                                                                        <w:bottom w:val="none" w:sz="0" w:space="0" w:color="auto"/>
                                                                                                        <w:right w:val="none" w:sz="0" w:space="0" w:color="auto"/>
                                                                                                      </w:divBdr>
                                                                                                      <w:divsChild>
                                                                                                        <w:div w:id="86270296">
                                                                                                          <w:marLeft w:val="0"/>
                                                                                                          <w:marRight w:val="0"/>
                                                                                                          <w:marTop w:val="0"/>
                                                                                                          <w:marBottom w:val="0"/>
                                                                                                          <w:divBdr>
                                                                                                            <w:top w:val="none" w:sz="0" w:space="0" w:color="auto"/>
                                                                                                            <w:left w:val="none" w:sz="0" w:space="0" w:color="auto"/>
                                                                                                            <w:bottom w:val="none" w:sz="0" w:space="0" w:color="auto"/>
                                                                                                            <w:right w:val="none" w:sz="0" w:space="0" w:color="auto"/>
                                                                                                          </w:divBdr>
                                                                                                        </w:div>
                                                                                                      </w:divsChild>
                                                                                                    </w:div>
                                                                                                    <w:div w:id="229997317">
                                                                                                      <w:marLeft w:val="0"/>
                                                                                                      <w:marRight w:val="0"/>
                                                                                                      <w:marTop w:val="0"/>
                                                                                                      <w:marBottom w:val="0"/>
                                                                                                      <w:divBdr>
                                                                                                        <w:top w:val="none" w:sz="0" w:space="0" w:color="auto"/>
                                                                                                        <w:left w:val="none" w:sz="0" w:space="0" w:color="auto"/>
                                                                                                        <w:bottom w:val="none" w:sz="0" w:space="0" w:color="auto"/>
                                                                                                        <w:right w:val="none" w:sz="0" w:space="0" w:color="auto"/>
                                                                                                      </w:divBdr>
                                                                                                      <w:divsChild>
                                                                                                        <w:div w:id="629172622">
                                                                                                          <w:marLeft w:val="0"/>
                                                                                                          <w:marRight w:val="0"/>
                                                                                                          <w:marTop w:val="0"/>
                                                                                                          <w:marBottom w:val="0"/>
                                                                                                          <w:divBdr>
                                                                                                            <w:top w:val="none" w:sz="0" w:space="0" w:color="auto"/>
                                                                                                            <w:left w:val="none" w:sz="0" w:space="0" w:color="auto"/>
                                                                                                            <w:bottom w:val="none" w:sz="0" w:space="0" w:color="auto"/>
                                                                                                            <w:right w:val="none" w:sz="0" w:space="0" w:color="auto"/>
                                                                                                          </w:divBdr>
                                                                                                        </w:div>
                                                                                                      </w:divsChild>
                                                                                                    </w:div>
                                                                                                    <w:div w:id="240140232">
                                                                                                      <w:marLeft w:val="0"/>
                                                                                                      <w:marRight w:val="0"/>
                                                                                                      <w:marTop w:val="0"/>
                                                                                                      <w:marBottom w:val="0"/>
                                                                                                      <w:divBdr>
                                                                                                        <w:top w:val="none" w:sz="0" w:space="0" w:color="auto"/>
                                                                                                        <w:left w:val="none" w:sz="0" w:space="0" w:color="auto"/>
                                                                                                        <w:bottom w:val="none" w:sz="0" w:space="0" w:color="auto"/>
                                                                                                        <w:right w:val="none" w:sz="0" w:space="0" w:color="auto"/>
                                                                                                      </w:divBdr>
                                                                                                      <w:divsChild>
                                                                                                        <w:div w:id="760030821">
                                                                                                          <w:marLeft w:val="0"/>
                                                                                                          <w:marRight w:val="0"/>
                                                                                                          <w:marTop w:val="0"/>
                                                                                                          <w:marBottom w:val="0"/>
                                                                                                          <w:divBdr>
                                                                                                            <w:top w:val="none" w:sz="0" w:space="0" w:color="auto"/>
                                                                                                            <w:left w:val="none" w:sz="0" w:space="0" w:color="auto"/>
                                                                                                            <w:bottom w:val="none" w:sz="0" w:space="0" w:color="auto"/>
                                                                                                            <w:right w:val="none" w:sz="0" w:space="0" w:color="auto"/>
                                                                                                          </w:divBdr>
                                                                                                        </w:div>
                                                                                                      </w:divsChild>
                                                                                                    </w:div>
                                                                                                    <w:div w:id="242840249">
                                                                                                      <w:marLeft w:val="0"/>
                                                                                                      <w:marRight w:val="0"/>
                                                                                                      <w:marTop w:val="0"/>
                                                                                                      <w:marBottom w:val="0"/>
                                                                                                      <w:divBdr>
                                                                                                        <w:top w:val="none" w:sz="0" w:space="0" w:color="auto"/>
                                                                                                        <w:left w:val="none" w:sz="0" w:space="0" w:color="auto"/>
                                                                                                        <w:bottom w:val="none" w:sz="0" w:space="0" w:color="auto"/>
                                                                                                        <w:right w:val="none" w:sz="0" w:space="0" w:color="auto"/>
                                                                                                      </w:divBdr>
                                                                                                      <w:divsChild>
                                                                                                        <w:div w:id="790125348">
                                                                                                          <w:marLeft w:val="0"/>
                                                                                                          <w:marRight w:val="0"/>
                                                                                                          <w:marTop w:val="0"/>
                                                                                                          <w:marBottom w:val="0"/>
                                                                                                          <w:divBdr>
                                                                                                            <w:top w:val="none" w:sz="0" w:space="0" w:color="auto"/>
                                                                                                            <w:left w:val="none" w:sz="0" w:space="0" w:color="auto"/>
                                                                                                            <w:bottom w:val="none" w:sz="0" w:space="0" w:color="auto"/>
                                                                                                            <w:right w:val="none" w:sz="0" w:space="0" w:color="auto"/>
                                                                                                          </w:divBdr>
                                                                                                        </w:div>
                                                                                                      </w:divsChild>
                                                                                                    </w:div>
                                                                                                    <w:div w:id="257520191">
                                                                                                      <w:marLeft w:val="0"/>
                                                                                                      <w:marRight w:val="0"/>
                                                                                                      <w:marTop w:val="0"/>
                                                                                                      <w:marBottom w:val="0"/>
                                                                                                      <w:divBdr>
                                                                                                        <w:top w:val="none" w:sz="0" w:space="0" w:color="auto"/>
                                                                                                        <w:left w:val="none" w:sz="0" w:space="0" w:color="auto"/>
                                                                                                        <w:bottom w:val="none" w:sz="0" w:space="0" w:color="auto"/>
                                                                                                        <w:right w:val="none" w:sz="0" w:space="0" w:color="auto"/>
                                                                                                      </w:divBdr>
                                                                                                      <w:divsChild>
                                                                                                        <w:div w:id="465777157">
                                                                                                          <w:marLeft w:val="0"/>
                                                                                                          <w:marRight w:val="0"/>
                                                                                                          <w:marTop w:val="0"/>
                                                                                                          <w:marBottom w:val="0"/>
                                                                                                          <w:divBdr>
                                                                                                            <w:top w:val="none" w:sz="0" w:space="0" w:color="auto"/>
                                                                                                            <w:left w:val="none" w:sz="0" w:space="0" w:color="auto"/>
                                                                                                            <w:bottom w:val="none" w:sz="0" w:space="0" w:color="auto"/>
                                                                                                            <w:right w:val="none" w:sz="0" w:space="0" w:color="auto"/>
                                                                                                          </w:divBdr>
                                                                                                        </w:div>
                                                                                                      </w:divsChild>
                                                                                                    </w:div>
                                                                                                    <w:div w:id="264267117">
                                                                                                      <w:marLeft w:val="0"/>
                                                                                                      <w:marRight w:val="0"/>
                                                                                                      <w:marTop w:val="0"/>
                                                                                                      <w:marBottom w:val="0"/>
                                                                                                      <w:divBdr>
                                                                                                        <w:top w:val="none" w:sz="0" w:space="0" w:color="auto"/>
                                                                                                        <w:left w:val="none" w:sz="0" w:space="0" w:color="auto"/>
                                                                                                        <w:bottom w:val="none" w:sz="0" w:space="0" w:color="auto"/>
                                                                                                        <w:right w:val="none" w:sz="0" w:space="0" w:color="auto"/>
                                                                                                      </w:divBdr>
                                                                                                      <w:divsChild>
                                                                                                        <w:div w:id="1267466460">
                                                                                                          <w:marLeft w:val="0"/>
                                                                                                          <w:marRight w:val="0"/>
                                                                                                          <w:marTop w:val="0"/>
                                                                                                          <w:marBottom w:val="0"/>
                                                                                                          <w:divBdr>
                                                                                                            <w:top w:val="none" w:sz="0" w:space="0" w:color="auto"/>
                                                                                                            <w:left w:val="none" w:sz="0" w:space="0" w:color="auto"/>
                                                                                                            <w:bottom w:val="none" w:sz="0" w:space="0" w:color="auto"/>
                                                                                                            <w:right w:val="none" w:sz="0" w:space="0" w:color="auto"/>
                                                                                                          </w:divBdr>
                                                                                                        </w:div>
                                                                                                      </w:divsChild>
                                                                                                    </w:div>
                                                                                                    <w:div w:id="268706577">
                                                                                                      <w:marLeft w:val="0"/>
                                                                                                      <w:marRight w:val="0"/>
                                                                                                      <w:marTop w:val="0"/>
                                                                                                      <w:marBottom w:val="0"/>
                                                                                                      <w:divBdr>
                                                                                                        <w:top w:val="none" w:sz="0" w:space="0" w:color="auto"/>
                                                                                                        <w:left w:val="none" w:sz="0" w:space="0" w:color="auto"/>
                                                                                                        <w:bottom w:val="none" w:sz="0" w:space="0" w:color="auto"/>
                                                                                                        <w:right w:val="none" w:sz="0" w:space="0" w:color="auto"/>
                                                                                                      </w:divBdr>
                                                                                                      <w:divsChild>
                                                                                                        <w:div w:id="10954618">
                                                                                                          <w:marLeft w:val="0"/>
                                                                                                          <w:marRight w:val="0"/>
                                                                                                          <w:marTop w:val="0"/>
                                                                                                          <w:marBottom w:val="0"/>
                                                                                                          <w:divBdr>
                                                                                                            <w:top w:val="none" w:sz="0" w:space="0" w:color="auto"/>
                                                                                                            <w:left w:val="none" w:sz="0" w:space="0" w:color="auto"/>
                                                                                                            <w:bottom w:val="none" w:sz="0" w:space="0" w:color="auto"/>
                                                                                                            <w:right w:val="none" w:sz="0" w:space="0" w:color="auto"/>
                                                                                                          </w:divBdr>
                                                                                                        </w:div>
                                                                                                      </w:divsChild>
                                                                                                    </w:div>
                                                                                                    <w:div w:id="292294847">
                                                                                                      <w:marLeft w:val="0"/>
                                                                                                      <w:marRight w:val="0"/>
                                                                                                      <w:marTop w:val="0"/>
                                                                                                      <w:marBottom w:val="0"/>
                                                                                                      <w:divBdr>
                                                                                                        <w:top w:val="none" w:sz="0" w:space="0" w:color="auto"/>
                                                                                                        <w:left w:val="none" w:sz="0" w:space="0" w:color="auto"/>
                                                                                                        <w:bottom w:val="none" w:sz="0" w:space="0" w:color="auto"/>
                                                                                                        <w:right w:val="none" w:sz="0" w:space="0" w:color="auto"/>
                                                                                                      </w:divBdr>
                                                                                                      <w:divsChild>
                                                                                                        <w:div w:id="966207177">
                                                                                                          <w:marLeft w:val="0"/>
                                                                                                          <w:marRight w:val="0"/>
                                                                                                          <w:marTop w:val="0"/>
                                                                                                          <w:marBottom w:val="0"/>
                                                                                                          <w:divBdr>
                                                                                                            <w:top w:val="none" w:sz="0" w:space="0" w:color="auto"/>
                                                                                                            <w:left w:val="none" w:sz="0" w:space="0" w:color="auto"/>
                                                                                                            <w:bottom w:val="none" w:sz="0" w:space="0" w:color="auto"/>
                                                                                                            <w:right w:val="none" w:sz="0" w:space="0" w:color="auto"/>
                                                                                                          </w:divBdr>
                                                                                                        </w:div>
                                                                                                      </w:divsChild>
                                                                                                    </w:div>
                                                                                                    <w:div w:id="294913355">
                                                                                                      <w:marLeft w:val="0"/>
                                                                                                      <w:marRight w:val="0"/>
                                                                                                      <w:marTop w:val="0"/>
                                                                                                      <w:marBottom w:val="0"/>
                                                                                                      <w:divBdr>
                                                                                                        <w:top w:val="none" w:sz="0" w:space="0" w:color="auto"/>
                                                                                                        <w:left w:val="none" w:sz="0" w:space="0" w:color="auto"/>
                                                                                                        <w:bottom w:val="none" w:sz="0" w:space="0" w:color="auto"/>
                                                                                                        <w:right w:val="none" w:sz="0" w:space="0" w:color="auto"/>
                                                                                                      </w:divBdr>
                                                                                                      <w:divsChild>
                                                                                                        <w:div w:id="1057438544">
                                                                                                          <w:marLeft w:val="0"/>
                                                                                                          <w:marRight w:val="0"/>
                                                                                                          <w:marTop w:val="0"/>
                                                                                                          <w:marBottom w:val="0"/>
                                                                                                          <w:divBdr>
                                                                                                            <w:top w:val="none" w:sz="0" w:space="0" w:color="auto"/>
                                                                                                            <w:left w:val="none" w:sz="0" w:space="0" w:color="auto"/>
                                                                                                            <w:bottom w:val="none" w:sz="0" w:space="0" w:color="auto"/>
                                                                                                            <w:right w:val="none" w:sz="0" w:space="0" w:color="auto"/>
                                                                                                          </w:divBdr>
                                                                                                        </w:div>
                                                                                                      </w:divsChild>
                                                                                                    </w:div>
                                                                                                    <w:div w:id="313415500">
                                                                                                      <w:marLeft w:val="0"/>
                                                                                                      <w:marRight w:val="0"/>
                                                                                                      <w:marTop w:val="0"/>
                                                                                                      <w:marBottom w:val="0"/>
                                                                                                      <w:divBdr>
                                                                                                        <w:top w:val="none" w:sz="0" w:space="0" w:color="auto"/>
                                                                                                        <w:left w:val="none" w:sz="0" w:space="0" w:color="auto"/>
                                                                                                        <w:bottom w:val="none" w:sz="0" w:space="0" w:color="auto"/>
                                                                                                        <w:right w:val="none" w:sz="0" w:space="0" w:color="auto"/>
                                                                                                      </w:divBdr>
                                                                                                      <w:divsChild>
                                                                                                        <w:div w:id="1248272824">
                                                                                                          <w:marLeft w:val="0"/>
                                                                                                          <w:marRight w:val="0"/>
                                                                                                          <w:marTop w:val="0"/>
                                                                                                          <w:marBottom w:val="0"/>
                                                                                                          <w:divBdr>
                                                                                                            <w:top w:val="none" w:sz="0" w:space="0" w:color="auto"/>
                                                                                                            <w:left w:val="none" w:sz="0" w:space="0" w:color="auto"/>
                                                                                                            <w:bottom w:val="none" w:sz="0" w:space="0" w:color="auto"/>
                                                                                                            <w:right w:val="none" w:sz="0" w:space="0" w:color="auto"/>
                                                                                                          </w:divBdr>
                                                                                                        </w:div>
                                                                                                      </w:divsChild>
                                                                                                    </w:div>
                                                                                                    <w:div w:id="318193845">
                                                                                                      <w:marLeft w:val="0"/>
                                                                                                      <w:marRight w:val="0"/>
                                                                                                      <w:marTop w:val="0"/>
                                                                                                      <w:marBottom w:val="0"/>
                                                                                                      <w:divBdr>
                                                                                                        <w:top w:val="none" w:sz="0" w:space="0" w:color="auto"/>
                                                                                                        <w:left w:val="none" w:sz="0" w:space="0" w:color="auto"/>
                                                                                                        <w:bottom w:val="none" w:sz="0" w:space="0" w:color="auto"/>
                                                                                                        <w:right w:val="none" w:sz="0" w:space="0" w:color="auto"/>
                                                                                                      </w:divBdr>
                                                                                                      <w:divsChild>
                                                                                                        <w:div w:id="1886679535">
                                                                                                          <w:marLeft w:val="0"/>
                                                                                                          <w:marRight w:val="0"/>
                                                                                                          <w:marTop w:val="0"/>
                                                                                                          <w:marBottom w:val="0"/>
                                                                                                          <w:divBdr>
                                                                                                            <w:top w:val="none" w:sz="0" w:space="0" w:color="auto"/>
                                                                                                            <w:left w:val="none" w:sz="0" w:space="0" w:color="auto"/>
                                                                                                            <w:bottom w:val="none" w:sz="0" w:space="0" w:color="auto"/>
                                                                                                            <w:right w:val="none" w:sz="0" w:space="0" w:color="auto"/>
                                                                                                          </w:divBdr>
                                                                                                        </w:div>
                                                                                                      </w:divsChild>
                                                                                                    </w:div>
                                                                                                    <w:div w:id="319231753">
                                                                                                      <w:marLeft w:val="0"/>
                                                                                                      <w:marRight w:val="0"/>
                                                                                                      <w:marTop w:val="0"/>
                                                                                                      <w:marBottom w:val="0"/>
                                                                                                      <w:divBdr>
                                                                                                        <w:top w:val="none" w:sz="0" w:space="0" w:color="auto"/>
                                                                                                        <w:left w:val="none" w:sz="0" w:space="0" w:color="auto"/>
                                                                                                        <w:bottom w:val="none" w:sz="0" w:space="0" w:color="auto"/>
                                                                                                        <w:right w:val="none" w:sz="0" w:space="0" w:color="auto"/>
                                                                                                      </w:divBdr>
                                                                                                      <w:divsChild>
                                                                                                        <w:div w:id="1626961729">
                                                                                                          <w:marLeft w:val="0"/>
                                                                                                          <w:marRight w:val="0"/>
                                                                                                          <w:marTop w:val="0"/>
                                                                                                          <w:marBottom w:val="0"/>
                                                                                                          <w:divBdr>
                                                                                                            <w:top w:val="none" w:sz="0" w:space="0" w:color="auto"/>
                                                                                                            <w:left w:val="none" w:sz="0" w:space="0" w:color="auto"/>
                                                                                                            <w:bottom w:val="none" w:sz="0" w:space="0" w:color="auto"/>
                                                                                                            <w:right w:val="none" w:sz="0" w:space="0" w:color="auto"/>
                                                                                                          </w:divBdr>
                                                                                                        </w:div>
                                                                                                      </w:divsChild>
                                                                                                    </w:div>
                                                                                                    <w:div w:id="323555824">
                                                                                                      <w:marLeft w:val="0"/>
                                                                                                      <w:marRight w:val="0"/>
                                                                                                      <w:marTop w:val="0"/>
                                                                                                      <w:marBottom w:val="0"/>
                                                                                                      <w:divBdr>
                                                                                                        <w:top w:val="none" w:sz="0" w:space="0" w:color="auto"/>
                                                                                                        <w:left w:val="none" w:sz="0" w:space="0" w:color="auto"/>
                                                                                                        <w:bottom w:val="none" w:sz="0" w:space="0" w:color="auto"/>
                                                                                                        <w:right w:val="none" w:sz="0" w:space="0" w:color="auto"/>
                                                                                                      </w:divBdr>
                                                                                                      <w:divsChild>
                                                                                                        <w:div w:id="839005682">
                                                                                                          <w:marLeft w:val="0"/>
                                                                                                          <w:marRight w:val="0"/>
                                                                                                          <w:marTop w:val="0"/>
                                                                                                          <w:marBottom w:val="0"/>
                                                                                                          <w:divBdr>
                                                                                                            <w:top w:val="none" w:sz="0" w:space="0" w:color="auto"/>
                                                                                                            <w:left w:val="none" w:sz="0" w:space="0" w:color="auto"/>
                                                                                                            <w:bottom w:val="none" w:sz="0" w:space="0" w:color="auto"/>
                                                                                                            <w:right w:val="none" w:sz="0" w:space="0" w:color="auto"/>
                                                                                                          </w:divBdr>
                                                                                                        </w:div>
                                                                                                      </w:divsChild>
                                                                                                    </w:div>
                                                                                                    <w:div w:id="368918200">
                                                                                                      <w:marLeft w:val="0"/>
                                                                                                      <w:marRight w:val="0"/>
                                                                                                      <w:marTop w:val="0"/>
                                                                                                      <w:marBottom w:val="0"/>
                                                                                                      <w:divBdr>
                                                                                                        <w:top w:val="none" w:sz="0" w:space="0" w:color="auto"/>
                                                                                                        <w:left w:val="none" w:sz="0" w:space="0" w:color="auto"/>
                                                                                                        <w:bottom w:val="none" w:sz="0" w:space="0" w:color="auto"/>
                                                                                                        <w:right w:val="none" w:sz="0" w:space="0" w:color="auto"/>
                                                                                                      </w:divBdr>
                                                                                                      <w:divsChild>
                                                                                                        <w:div w:id="1592200260">
                                                                                                          <w:marLeft w:val="0"/>
                                                                                                          <w:marRight w:val="0"/>
                                                                                                          <w:marTop w:val="0"/>
                                                                                                          <w:marBottom w:val="0"/>
                                                                                                          <w:divBdr>
                                                                                                            <w:top w:val="none" w:sz="0" w:space="0" w:color="auto"/>
                                                                                                            <w:left w:val="none" w:sz="0" w:space="0" w:color="auto"/>
                                                                                                            <w:bottom w:val="none" w:sz="0" w:space="0" w:color="auto"/>
                                                                                                            <w:right w:val="none" w:sz="0" w:space="0" w:color="auto"/>
                                                                                                          </w:divBdr>
                                                                                                        </w:div>
                                                                                                      </w:divsChild>
                                                                                                    </w:div>
                                                                                                    <w:div w:id="391386856">
                                                                                                      <w:marLeft w:val="0"/>
                                                                                                      <w:marRight w:val="0"/>
                                                                                                      <w:marTop w:val="0"/>
                                                                                                      <w:marBottom w:val="0"/>
                                                                                                      <w:divBdr>
                                                                                                        <w:top w:val="none" w:sz="0" w:space="0" w:color="auto"/>
                                                                                                        <w:left w:val="none" w:sz="0" w:space="0" w:color="auto"/>
                                                                                                        <w:bottom w:val="none" w:sz="0" w:space="0" w:color="auto"/>
                                                                                                        <w:right w:val="none" w:sz="0" w:space="0" w:color="auto"/>
                                                                                                      </w:divBdr>
                                                                                                      <w:divsChild>
                                                                                                        <w:div w:id="68424512">
                                                                                                          <w:marLeft w:val="0"/>
                                                                                                          <w:marRight w:val="0"/>
                                                                                                          <w:marTop w:val="0"/>
                                                                                                          <w:marBottom w:val="0"/>
                                                                                                          <w:divBdr>
                                                                                                            <w:top w:val="none" w:sz="0" w:space="0" w:color="auto"/>
                                                                                                            <w:left w:val="none" w:sz="0" w:space="0" w:color="auto"/>
                                                                                                            <w:bottom w:val="none" w:sz="0" w:space="0" w:color="auto"/>
                                                                                                            <w:right w:val="none" w:sz="0" w:space="0" w:color="auto"/>
                                                                                                          </w:divBdr>
                                                                                                        </w:div>
                                                                                                      </w:divsChild>
                                                                                                    </w:div>
                                                                                                    <w:div w:id="408844778">
                                                                                                      <w:marLeft w:val="0"/>
                                                                                                      <w:marRight w:val="0"/>
                                                                                                      <w:marTop w:val="0"/>
                                                                                                      <w:marBottom w:val="0"/>
                                                                                                      <w:divBdr>
                                                                                                        <w:top w:val="none" w:sz="0" w:space="0" w:color="auto"/>
                                                                                                        <w:left w:val="none" w:sz="0" w:space="0" w:color="auto"/>
                                                                                                        <w:bottom w:val="none" w:sz="0" w:space="0" w:color="auto"/>
                                                                                                        <w:right w:val="none" w:sz="0" w:space="0" w:color="auto"/>
                                                                                                      </w:divBdr>
                                                                                                      <w:divsChild>
                                                                                                        <w:div w:id="195436854">
                                                                                                          <w:marLeft w:val="0"/>
                                                                                                          <w:marRight w:val="0"/>
                                                                                                          <w:marTop w:val="0"/>
                                                                                                          <w:marBottom w:val="0"/>
                                                                                                          <w:divBdr>
                                                                                                            <w:top w:val="none" w:sz="0" w:space="0" w:color="auto"/>
                                                                                                            <w:left w:val="none" w:sz="0" w:space="0" w:color="auto"/>
                                                                                                            <w:bottom w:val="none" w:sz="0" w:space="0" w:color="auto"/>
                                                                                                            <w:right w:val="none" w:sz="0" w:space="0" w:color="auto"/>
                                                                                                          </w:divBdr>
                                                                                                        </w:div>
                                                                                                      </w:divsChild>
                                                                                                    </w:div>
                                                                                                    <w:div w:id="420755490">
                                                                                                      <w:marLeft w:val="0"/>
                                                                                                      <w:marRight w:val="0"/>
                                                                                                      <w:marTop w:val="0"/>
                                                                                                      <w:marBottom w:val="0"/>
                                                                                                      <w:divBdr>
                                                                                                        <w:top w:val="none" w:sz="0" w:space="0" w:color="auto"/>
                                                                                                        <w:left w:val="none" w:sz="0" w:space="0" w:color="auto"/>
                                                                                                        <w:bottom w:val="none" w:sz="0" w:space="0" w:color="auto"/>
                                                                                                        <w:right w:val="none" w:sz="0" w:space="0" w:color="auto"/>
                                                                                                      </w:divBdr>
                                                                                                      <w:divsChild>
                                                                                                        <w:div w:id="117723963">
                                                                                                          <w:marLeft w:val="0"/>
                                                                                                          <w:marRight w:val="0"/>
                                                                                                          <w:marTop w:val="0"/>
                                                                                                          <w:marBottom w:val="0"/>
                                                                                                          <w:divBdr>
                                                                                                            <w:top w:val="none" w:sz="0" w:space="0" w:color="auto"/>
                                                                                                            <w:left w:val="none" w:sz="0" w:space="0" w:color="auto"/>
                                                                                                            <w:bottom w:val="none" w:sz="0" w:space="0" w:color="auto"/>
                                                                                                            <w:right w:val="none" w:sz="0" w:space="0" w:color="auto"/>
                                                                                                          </w:divBdr>
                                                                                                        </w:div>
                                                                                                      </w:divsChild>
                                                                                                    </w:div>
                                                                                                    <w:div w:id="442843668">
                                                                                                      <w:marLeft w:val="0"/>
                                                                                                      <w:marRight w:val="0"/>
                                                                                                      <w:marTop w:val="0"/>
                                                                                                      <w:marBottom w:val="0"/>
                                                                                                      <w:divBdr>
                                                                                                        <w:top w:val="none" w:sz="0" w:space="0" w:color="auto"/>
                                                                                                        <w:left w:val="none" w:sz="0" w:space="0" w:color="auto"/>
                                                                                                        <w:bottom w:val="none" w:sz="0" w:space="0" w:color="auto"/>
                                                                                                        <w:right w:val="none" w:sz="0" w:space="0" w:color="auto"/>
                                                                                                      </w:divBdr>
                                                                                                      <w:divsChild>
                                                                                                        <w:div w:id="2052067737">
                                                                                                          <w:marLeft w:val="0"/>
                                                                                                          <w:marRight w:val="0"/>
                                                                                                          <w:marTop w:val="0"/>
                                                                                                          <w:marBottom w:val="0"/>
                                                                                                          <w:divBdr>
                                                                                                            <w:top w:val="none" w:sz="0" w:space="0" w:color="auto"/>
                                                                                                            <w:left w:val="none" w:sz="0" w:space="0" w:color="auto"/>
                                                                                                            <w:bottom w:val="none" w:sz="0" w:space="0" w:color="auto"/>
                                                                                                            <w:right w:val="none" w:sz="0" w:space="0" w:color="auto"/>
                                                                                                          </w:divBdr>
                                                                                                        </w:div>
                                                                                                      </w:divsChild>
                                                                                                    </w:div>
                                                                                                    <w:div w:id="450708868">
                                                                                                      <w:marLeft w:val="0"/>
                                                                                                      <w:marRight w:val="0"/>
                                                                                                      <w:marTop w:val="0"/>
                                                                                                      <w:marBottom w:val="0"/>
                                                                                                      <w:divBdr>
                                                                                                        <w:top w:val="none" w:sz="0" w:space="0" w:color="auto"/>
                                                                                                        <w:left w:val="none" w:sz="0" w:space="0" w:color="auto"/>
                                                                                                        <w:bottom w:val="none" w:sz="0" w:space="0" w:color="auto"/>
                                                                                                        <w:right w:val="none" w:sz="0" w:space="0" w:color="auto"/>
                                                                                                      </w:divBdr>
                                                                                                      <w:divsChild>
                                                                                                        <w:div w:id="1401558335">
                                                                                                          <w:marLeft w:val="0"/>
                                                                                                          <w:marRight w:val="0"/>
                                                                                                          <w:marTop w:val="0"/>
                                                                                                          <w:marBottom w:val="0"/>
                                                                                                          <w:divBdr>
                                                                                                            <w:top w:val="none" w:sz="0" w:space="0" w:color="auto"/>
                                                                                                            <w:left w:val="none" w:sz="0" w:space="0" w:color="auto"/>
                                                                                                            <w:bottom w:val="none" w:sz="0" w:space="0" w:color="auto"/>
                                                                                                            <w:right w:val="none" w:sz="0" w:space="0" w:color="auto"/>
                                                                                                          </w:divBdr>
                                                                                                        </w:div>
                                                                                                      </w:divsChild>
                                                                                                    </w:div>
                                                                                                    <w:div w:id="459612710">
                                                                                                      <w:marLeft w:val="0"/>
                                                                                                      <w:marRight w:val="0"/>
                                                                                                      <w:marTop w:val="0"/>
                                                                                                      <w:marBottom w:val="0"/>
                                                                                                      <w:divBdr>
                                                                                                        <w:top w:val="none" w:sz="0" w:space="0" w:color="auto"/>
                                                                                                        <w:left w:val="none" w:sz="0" w:space="0" w:color="auto"/>
                                                                                                        <w:bottom w:val="none" w:sz="0" w:space="0" w:color="auto"/>
                                                                                                        <w:right w:val="none" w:sz="0" w:space="0" w:color="auto"/>
                                                                                                      </w:divBdr>
                                                                                                      <w:divsChild>
                                                                                                        <w:div w:id="568615737">
                                                                                                          <w:marLeft w:val="0"/>
                                                                                                          <w:marRight w:val="0"/>
                                                                                                          <w:marTop w:val="0"/>
                                                                                                          <w:marBottom w:val="0"/>
                                                                                                          <w:divBdr>
                                                                                                            <w:top w:val="none" w:sz="0" w:space="0" w:color="auto"/>
                                                                                                            <w:left w:val="none" w:sz="0" w:space="0" w:color="auto"/>
                                                                                                            <w:bottom w:val="none" w:sz="0" w:space="0" w:color="auto"/>
                                                                                                            <w:right w:val="none" w:sz="0" w:space="0" w:color="auto"/>
                                                                                                          </w:divBdr>
                                                                                                        </w:div>
                                                                                                      </w:divsChild>
                                                                                                    </w:div>
                                                                                                    <w:div w:id="462625497">
                                                                                                      <w:marLeft w:val="0"/>
                                                                                                      <w:marRight w:val="0"/>
                                                                                                      <w:marTop w:val="0"/>
                                                                                                      <w:marBottom w:val="0"/>
                                                                                                      <w:divBdr>
                                                                                                        <w:top w:val="none" w:sz="0" w:space="0" w:color="auto"/>
                                                                                                        <w:left w:val="none" w:sz="0" w:space="0" w:color="auto"/>
                                                                                                        <w:bottom w:val="none" w:sz="0" w:space="0" w:color="auto"/>
                                                                                                        <w:right w:val="none" w:sz="0" w:space="0" w:color="auto"/>
                                                                                                      </w:divBdr>
                                                                                                      <w:divsChild>
                                                                                                        <w:div w:id="1985504107">
                                                                                                          <w:marLeft w:val="0"/>
                                                                                                          <w:marRight w:val="0"/>
                                                                                                          <w:marTop w:val="0"/>
                                                                                                          <w:marBottom w:val="0"/>
                                                                                                          <w:divBdr>
                                                                                                            <w:top w:val="none" w:sz="0" w:space="0" w:color="auto"/>
                                                                                                            <w:left w:val="none" w:sz="0" w:space="0" w:color="auto"/>
                                                                                                            <w:bottom w:val="none" w:sz="0" w:space="0" w:color="auto"/>
                                                                                                            <w:right w:val="none" w:sz="0" w:space="0" w:color="auto"/>
                                                                                                          </w:divBdr>
                                                                                                        </w:div>
                                                                                                      </w:divsChild>
                                                                                                    </w:div>
                                                                                                    <w:div w:id="465700439">
                                                                                                      <w:marLeft w:val="0"/>
                                                                                                      <w:marRight w:val="0"/>
                                                                                                      <w:marTop w:val="0"/>
                                                                                                      <w:marBottom w:val="0"/>
                                                                                                      <w:divBdr>
                                                                                                        <w:top w:val="none" w:sz="0" w:space="0" w:color="auto"/>
                                                                                                        <w:left w:val="none" w:sz="0" w:space="0" w:color="auto"/>
                                                                                                        <w:bottom w:val="none" w:sz="0" w:space="0" w:color="auto"/>
                                                                                                        <w:right w:val="none" w:sz="0" w:space="0" w:color="auto"/>
                                                                                                      </w:divBdr>
                                                                                                      <w:divsChild>
                                                                                                        <w:div w:id="1283881413">
                                                                                                          <w:marLeft w:val="0"/>
                                                                                                          <w:marRight w:val="0"/>
                                                                                                          <w:marTop w:val="0"/>
                                                                                                          <w:marBottom w:val="0"/>
                                                                                                          <w:divBdr>
                                                                                                            <w:top w:val="none" w:sz="0" w:space="0" w:color="auto"/>
                                                                                                            <w:left w:val="none" w:sz="0" w:space="0" w:color="auto"/>
                                                                                                            <w:bottom w:val="none" w:sz="0" w:space="0" w:color="auto"/>
                                                                                                            <w:right w:val="none" w:sz="0" w:space="0" w:color="auto"/>
                                                                                                          </w:divBdr>
                                                                                                        </w:div>
                                                                                                      </w:divsChild>
                                                                                                    </w:div>
                                                                                                    <w:div w:id="471404276">
                                                                                                      <w:marLeft w:val="0"/>
                                                                                                      <w:marRight w:val="0"/>
                                                                                                      <w:marTop w:val="0"/>
                                                                                                      <w:marBottom w:val="0"/>
                                                                                                      <w:divBdr>
                                                                                                        <w:top w:val="none" w:sz="0" w:space="0" w:color="auto"/>
                                                                                                        <w:left w:val="none" w:sz="0" w:space="0" w:color="auto"/>
                                                                                                        <w:bottom w:val="none" w:sz="0" w:space="0" w:color="auto"/>
                                                                                                        <w:right w:val="none" w:sz="0" w:space="0" w:color="auto"/>
                                                                                                      </w:divBdr>
                                                                                                      <w:divsChild>
                                                                                                        <w:div w:id="1670063317">
                                                                                                          <w:marLeft w:val="0"/>
                                                                                                          <w:marRight w:val="0"/>
                                                                                                          <w:marTop w:val="0"/>
                                                                                                          <w:marBottom w:val="0"/>
                                                                                                          <w:divBdr>
                                                                                                            <w:top w:val="none" w:sz="0" w:space="0" w:color="auto"/>
                                                                                                            <w:left w:val="none" w:sz="0" w:space="0" w:color="auto"/>
                                                                                                            <w:bottom w:val="none" w:sz="0" w:space="0" w:color="auto"/>
                                                                                                            <w:right w:val="none" w:sz="0" w:space="0" w:color="auto"/>
                                                                                                          </w:divBdr>
                                                                                                        </w:div>
                                                                                                      </w:divsChild>
                                                                                                    </w:div>
                                                                                                    <w:div w:id="471946057">
                                                                                                      <w:marLeft w:val="0"/>
                                                                                                      <w:marRight w:val="0"/>
                                                                                                      <w:marTop w:val="0"/>
                                                                                                      <w:marBottom w:val="0"/>
                                                                                                      <w:divBdr>
                                                                                                        <w:top w:val="none" w:sz="0" w:space="0" w:color="auto"/>
                                                                                                        <w:left w:val="none" w:sz="0" w:space="0" w:color="auto"/>
                                                                                                        <w:bottom w:val="none" w:sz="0" w:space="0" w:color="auto"/>
                                                                                                        <w:right w:val="none" w:sz="0" w:space="0" w:color="auto"/>
                                                                                                      </w:divBdr>
                                                                                                      <w:divsChild>
                                                                                                        <w:div w:id="171385399">
                                                                                                          <w:marLeft w:val="0"/>
                                                                                                          <w:marRight w:val="0"/>
                                                                                                          <w:marTop w:val="0"/>
                                                                                                          <w:marBottom w:val="0"/>
                                                                                                          <w:divBdr>
                                                                                                            <w:top w:val="none" w:sz="0" w:space="0" w:color="auto"/>
                                                                                                            <w:left w:val="none" w:sz="0" w:space="0" w:color="auto"/>
                                                                                                            <w:bottom w:val="none" w:sz="0" w:space="0" w:color="auto"/>
                                                                                                            <w:right w:val="none" w:sz="0" w:space="0" w:color="auto"/>
                                                                                                          </w:divBdr>
                                                                                                        </w:div>
                                                                                                      </w:divsChild>
                                                                                                    </w:div>
                                                                                                    <w:div w:id="480922710">
                                                                                                      <w:marLeft w:val="0"/>
                                                                                                      <w:marRight w:val="0"/>
                                                                                                      <w:marTop w:val="0"/>
                                                                                                      <w:marBottom w:val="0"/>
                                                                                                      <w:divBdr>
                                                                                                        <w:top w:val="none" w:sz="0" w:space="0" w:color="auto"/>
                                                                                                        <w:left w:val="none" w:sz="0" w:space="0" w:color="auto"/>
                                                                                                        <w:bottom w:val="none" w:sz="0" w:space="0" w:color="auto"/>
                                                                                                        <w:right w:val="none" w:sz="0" w:space="0" w:color="auto"/>
                                                                                                      </w:divBdr>
                                                                                                      <w:divsChild>
                                                                                                        <w:div w:id="766313910">
                                                                                                          <w:marLeft w:val="0"/>
                                                                                                          <w:marRight w:val="0"/>
                                                                                                          <w:marTop w:val="0"/>
                                                                                                          <w:marBottom w:val="0"/>
                                                                                                          <w:divBdr>
                                                                                                            <w:top w:val="none" w:sz="0" w:space="0" w:color="auto"/>
                                                                                                            <w:left w:val="none" w:sz="0" w:space="0" w:color="auto"/>
                                                                                                            <w:bottom w:val="none" w:sz="0" w:space="0" w:color="auto"/>
                                                                                                            <w:right w:val="none" w:sz="0" w:space="0" w:color="auto"/>
                                                                                                          </w:divBdr>
                                                                                                        </w:div>
                                                                                                      </w:divsChild>
                                                                                                    </w:div>
                                                                                                    <w:div w:id="490217280">
                                                                                                      <w:marLeft w:val="0"/>
                                                                                                      <w:marRight w:val="0"/>
                                                                                                      <w:marTop w:val="0"/>
                                                                                                      <w:marBottom w:val="0"/>
                                                                                                      <w:divBdr>
                                                                                                        <w:top w:val="none" w:sz="0" w:space="0" w:color="auto"/>
                                                                                                        <w:left w:val="none" w:sz="0" w:space="0" w:color="auto"/>
                                                                                                        <w:bottom w:val="none" w:sz="0" w:space="0" w:color="auto"/>
                                                                                                        <w:right w:val="none" w:sz="0" w:space="0" w:color="auto"/>
                                                                                                      </w:divBdr>
                                                                                                      <w:divsChild>
                                                                                                        <w:div w:id="764113265">
                                                                                                          <w:marLeft w:val="0"/>
                                                                                                          <w:marRight w:val="0"/>
                                                                                                          <w:marTop w:val="0"/>
                                                                                                          <w:marBottom w:val="0"/>
                                                                                                          <w:divBdr>
                                                                                                            <w:top w:val="none" w:sz="0" w:space="0" w:color="auto"/>
                                                                                                            <w:left w:val="none" w:sz="0" w:space="0" w:color="auto"/>
                                                                                                            <w:bottom w:val="none" w:sz="0" w:space="0" w:color="auto"/>
                                                                                                            <w:right w:val="none" w:sz="0" w:space="0" w:color="auto"/>
                                                                                                          </w:divBdr>
                                                                                                        </w:div>
                                                                                                      </w:divsChild>
                                                                                                    </w:div>
                                                                                                    <w:div w:id="491145482">
                                                                                                      <w:marLeft w:val="0"/>
                                                                                                      <w:marRight w:val="0"/>
                                                                                                      <w:marTop w:val="0"/>
                                                                                                      <w:marBottom w:val="0"/>
                                                                                                      <w:divBdr>
                                                                                                        <w:top w:val="none" w:sz="0" w:space="0" w:color="auto"/>
                                                                                                        <w:left w:val="none" w:sz="0" w:space="0" w:color="auto"/>
                                                                                                        <w:bottom w:val="none" w:sz="0" w:space="0" w:color="auto"/>
                                                                                                        <w:right w:val="none" w:sz="0" w:space="0" w:color="auto"/>
                                                                                                      </w:divBdr>
                                                                                                      <w:divsChild>
                                                                                                        <w:div w:id="737553231">
                                                                                                          <w:marLeft w:val="0"/>
                                                                                                          <w:marRight w:val="0"/>
                                                                                                          <w:marTop w:val="0"/>
                                                                                                          <w:marBottom w:val="0"/>
                                                                                                          <w:divBdr>
                                                                                                            <w:top w:val="none" w:sz="0" w:space="0" w:color="auto"/>
                                                                                                            <w:left w:val="none" w:sz="0" w:space="0" w:color="auto"/>
                                                                                                            <w:bottom w:val="none" w:sz="0" w:space="0" w:color="auto"/>
                                                                                                            <w:right w:val="none" w:sz="0" w:space="0" w:color="auto"/>
                                                                                                          </w:divBdr>
                                                                                                        </w:div>
                                                                                                      </w:divsChild>
                                                                                                    </w:div>
                                                                                                    <w:div w:id="510948265">
                                                                                                      <w:marLeft w:val="0"/>
                                                                                                      <w:marRight w:val="0"/>
                                                                                                      <w:marTop w:val="0"/>
                                                                                                      <w:marBottom w:val="0"/>
                                                                                                      <w:divBdr>
                                                                                                        <w:top w:val="none" w:sz="0" w:space="0" w:color="auto"/>
                                                                                                        <w:left w:val="none" w:sz="0" w:space="0" w:color="auto"/>
                                                                                                        <w:bottom w:val="none" w:sz="0" w:space="0" w:color="auto"/>
                                                                                                        <w:right w:val="none" w:sz="0" w:space="0" w:color="auto"/>
                                                                                                      </w:divBdr>
                                                                                                      <w:divsChild>
                                                                                                        <w:div w:id="188107248">
                                                                                                          <w:marLeft w:val="0"/>
                                                                                                          <w:marRight w:val="0"/>
                                                                                                          <w:marTop w:val="0"/>
                                                                                                          <w:marBottom w:val="0"/>
                                                                                                          <w:divBdr>
                                                                                                            <w:top w:val="none" w:sz="0" w:space="0" w:color="auto"/>
                                                                                                            <w:left w:val="none" w:sz="0" w:space="0" w:color="auto"/>
                                                                                                            <w:bottom w:val="none" w:sz="0" w:space="0" w:color="auto"/>
                                                                                                            <w:right w:val="none" w:sz="0" w:space="0" w:color="auto"/>
                                                                                                          </w:divBdr>
                                                                                                        </w:div>
                                                                                                      </w:divsChild>
                                                                                                    </w:div>
                                                                                                    <w:div w:id="536041010">
                                                                                                      <w:marLeft w:val="0"/>
                                                                                                      <w:marRight w:val="0"/>
                                                                                                      <w:marTop w:val="0"/>
                                                                                                      <w:marBottom w:val="0"/>
                                                                                                      <w:divBdr>
                                                                                                        <w:top w:val="none" w:sz="0" w:space="0" w:color="auto"/>
                                                                                                        <w:left w:val="none" w:sz="0" w:space="0" w:color="auto"/>
                                                                                                        <w:bottom w:val="none" w:sz="0" w:space="0" w:color="auto"/>
                                                                                                        <w:right w:val="none" w:sz="0" w:space="0" w:color="auto"/>
                                                                                                      </w:divBdr>
                                                                                                      <w:divsChild>
                                                                                                        <w:div w:id="303434590">
                                                                                                          <w:marLeft w:val="0"/>
                                                                                                          <w:marRight w:val="0"/>
                                                                                                          <w:marTop w:val="0"/>
                                                                                                          <w:marBottom w:val="0"/>
                                                                                                          <w:divBdr>
                                                                                                            <w:top w:val="none" w:sz="0" w:space="0" w:color="auto"/>
                                                                                                            <w:left w:val="none" w:sz="0" w:space="0" w:color="auto"/>
                                                                                                            <w:bottom w:val="none" w:sz="0" w:space="0" w:color="auto"/>
                                                                                                            <w:right w:val="none" w:sz="0" w:space="0" w:color="auto"/>
                                                                                                          </w:divBdr>
                                                                                                        </w:div>
                                                                                                      </w:divsChild>
                                                                                                    </w:div>
                                                                                                    <w:div w:id="556473146">
                                                                                                      <w:marLeft w:val="0"/>
                                                                                                      <w:marRight w:val="0"/>
                                                                                                      <w:marTop w:val="0"/>
                                                                                                      <w:marBottom w:val="0"/>
                                                                                                      <w:divBdr>
                                                                                                        <w:top w:val="none" w:sz="0" w:space="0" w:color="auto"/>
                                                                                                        <w:left w:val="none" w:sz="0" w:space="0" w:color="auto"/>
                                                                                                        <w:bottom w:val="none" w:sz="0" w:space="0" w:color="auto"/>
                                                                                                        <w:right w:val="none" w:sz="0" w:space="0" w:color="auto"/>
                                                                                                      </w:divBdr>
                                                                                                      <w:divsChild>
                                                                                                        <w:div w:id="1564876900">
                                                                                                          <w:marLeft w:val="0"/>
                                                                                                          <w:marRight w:val="0"/>
                                                                                                          <w:marTop w:val="0"/>
                                                                                                          <w:marBottom w:val="0"/>
                                                                                                          <w:divBdr>
                                                                                                            <w:top w:val="none" w:sz="0" w:space="0" w:color="auto"/>
                                                                                                            <w:left w:val="none" w:sz="0" w:space="0" w:color="auto"/>
                                                                                                            <w:bottom w:val="none" w:sz="0" w:space="0" w:color="auto"/>
                                                                                                            <w:right w:val="none" w:sz="0" w:space="0" w:color="auto"/>
                                                                                                          </w:divBdr>
                                                                                                        </w:div>
                                                                                                      </w:divsChild>
                                                                                                    </w:div>
                                                                                                    <w:div w:id="595476601">
                                                                                                      <w:marLeft w:val="0"/>
                                                                                                      <w:marRight w:val="0"/>
                                                                                                      <w:marTop w:val="0"/>
                                                                                                      <w:marBottom w:val="0"/>
                                                                                                      <w:divBdr>
                                                                                                        <w:top w:val="none" w:sz="0" w:space="0" w:color="auto"/>
                                                                                                        <w:left w:val="none" w:sz="0" w:space="0" w:color="auto"/>
                                                                                                        <w:bottom w:val="none" w:sz="0" w:space="0" w:color="auto"/>
                                                                                                        <w:right w:val="none" w:sz="0" w:space="0" w:color="auto"/>
                                                                                                      </w:divBdr>
                                                                                                      <w:divsChild>
                                                                                                        <w:div w:id="1321344717">
                                                                                                          <w:marLeft w:val="0"/>
                                                                                                          <w:marRight w:val="0"/>
                                                                                                          <w:marTop w:val="0"/>
                                                                                                          <w:marBottom w:val="0"/>
                                                                                                          <w:divBdr>
                                                                                                            <w:top w:val="none" w:sz="0" w:space="0" w:color="auto"/>
                                                                                                            <w:left w:val="none" w:sz="0" w:space="0" w:color="auto"/>
                                                                                                            <w:bottom w:val="none" w:sz="0" w:space="0" w:color="auto"/>
                                                                                                            <w:right w:val="none" w:sz="0" w:space="0" w:color="auto"/>
                                                                                                          </w:divBdr>
                                                                                                        </w:div>
                                                                                                      </w:divsChild>
                                                                                                    </w:div>
                                                                                                    <w:div w:id="666132076">
                                                                                                      <w:marLeft w:val="0"/>
                                                                                                      <w:marRight w:val="0"/>
                                                                                                      <w:marTop w:val="0"/>
                                                                                                      <w:marBottom w:val="0"/>
                                                                                                      <w:divBdr>
                                                                                                        <w:top w:val="none" w:sz="0" w:space="0" w:color="auto"/>
                                                                                                        <w:left w:val="none" w:sz="0" w:space="0" w:color="auto"/>
                                                                                                        <w:bottom w:val="none" w:sz="0" w:space="0" w:color="auto"/>
                                                                                                        <w:right w:val="none" w:sz="0" w:space="0" w:color="auto"/>
                                                                                                      </w:divBdr>
                                                                                                      <w:divsChild>
                                                                                                        <w:div w:id="2059237082">
                                                                                                          <w:marLeft w:val="0"/>
                                                                                                          <w:marRight w:val="0"/>
                                                                                                          <w:marTop w:val="0"/>
                                                                                                          <w:marBottom w:val="0"/>
                                                                                                          <w:divBdr>
                                                                                                            <w:top w:val="none" w:sz="0" w:space="0" w:color="auto"/>
                                                                                                            <w:left w:val="none" w:sz="0" w:space="0" w:color="auto"/>
                                                                                                            <w:bottom w:val="none" w:sz="0" w:space="0" w:color="auto"/>
                                                                                                            <w:right w:val="none" w:sz="0" w:space="0" w:color="auto"/>
                                                                                                          </w:divBdr>
                                                                                                        </w:div>
                                                                                                      </w:divsChild>
                                                                                                    </w:div>
                                                                                                    <w:div w:id="670445912">
                                                                                                      <w:marLeft w:val="0"/>
                                                                                                      <w:marRight w:val="0"/>
                                                                                                      <w:marTop w:val="0"/>
                                                                                                      <w:marBottom w:val="0"/>
                                                                                                      <w:divBdr>
                                                                                                        <w:top w:val="none" w:sz="0" w:space="0" w:color="auto"/>
                                                                                                        <w:left w:val="none" w:sz="0" w:space="0" w:color="auto"/>
                                                                                                        <w:bottom w:val="none" w:sz="0" w:space="0" w:color="auto"/>
                                                                                                        <w:right w:val="none" w:sz="0" w:space="0" w:color="auto"/>
                                                                                                      </w:divBdr>
                                                                                                      <w:divsChild>
                                                                                                        <w:div w:id="136076035">
                                                                                                          <w:marLeft w:val="0"/>
                                                                                                          <w:marRight w:val="0"/>
                                                                                                          <w:marTop w:val="0"/>
                                                                                                          <w:marBottom w:val="0"/>
                                                                                                          <w:divBdr>
                                                                                                            <w:top w:val="none" w:sz="0" w:space="0" w:color="auto"/>
                                                                                                            <w:left w:val="none" w:sz="0" w:space="0" w:color="auto"/>
                                                                                                            <w:bottom w:val="none" w:sz="0" w:space="0" w:color="auto"/>
                                                                                                            <w:right w:val="none" w:sz="0" w:space="0" w:color="auto"/>
                                                                                                          </w:divBdr>
                                                                                                        </w:div>
                                                                                                      </w:divsChild>
                                                                                                    </w:div>
                                                                                                    <w:div w:id="685862641">
                                                                                                      <w:marLeft w:val="0"/>
                                                                                                      <w:marRight w:val="0"/>
                                                                                                      <w:marTop w:val="0"/>
                                                                                                      <w:marBottom w:val="0"/>
                                                                                                      <w:divBdr>
                                                                                                        <w:top w:val="none" w:sz="0" w:space="0" w:color="auto"/>
                                                                                                        <w:left w:val="none" w:sz="0" w:space="0" w:color="auto"/>
                                                                                                        <w:bottom w:val="none" w:sz="0" w:space="0" w:color="auto"/>
                                                                                                        <w:right w:val="none" w:sz="0" w:space="0" w:color="auto"/>
                                                                                                      </w:divBdr>
                                                                                                      <w:divsChild>
                                                                                                        <w:div w:id="77749499">
                                                                                                          <w:marLeft w:val="0"/>
                                                                                                          <w:marRight w:val="0"/>
                                                                                                          <w:marTop w:val="0"/>
                                                                                                          <w:marBottom w:val="0"/>
                                                                                                          <w:divBdr>
                                                                                                            <w:top w:val="none" w:sz="0" w:space="0" w:color="auto"/>
                                                                                                            <w:left w:val="none" w:sz="0" w:space="0" w:color="auto"/>
                                                                                                            <w:bottom w:val="none" w:sz="0" w:space="0" w:color="auto"/>
                                                                                                            <w:right w:val="none" w:sz="0" w:space="0" w:color="auto"/>
                                                                                                          </w:divBdr>
                                                                                                        </w:div>
                                                                                                      </w:divsChild>
                                                                                                    </w:div>
                                                                                                    <w:div w:id="690111676">
                                                                                                      <w:marLeft w:val="0"/>
                                                                                                      <w:marRight w:val="0"/>
                                                                                                      <w:marTop w:val="0"/>
                                                                                                      <w:marBottom w:val="0"/>
                                                                                                      <w:divBdr>
                                                                                                        <w:top w:val="none" w:sz="0" w:space="0" w:color="auto"/>
                                                                                                        <w:left w:val="none" w:sz="0" w:space="0" w:color="auto"/>
                                                                                                        <w:bottom w:val="none" w:sz="0" w:space="0" w:color="auto"/>
                                                                                                        <w:right w:val="none" w:sz="0" w:space="0" w:color="auto"/>
                                                                                                      </w:divBdr>
                                                                                                      <w:divsChild>
                                                                                                        <w:div w:id="11735182">
                                                                                                          <w:marLeft w:val="0"/>
                                                                                                          <w:marRight w:val="0"/>
                                                                                                          <w:marTop w:val="0"/>
                                                                                                          <w:marBottom w:val="0"/>
                                                                                                          <w:divBdr>
                                                                                                            <w:top w:val="none" w:sz="0" w:space="0" w:color="auto"/>
                                                                                                            <w:left w:val="none" w:sz="0" w:space="0" w:color="auto"/>
                                                                                                            <w:bottom w:val="none" w:sz="0" w:space="0" w:color="auto"/>
                                                                                                            <w:right w:val="none" w:sz="0" w:space="0" w:color="auto"/>
                                                                                                          </w:divBdr>
                                                                                                        </w:div>
                                                                                                      </w:divsChild>
                                                                                                    </w:div>
                                                                                                    <w:div w:id="717893816">
                                                                                                      <w:marLeft w:val="0"/>
                                                                                                      <w:marRight w:val="0"/>
                                                                                                      <w:marTop w:val="0"/>
                                                                                                      <w:marBottom w:val="0"/>
                                                                                                      <w:divBdr>
                                                                                                        <w:top w:val="none" w:sz="0" w:space="0" w:color="auto"/>
                                                                                                        <w:left w:val="none" w:sz="0" w:space="0" w:color="auto"/>
                                                                                                        <w:bottom w:val="none" w:sz="0" w:space="0" w:color="auto"/>
                                                                                                        <w:right w:val="none" w:sz="0" w:space="0" w:color="auto"/>
                                                                                                      </w:divBdr>
                                                                                                      <w:divsChild>
                                                                                                        <w:div w:id="2000690266">
                                                                                                          <w:marLeft w:val="0"/>
                                                                                                          <w:marRight w:val="0"/>
                                                                                                          <w:marTop w:val="0"/>
                                                                                                          <w:marBottom w:val="0"/>
                                                                                                          <w:divBdr>
                                                                                                            <w:top w:val="none" w:sz="0" w:space="0" w:color="auto"/>
                                                                                                            <w:left w:val="none" w:sz="0" w:space="0" w:color="auto"/>
                                                                                                            <w:bottom w:val="none" w:sz="0" w:space="0" w:color="auto"/>
                                                                                                            <w:right w:val="none" w:sz="0" w:space="0" w:color="auto"/>
                                                                                                          </w:divBdr>
                                                                                                        </w:div>
                                                                                                      </w:divsChild>
                                                                                                    </w:div>
                                                                                                    <w:div w:id="737753600">
                                                                                                      <w:marLeft w:val="0"/>
                                                                                                      <w:marRight w:val="0"/>
                                                                                                      <w:marTop w:val="0"/>
                                                                                                      <w:marBottom w:val="0"/>
                                                                                                      <w:divBdr>
                                                                                                        <w:top w:val="none" w:sz="0" w:space="0" w:color="auto"/>
                                                                                                        <w:left w:val="none" w:sz="0" w:space="0" w:color="auto"/>
                                                                                                        <w:bottom w:val="none" w:sz="0" w:space="0" w:color="auto"/>
                                                                                                        <w:right w:val="none" w:sz="0" w:space="0" w:color="auto"/>
                                                                                                      </w:divBdr>
                                                                                                      <w:divsChild>
                                                                                                        <w:div w:id="813835988">
                                                                                                          <w:marLeft w:val="0"/>
                                                                                                          <w:marRight w:val="0"/>
                                                                                                          <w:marTop w:val="0"/>
                                                                                                          <w:marBottom w:val="0"/>
                                                                                                          <w:divBdr>
                                                                                                            <w:top w:val="none" w:sz="0" w:space="0" w:color="auto"/>
                                                                                                            <w:left w:val="none" w:sz="0" w:space="0" w:color="auto"/>
                                                                                                            <w:bottom w:val="none" w:sz="0" w:space="0" w:color="auto"/>
                                                                                                            <w:right w:val="none" w:sz="0" w:space="0" w:color="auto"/>
                                                                                                          </w:divBdr>
                                                                                                        </w:div>
                                                                                                      </w:divsChild>
                                                                                                    </w:div>
                                                                                                    <w:div w:id="738752474">
                                                                                                      <w:marLeft w:val="0"/>
                                                                                                      <w:marRight w:val="0"/>
                                                                                                      <w:marTop w:val="0"/>
                                                                                                      <w:marBottom w:val="0"/>
                                                                                                      <w:divBdr>
                                                                                                        <w:top w:val="none" w:sz="0" w:space="0" w:color="auto"/>
                                                                                                        <w:left w:val="none" w:sz="0" w:space="0" w:color="auto"/>
                                                                                                        <w:bottom w:val="none" w:sz="0" w:space="0" w:color="auto"/>
                                                                                                        <w:right w:val="none" w:sz="0" w:space="0" w:color="auto"/>
                                                                                                      </w:divBdr>
                                                                                                      <w:divsChild>
                                                                                                        <w:div w:id="1743678479">
                                                                                                          <w:marLeft w:val="0"/>
                                                                                                          <w:marRight w:val="0"/>
                                                                                                          <w:marTop w:val="0"/>
                                                                                                          <w:marBottom w:val="0"/>
                                                                                                          <w:divBdr>
                                                                                                            <w:top w:val="none" w:sz="0" w:space="0" w:color="auto"/>
                                                                                                            <w:left w:val="none" w:sz="0" w:space="0" w:color="auto"/>
                                                                                                            <w:bottom w:val="none" w:sz="0" w:space="0" w:color="auto"/>
                                                                                                            <w:right w:val="none" w:sz="0" w:space="0" w:color="auto"/>
                                                                                                          </w:divBdr>
                                                                                                        </w:div>
                                                                                                      </w:divsChild>
                                                                                                    </w:div>
                                                                                                    <w:div w:id="745809282">
                                                                                                      <w:marLeft w:val="0"/>
                                                                                                      <w:marRight w:val="0"/>
                                                                                                      <w:marTop w:val="0"/>
                                                                                                      <w:marBottom w:val="0"/>
                                                                                                      <w:divBdr>
                                                                                                        <w:top w:val="none" w:sz="0" w:space="0" w:color="auto"/>
                                                                                                        <w:left w:val="none" w:sz="0" w:space="0" w:color="auto"/>
                                                                                                        <w:bottom w:val="none" w:sz="0" w:space="0" w:color="auto"/>
                                                                                                        <w:right w:val="none" w:sz="0" w:space="0" w:color="auto"/>
                                                                                                      </w:divBdr>
                                                                                                      <w:divsChild>
                                                                                                        <w:div w:id="325862312">
                                                                                                          <w:marLeft w:val="0"/>
                                                                                                          <w:marRight w:val="0"/>
                                                                                                          <w:marTop w:val="0"/>
                                                                                                          <w:marBottom w:val="0"/>
                                                                                                          <w:divBdr>
                                                                                                            <w:top w:val="none" w:sz="0" w:space="0" w:color="auto"/>
                                                                                                            <w:left w:val="none" w:sz="0" w:space="0" w:color="auto"/>
                                                                                                            <w:bottom w:val="none" w:sz="0" w:space="0" w:color="auto"/>
                                                                                                            <w:right w:val="none" w:sz="0" w:space="0" w:color="auto"/>
                                                                                                          </w:divBdr>
                                                                                                        </w:div>
                                                                                                      </w:divsChild>
                                                                                                    </w:div>
                                                                                                    <w:div w:id="779421995">
                                                                                                      <w:marLeft w:val="0"/>
                                                                                                      <w:marRight w:val="0"/>
                                                                                                      <w:marTop w:val="0"/>
                                                                                                      <w:marBottom w:val="0"/>
                                                                                                      <w:divBdr>
                                                                                                        <w:top w:val="none" w:sz="0" w:space="0" w:color="auto"/>
                                                                                                        <w:left w:val="none" w:sz="0" w:space="0" w:color="auto"/>
                                                                                                        <w:bottom w:val="none" w:sz="0" w:space="0" w:color="auto"/>
                                                                                                        <w:right w:val="none" w:sz="0" w:space="0" w:color="auto"/>
                                                                                                      </w:divBdr>
                                                                                                      <w:divsChild>
                                                                                                        <w:div w:id="233904925">
                                                                                                          <w:marLeft w:val="0"/>
                                                                                                          <w:marRight w:val="0"/>
                                                                                                          <w:marTop w:val="0"/>
                                                                                                          <w:marBottom w:val="0"/>
                                                                                                          <w:divBdr>
                                                                                                            <w:top w:val="none" w:sz="0" w:space="0" w:color="auto"/>
                                                                                                            <w:left w:val="none" w:sz="0" w:space="0" w:color="auto"/>
                                                                                                            <w:bottom w:val="none" w:sz="0" w:space="0" w:color="auto"/>
                                                                                                            <w:right w:val="none" w:sz="0" w:space="0" w:color="auto"/>
                                                                                                          </w:divBdr>
                                                                                                        </w:div>
                                                                                                      </w:divsChild>
                                                                                                    </w:div>
                                                                                                    <w:div w:id="783117920">
                                                                                                      <w:marLeft w:val="0"/>
                                                                                                      <w:marRight w:val="0"/>
                                                                                                      <w:marTop w:val="0"/>
                                                                                                      <w:marBottom w:val="0"/>
                                                                                                      <w:divBdr>
                                                                                                        <w:top w:val="none" w:sz="0" w:space="0" w:color="auto"/>
                                                                                                        <w:left w:val="none" w:sz="0" w:space="0" w:color="auto"/>
                                                                                                        <w:bottom w:val="none" w:sz="0" w:space="0" w:color="auto"/>
                                                                                                        <w:right w:val="none" w:sz="0" w:space="0" w:color="auto"/>
                                                                                                      </w:divBdr>
                                                                                                      <w:divsChild>
                                                                                                        <w:div w:id="1157110033">
                                                                                                          <w:marLeft w:val="0"/>
                                                                                                          <w:marRight w:val="0"/>
                                                                                                          <w:marTop w:val="0"/>
                                                                                                          <w:marBottom w:val="0"/>
                                                                                                          <w:divBdr>
                                                                                                            <w:top w:val="none" w:sz="0" w:space="0" w:color="auto"/>
                                                                                                            <w:left w:val="none" w:sz="0" w:space="0" w:color="auto"/>
                                                                                                            <w:bottom w:val="none" w:sz="0" w:space="0" w:color="auto"/>
                                                                                                            <w:right w:val="none" w:sz="0" w:space="0" w:color="auto"/>
                                                                                                          </w:divBdr>
                                                                                                        </w:div>
                                                                                                      </w:divsChild>
                                                                                                    </w:div>
                                                                                                    <w:div w:id="787546666">
                                                                                                      <w:marLeft w:val="0"/>
                                                                                                      <w:marRight w:val="0"/>
                                                                                                      <w:marTop w:val="0"/>
                                                                                                      <w:marBottom w:val="0"/>
                                                                                                      <w:divBdr>
                                                                                                        <w:top w:val="none" w:sz="0" w:space="0" w:color="auto"/>
                                                                                                        <w:left w:val="none" w:sz="0" w:space="0" w:color="auto"/>
                                                                                                        <w:bottom w:val="none" w:sz="0" w:space="0" w:color="auto"/>
                                                                                                        <w:right w:val="none" w:sz="0" w:space="0" w:color="auto"/>
                                                                                                      </w:divBdr>
                                                                                                      <w:divsChild>
                                                                                                        <w:div w:id="1236668178">
                                                                                                          <w:marLeft w:val="0"/>
                                                                                                          <w:marRight w:val="0"/>
                                                                                                          <w:marTop w:val="0"/>
                                                                                                          <w:marBottom w:val="0"/>
                                                                                                          <w:divBdr>
                                                                                                            <w:top w:val="none" w:sz="0" w:space="0" w:color="auto"/>
                                                                                                            <w:left w:val="none" w:sz="0" w:space="0" w:color="auto"/>
                                                                                                            <w:bottom w:val="none" w:sz="0" w:space="0" w:color="auto"/>
                                                                                                            <w:right w:val="none" w:sz="0" w:space="0" w:color="auto"/>
                                                                                                          </w:divBdr>
                                                                                                        </w:div>
                                                                                                      </w:divsChild>
                                                                                                    </w:div>
                                                                                                    <w:div w:id="877663749">
                                                                                                      <w:marLeft w:val="0"/>
                                                                                                      <w:marRight w:val="0"/>
                                                                                                      <w:marTop w:val="0"/>
                                                                                                      <w:marBottom w:val="0"/>
                                                                                                      <w:divBdr>
                                                                                                        <w:top w:val="none" w:sz="0" w:space="0" w:color="auto"/>
                                                                                                        <w:left w:val="none" w:sz="0" w:space="0" w:color="auto"/>
                                                                                                        <w:bottom w:val="none" w:sz="0" w:space="0" w:color="auto"/>
                                                                                                        <w:right w:val="none" w:sz="0" w:space="0" w:color="auto"/>
                                                                                                      </w:divBdr>
                                                                                                      <w:divsChild>
                                                                                                        <w:div w:id="1376856775">
                                                                                                          <w:marLeft w:val="0"/>
                                                                                                          <w:marRight w:val="0"/>
                                                                                                          <w:marTop w:val="0"/>
                                                                                                          <w:marBottom w:val="0"/>
                                                                                                          <w:divBdr>
                                                                                                            <w:top w:val="none" w:sz="0" w:space="0" w:color="auto"/>
                                                                                                            <w:left w:val="none" w:sz="0" w:space="0" w:color="auto"/>
                                                                                                            <w:bottom w:val="none" w:sz="0" w:space="0" w:color="auto"/>
                                                                                                            <w:right w:val="none" w:sz="0" w:space="0" w:color="auto"/>
                                                                                                          </w:divBdr>
                                                                                                        </w:div>
                                                                                                      </w:divsChild>
                                                                                                    </w:div>
                                                                                                    <w:div w:id="897787685">
                                                                                                      <w:marLeft w:val="0"/>
                                                                                                      <w:marRight w:val="0"/>
                                                                                                      <w:marTop w:val="0"/>
                                                                                                      <w:marBottom w:val="0"/>
                                                                                                      <w:divBdr>
                                                                                                        <w:top w:val="none" w:sz="0" w:space="0" w:color="auto"/>
                                                                                                        <w:left w:val="none" w:sz="0" w:space="0" w:color="auto"/>
                                                                                                        <w:bottom w:val="none" w:sz="0" w:space="0" w:color="auto"/>
                                                                                                        <w:right w:val="none" w:sz="0" w:space="0" w:color="auto"/>
                                                                                                      </w:divBdr>
                                                                                                      <w:divsChild>
                                                                                                        <w:div w:id="1779064199">
                                                                                                          <w:marLeft w:val="0"/>
                                                                                                          <w:marRight w:val="0"/>
                                                                                                          <w:marTop w:val="0"/>
                                                                                                          <w:marBottom w:val="0"/>
                                                                                                          <w:divBdr>
                                                                                                            <w:top w:val="none" w:sz="0" w:space="0" w:color="auto"/>
                                                                                                            <w:left w:val="none" w:sz="0" w:space="0" w:color="auto"/>
                                                                                                            <w:bottom w:val="none" w:sz="0" w:space="0" w:color="auto"/>
                                                                                                            <w:right w:val="none" w:sz="0" w:space="0" w:color="auto"/>
                                                                                                          </w:divBdr>
                                                                                                        </w:div>
                                                                                                      </w:divsChild>
                                                                                                    </w:div>
                                                                                                    <w:div w:id="926812361">
                                                                                                      <w:marLeft w:val="0"/>
                                                                                                      <w:marRight w:val="0"/>
                                                                                                      <w:marTop w:val="0"/>
                                                                                                      <w:marBottom w:val="0"/>
                                                                                                      <w:divBdr>
                                                                                                        <w:top w:val="none" w:sz="0" w:space="0" w:color="auto"/>
                                                                                                        <w:left w:val="none" w:sz="0" w:space="0" w:color="auto"/>
                                                                                                        <w:bottom w:val="none" w:sz="0" w:space="0" w:color="auto"/>
                                                                                                        <w:right w:val="none" w:sz="0" w:space="0" w:color="auto"/>
                                                                                                      </w:divBdr>
                                                                                                      <w:divsChild>
                                                                                                        <w:div w:id="762535704">
                                                                                                          <w:marLeft w:val="0"/>
                                                                                                          <w:marRight w:val="0"/>
                                                                                                          <w:marTop w:val="0"/>
                                                                                                          <w:marBottom w:val="0"/>
                                                                                                          <w:divBdr>
                                                                                                            <w:top w:val="none" w:sz="0" w:space="0" w:color="auto"/>
                                                                                                            <w:left w:val="none" w:sz="0" w:space="0" w:color="auto"/>
                                                                                                            <w:bottom w:val="none" w:sz="0" w:space="0" w:color="auto"/>
                                                                                                            <w:right w:val="none" w:sz="0" w:space="0" w:color="auto"/>
                                                                                                          </w:divBdr>
                                                                                                        </w:div>
                                                                                                      </w:divsChild>
                                                                                                    </w:div>
                                                                                                    <w:div w:id="935207371">
                                                                                                      <w:marLeft w:val="0"/>
                                                                                                      <w:marRight w:val="0"/>
                                                                                                      <w:marTop w:val="0"/>
                                                                                                      <w:marBottom w:val="0"/>
                                                                                                      <w:divBdr>
                                                                                                        <w:top w:val="none" w:sz="0" w:space="0" w:color="auto"/>
                                                                                                        <w:left w:val="none" w:sz="0" w:space="0" w:color="auto"/>
                                                                                                        <w:bottom w:val="none" w:sz="0" w:space="0" w:color="auto"/>
                                                                                                        <w:right w:val="none" w:sz="0" w:space="0" w:color="auto"/>
                                                                                                      </w:divBdr>
                                                                                                      <w:divsChild>
                                                                                                        <w:div w:id="1782645501">
                                                                                                          <w:marLeft w:val="0"/>
                                                                                                          <w:marRight w:val="0"/>
                                                                                                          <w:marTop w:val="0"/>
                                                                                                          <w:marBottom w:val="0"/>
                                                                                                          <w:divBdr>
                                                                                                            <w:top w:val="none" w:sz="0" w:space="0" w:color="auto"/>
                                                                                                            <w:left w:val="none" w:sz="0" w:space="0" w:color="auto"/>
                                                                                                            <w:bottom w:val="none" w:sz="0" w:space="0" w:color="auto"/>
                                                                                                            <w:right w:val="none" w:sz="0" w:space="0" w:color="auto"/>
                                                                                                          </w:divBdr>
                                                                                                        </w:div>
                                                                                                      </w:divsChild>
                                                                                                    </w:div>
                                                                                                    <w:div w:id="940795109">
                                                                                                      <w:marLeft w:val="0"/>
                                                                                                      <w:marRight w:val="0"/>
                                                                                                      <w:marTop w:val="0"/>
                                                                                                      <w:marBottom w:val="0"/>
                                                                                                      <w:divBdr>
                                                                                                        <w:top w:val="none" w:sz="0" w:space="0" w:color="auto"/>
                                                                                                        <w:left w:val="none" w:sz="0" w:space="0" w:color="auto"/>
                                                                                                        <w:bottom w:val="none" w:sz="0" w:space="0" w:color="auto"/>
                                                                                                        <w:right w:val="none" w:sz="0" w:space="0" w:color="auto"/>
                                                                                                      </w:divBdr>
                                                                                                      <w:divsChild>
                                                                                                        <w:div w:id="1064256244">
                                                                                                          <w:marLeft w:val="0"/>
                                                                                                          <w:marRight w:val="0"/>
                                                                                                          <w:marTop w:val="0"/>
                                                                                                          <w:marBottom w:val="0"/>
                                                                                                          <w:divBdr>
                                                                                                            <w:top w:val="none" w:sz="0" w:space="0" w:color="auto"/>
                                                                                                            <w:left w:val="none" w:sz="0" w:space="0" w:color="auto"/>
                                                                                                            <w:bottom w:val="none" w:sz="0" w:space="0" w:color="auto"/>
                                                                                                            <w:right w:val="none" w:sz="0" w:space="0" w:color="auto"/>
                                                                                                          </w:divBdr>
                                                                                                        </w:div>
                                                                                                      </w:divsChild>
                                                                                                    </w:div>
                                                                                                    <w:div w:id="949160949">
                                                                                                      <w:marLeft w:val="0"/>
                                                                                                      <w:marRight w:val="0"/>
                                                                                                      <w:marTop w:val="0"/>
                                                                                                      <w:marBottom w:val="0"/>
                                                                                                      <w:divBdr>
                                                                                                        <w:top w:val="none" w:sz="0" w:space="0" w:color="auto"/>
                                                                                                        <w:left w:val="none" w:sz="0" w:space="0" w:color="auto"/>
                                                                                                        <w:bottom w:val="none" w:sz="0" w:space="0" w:color="auto"/>
                                                                                                        <w:right w:val="none" w:sz="0" w:space="0" w:color="auto"/>
                                                                                                      </w:divBdr>
                                                                                                      <w:divsChild>
                                                                                                        <w:div w:id="676810419">
                                                                                                          <w:marLeft w:val="0"/>
                                                                                                          <w:marRight w:val="0"/>
                                                                                                          <w:marTop w:val="0"/>
                                                                                                          <w:marBottom w:val="0"/>
                                                                                                          <w:divBdr>
                                                                                                            <w:top w:val="none" w:sz="0" w:space="0" w:color="auto"/>
                                                                                                            <w:left w:val="none" w:sz="0" w:space="0" w:color="auto"/>
                                                                                                            <w:bottom w:val="none" w:sz="0" w:space="0" w:color="auto"/>
                                                                                                            <w:right w:val="none" w:sz="0" w:space="0" w:color="auto"/>
                                                                                                          </w:divBdr>
                                                                                                        </w:div>
                                                                                                      </w:divsChild>
                                                                                                    </w:div>
                                                                                                    <w:div w:id="952438562">
                                                                                                      <w:marLeft w:val="0"/>
                                                                                                      <w:marRight w:val="0"/>
                                                                                                      <w:marTop w:val="0"/>
                                                                                                      <w:marBottom w:val="0"/>
                                                                                                      <w:divBdr>
                                                                                                        <w:top w:val="none" w:sz="0" w:space="0" w:color="auto"/>
                                                                                                        <w:left w:val="none" w:sz="0" w:space="0" w:color="auto"/>
                                                                                                        <w:bottom w:val="none" w:sz="0" w:space="0" w:color="auto"/>
                                                                                                        <w:right w:val="none" w:sz="0" w:space="0" w:color="auto"/>
                                                                                                      </w:divBdr>
                                                                                                      <w:divsChild>
                                                                                                        <w:div w:id="961881272">
                                                                                                          <w:marLeft w:val="0"/>
                                                                                                          <w:marRight w:val="0"/>
                                                                                                          <w:marTop w:val="0"/>
                                                                                                          <w:marBottom w:val="0"/>
                                                                                                          <w:divBdr>
                                                                                                            <w:top w:val="none" w:sz="0" w:space="0" w:color="auto"/>
                                                                                                            <w:left w:val="none" w:sz="0" w:space="0" w:color="auto"/>
                                                                                                            <w:bottom w:val="none" w:sz="0" w:space="0" w:color="auto"/>
                                                                                                            <w:right w:val="none" w:sz="0" w:space="0" w:color="auto"/>
                                                                                                          </w:divBdr>
                                                                                                        </w:div>
                                                                                                      </w:divsChild>
                                                                                                    </w:div>
                                                                                                    <w:div w:id="960842207">
                                                                                                      <w:marLeft w:val="0"/>
                                                                                                      <w:marRight w:val="0"/>
                                                                                                      <w:marTop w:val="0"/>
                                                                                                      <w:marBottom w:val="0"/>
                                                                                                      <w:divBdr>
                                                                                                        <w:top w:val="none" w:sz="0" w:space="0" w:color="auto"/>
                                                                                                        <w:left w:val="none" w:sz="0" w:space="0" w:color="auto"/>
                                                                                                        <w:bottom w:val="none" w:sz="0" w:space="0" w:color="auto"/>
                                                                                                        <w:right w:val="none" w:sz="0" w:space="0" w:color="auto"/>
                                                                                                      </w:divBdr>
                                                                                                      <w:divsChild>
                                                                                                        <w:div w:id="1292203264">
                                                                                                          <w:marLeft w:val="0"/>
                                                                                                          <w:marRight w:val="0"/>
                                                                                                          <w:marTop w:val="0"/>
                                                                                                          <w:marBottom w:val="0"/>
                                                                                                          <w:divBdr>
                                                                                                            <w:top w:val="none" w:sz="0" w:space="0" w:color="auto"/>
                                                                                                            <w:left w:val="none" w:sz="0" w:space="0" w:color="auto"/>
                                                                                                            <w:bottom w:val="none" w:sz="0" w:space="0" w:color="auto"/>
                                                                                                            <w:right w:val="none" w:sz="0" w:space="0" w:color="auto"/>
                                                                                                          </w:divBdr>
                                                                                                        </w:div>
                                                                                                      </w:divsChild>
                                                                                                    </w:div>
                                                                                                    <w:div w:id="998003942">
                                                                                                      <w:marLeft w:val="0"/>
                                                                                                      <w:marRight w:val="0"/>
                                                                                                      <w:marTop w:val="0"/>
                                                                                                      <w:marBottom w:val="0"/>
                                                                                                      <w:divBdr>
                                                                                                        <w:top w:val="none" w:sz="0" w:space="0" w:color="auto"/>
                                                                                                        <w:left w:val="none" w:sz="0" w:space="0" w:color="auto"/>
                                                                                                        <w:bottom w:val="none" w:sz="0" w:space="0" w:color="auto"/>
                                                                                                        <w:right w:val="none" w:sz="0" w:space="0" w:color="auto"/>
                                                                                                      </w:divBdr>
                                                                                                      <w:divsChild>
                                                                                                        <w:div w:id="813329237">
                                                                                                          <w:marLeft w:val="0"/>
                                                                                                          <w:marRight w:val="0"/>
                                                                                                          <w:marTop w:val="0"/>
                                                                                                          <w:marBottom w:val="0"/>
                                                                                                          <w:divBdr>
                                                                                                            <w:top w:val="none" w:sz="0" w:space="0" w:color="auto"/>
                                                                                                            <w:left w:val="none" w:sz="0" w:space="0" w:color="auto"/>
                                                                                                            <w:bottom w:val="none" w:sz="0" w:space="0" w:color="auto"/>
                                                                                                            <w:right w:val="none" w:sz="0" w:space="0" w:color="auto"/>
                                                                                                          </w:divBdr>
                                                                                                        </w:div>
                                                                                                      </w:divsChild>
                                                                                                    </w:div>
                                                                                                    <w:div w:id="1012076272">
                                                                                                      <w:marLeft w:val="0"/>
                                                                                                      <w:marRight w:val="0"/>
                                                                                                      <w:marTop w:val="0"/>
                                                                                                      <w:marBottom w:val="0"/>
                                                                                                      <w:divBdr>
                                                                                                        <w:top w:val="none" w:sz="0" w:space="0" w:color="auto"/>
                                                                                                        <w:left w:val="none" w:sz="0" w:space="0" w:color="auto"/>
                                                                                                        <w:bottom w:val="none" w:sz="0" w:space="0" w:color="auto"/>
                                                                                                        <w:right w:val="none" w:sz="0" w:space="0" w:color="auto"/>
                                                                                                      </w:divBdr>
                                                                                                      <w:divsChild>
                                                                                                        <w:div w:id="1263876462">
                                                                                                          <w:marLeft w:val="0"/>
                                                                                                          <w:marRight w:val="0"/>
                                                                                                          <w:marTop w:val="0"/>
                                                                                                          <w:marBottom w:val="0"/>
                                                                                                          <w:divBdr>
                                                                                                            <w:top w:val="none" w:sz="0" w:space="0" w:color="auto"/>
                                                                                                            <w:left w:val="none" w:sz="0" w:space="0" w:color="auto"/>
                                                                                                            <w:bottom w:val="none" w:sz="0" w:space="0" w:color="auto"/>
                                                                                                            <w:right w:val="none" w:sz="0" w:space="0" w:color="auto"/>
                                                                                                          </w:divBdr>
                                                                                                        </w:div>
                                                                                                      </w:divsChild>
                                                                                                    </w:div>
                                                                                                    <w:div w:id="1065179518">
                                                                                                      <w:marLeft w:val="0"/>
                                                                                                      <w:marRight w:val="0"/>
                                                                                                      <w:marTop w:val="0"/>
                                                                                                      <w:marBottom w:val="0"/>
                                                                                                      <w:divBdr>
                                                                                                        <w:top w:val="none" w:sz="0" w:space="0" w:color="auto"/>
                                                                                                        <w:left w:val="none" w:sz="0" w:space="0" w:color="auto"/>
                                                                                                        <w:bottom w:val="none" w:sz="0" w:space="0" w:color="auto"/>
                                                                                                        <w:right w:val="none" w:sz="0" w:space="0" w:color="auto"/>
                                                                                                      </w:divBdr>
                                                                                                      <w:divsChild>
                                                                                                        <w:div w:id="1062604709">
                                                                                                          <w:marLeft w:val="0"/>
                                                                                                          <w:marRight w:val="0"/>
                                                                                                          <w:marTop w:val="0"/>
                                                                                                          <w:marBottom w:val="0"/>
                                                                                                          <w:divBdr>
                                                                                                            <w:top w:val="none" w:sz="0" w:space="0" w:color="auto"/>
                                                                                                            <w:left w:val="none" w:sz="0" w:space="0" w:color="auto"/>
                                                                                                            <w:bottom w:val="none" w:sz="0" w:space="0" w:color="auto"/>
                                                                                                            <w:right w:val="none" w:sz="0" w:space="0" w:color="auto"/>
                                                                                                          </w:divBdr>
                                                                                                        </w:div>
                                                                                                      </w:divsChild>
                                                                                                    </w:div>
                                                                                                    <w:div w:id="1123772822">
                                                                                                      <w:marLeft w:val="0"/>
                                                                                                      <w:marRight w:val="0"/>
                                                                                                      <w:marTop w:val="0"/>
                                                                                                      <w:marBottom w:val="0"/>
                                                                                                      <w:divBdr>
                                                                                                        <w:top w:val="none" w:sz="0" w:space="0" w:color="auto"/>
                                                                                                        <w:left w:val="none" w:sz="0" w:space="0" w:color="auto"/>
                                                                                                        <w:bottom w:val="none" w:sz="0" w:space="0" w:color="auto"/>
                                                                                                        <w:right w:val="none" w:sz="0" w:space="0" w:color="auto"/>
                                                                                                      </w:divBdr>
                                                                                                      <w:divsChild>
                                                                                                        <w:div w:id="941229218">
                                                                                                          <w:marLeft w:val="0"/>
                                                                                                          <w:marRight w:val="0"/>
                                                                                                          <w:marTop w:val="0"/>
                                                                                                          <w:marBottom w:val="0"/>
                                                                                                          <w:divBdr>
                                                                                                            <w:top w:val="none" w:sz="0" w:space="0" w:color="auto"/>
                                                                                                            <w:left w:val="none" w:sz="0" w:space="0" w:color="auto"/>
                                                                                                            <w:bottom w:val="none" w:sz="0" w:space="0" w:color="auto"/>
                                                                                                            <w:right w:val="none" w:sz="0" w:space="0" w:color="auto"/>
                                                                                                          </w:divBdr>
                                                                                                        </w:div>
                                                                                                      </w:divsChild>
                                                                                                    </w:div>
                                                                                                    <w:div w:id="1138763763">
                                                                                                      <w:marLeft w:val="0"/>
                                                                                                      <w:marRight w:val="0"/>
                                                                                                      <w:marTop w:val="0"/>
                                                                                                      <w:marBottom w:val="0"/>
                                                                                                      <w:divBdr>
                                                                                                        <w:top w:val="none" w:sz="0" w:space="0" w:color="auto"/>
                                                                                                        <w:left w:val="none" w:sz="0" w:space="0" w:color="auto"/>
                                                                                                        <w:bottom w:val="none" w:sz="0" w:space="0" w:color="auto"/>
                                                                                                        <w:right w:val="none" w:sz="0" w:space="0" w:color="auto"/>
                                                                                                      </w:divBdr>
                                                                                                      <w:divsChild>
                                                                                                        <w:div w:id="725882980">
                                                                                                          <w:marLeft w:val="0"/>
                                                                                                          <w:marRight w:val="0"/>
                                                                                                          <w:marTop w:val="0"/>
                                                                                                          <w:marBottom w:val="0"/>
                                                                                                          <w:divBdr>
                                                                                                            <w:top w:val="none" w:sz="0" w:space="0" w:color="auto"/>
                                                                                                            <w:left w:val="none" w:sz="0" w:space="0" w:color="auto"/>
                                                                                                            <w:bottom w:val="none" w:sz="0" w:space="0" w:color="auto"/>
                                                                                                            <w:right w:val="none" w:sz="0" w:space="0" w:color="auto"/>
                                                                                                          </w:divBdr>
                                                                                                        </w:div>
                                                                                                      </w:divsChild>
                                                                                                    </w:div>
                                                                                                    <w:div w:id="1146820147">
                                                                                                      <w:marLeft w:val="0"/>
                                                                                                      <w:marRight w:val="0"/>
                                                                                                      <w:marTop w:val="0"/>
                                                                                                      <w:marBottom w:val="0"/>
                                                                                                      <w:divBdr>
                                                                                                        <w:top w:val="none" w:sz="0" w:space="0" w:color="auto"/>
                                                                                                        <w:left w:val="none" w:sz="0" w:space="0" w:color="auto"/>
                                                                                                        <w:bottom w:val="none" w:sz="0" w:space="0" w:color="auto"/>
                                                                                                        <w:right w:val="none" w:sz="0" w:space="0" w:color="auto"/>
                                                                                                      </w:divBdr>
                                                                                                      <w:divsChild>
                                                                                                        <w:div w:id="1653219322">
                                                                                                          <w:marLeft w:val="0"/>
                                                                                                          <w:marRight w:val="0"/>
                                                                                                          <w:marTop w:val="0"/>
                                                                                                          <w:marBottom w:val="0"/>
                                                                                                          <w:divBdr>
                                                                                                            <w:top w:val="none" w:sz="0" w:space="0" w:color="auto"/>
                                                                                                            <w:left w:val="none" w:sz="0" w:space="0" w:color="auto"/>
                                                                                                            <w:bottom w:val="none" w:sz="0" w:space="0" w:color="auto"/>
                                                                                                            <w:right w:val="none" w:sz="0" w:space="0" w:color="auto"/>
                                                                                                          </w:divBdr>
                                                                                                        </w:div>
                                                                                                      </w:divsChild>
                                                                                                    </w:div>
                                                                                                    <w:div w:id="1150636913">
                                                                                                      <w:marLeft w:val="0"/>
                                                                                                      <w:marRight w:val="0"/>
                                                                                                      <w:marTop w:val="0"/>
                                                                                                      <w:marBottom w:val="0"/>
                                                                                                      <w:divBdr>
                                                                                                        <w:top w:val="none" w:sz="0" w:space="0" w:color="auto"/>
                                                                                                        <w:left w:val="none" w:sz="0" w:space="0" w:color="auto"/>
                                                                                                        <w:bottom w:val="none" w:sz="0" w:space="0" w:color="auto"/>
                                                                                                        <w:right w:val="none" w:sz="0" w:space="0" w:color="auto"/>
                                                                                                      </w:divBdr>
                                                                                                      <w:divsChild>
                                                                                                        <w:div w:id="1716350922">
                                                                                                          <w:marLeft w:val="0"/>
                                                                                                          <w:marRight w:val="0"/>
                                                                                                          <w:marTop w:val="0"/>
                                                                                                          <w:marBottom w:val="0"/>
                                                                                                          <w:divBdr>
                                                                                                            <w:top w:val="none" w:sz="0" w:space="0" w:color="auto"/>
                                                                                                            <w:left w:val="none" w:sz="0" w:space="0" w:color="auto"/>
                                                                                                            <w:bottom w:val="none" w:sz="0" w:space="0" w:color="auto"/>
                                                                                                            <w:right w:val="none" w:sz="0" w:space="0" w:color="auto"/>
                                                                                                          </w:divBdr>
                                                                                                        </w:div>
                                                                                                      </w:divsChild>
                                                                                                    </w:div>
                                                                                                    <w:div w:id="1163548293">
                                                                                                      <w:marLeft w:val="0"/>
                                                                                                      <w:marRight w:val="0"/>
                                                                                                      <w:marTop w:val="0"/>
                                                                                                      <w:marBottom w:val="0"/>
                                                                                                      <w:divBdr>
                                                                                                        <w:top w:val="none" w:sz="0" w:space="0" w:color="auto"/>
                                                                                                        <w:left w:val="none" w:sz="0" w:space="0" w:color="auto"/>
                                                                                                        <w:bottom w:val="none" w:sz="0" w:space="0" w:color="auto"/>
                                                                                                        <w:right w:val="none" w:sz="0" w:space="0" w:color="auto"/>
                                                                                                      </w:divBdr>
                                                                                                      <w:divsChild>
                                                                                                        <w:div w:id="1080180018">
                                                                                                          <w:marLeft w:val="0"/>
                                                                                                          <w:marRight w:val="0"/>
                                                                                                          <w:marTop w:val="0"/>
                                                                                                          <w:marBottom w:val="0"/>
                                                                                                          <w:divBdr>
                                                                                                            <w:top w:val="none" w:sz="0" w:space="0" w:color="auto"/>
                                                                                                            <w:left w:val="none" w:sz="0" w:space="0" w:color="auto"/>
                                                                                                            <w:bottom w:val="none" w:sz="0" w:space="0" w:color="auto"/>
                                                                                                            <w:right w:val="none" w:sz="0" w:space="0" w:color="auto"/>
                                                                                                          </w:divBdr>
                                                                                                        </w:div>
                                                                                                      </w:divsChild>
                                                                                                    </w:div>
                                                                                                    <w:div w:id="1200819528">
                                                                                                      <w:marLeft w:val="0"/>
                                                                                                      <w:marRight w:val="0"/>
                                                                                                      <w:marTop w:val="0"/>
                                                                                                      <w:marBottom w:val="0"/>
                                                                                                      <w:divBdr>
                                                                                                        <w:top w:val="none" w:sz="0" w:space="0" w:color="auto"/>
                                                                                                        <w:left w:val="none" w:sz="0" w:space="0" w:color="auto"/>
                                                                                                        <w:bottom w:val="none" w:sz="0" w:space="0" w:color="auto"/>
                                                                                                        <w:right w:val="none" w:sz="0" w:space="0" w:color="auto"/>
                                                                                                      </w:divBdr>
                                                                                                      <w:divsChild>
                                                                                                        <w:div w:id="679232705">
                                                                                                          <w:marLeft w:val="0"/>
                                                                                                          <w:marRight w:val="0"/>
                                                                                                          <w:marTop w:val="0"/>
                                                                                                          <w:marBottom w:val="0"/>
                                                                                                          <w:divBdr>
                                                                                                            <w:top w:val="none" w:sz="0" w:space="0" w:color="auto"/>
                                                                                                            <w:left w:val="none" w:sz="0" w:space="0" w:color="auto"/>
                                                                                                            <w:bottom w:val="none" w:sz="0" w:space="0" w:color="auto"/>
                                                                                                            <w:right w:val="none" w:sz="0" w:space="0" w:color="auto"/>
                                                                                                          </w:divBdr>
                                                                                                        </w:div>
                                                                                                      </w:divsChild>
                                                                                                    </w:div>
                                                                                                    <w:div w:id="1223903973">
                                                                                                      <w:marLeft w:val="0"/>
                                                                                                      <w:marRight w:val="0"/>
                                                                                                      <w:marTop w:val="0"/>
                                                                                                      <w:marBottom w:val="0"/>
                                                                                                      <w:divBdr>
                                                                                                        <w:top w:val="none" w:sz="0" w:space="0" w:color="auto"/>
                                                                                                        <w:left w:val="none" w:sz="0" w:space="0" w:color="auto"/>
                                                                                                        <w:bottom w:val="none" w:sz="0" w:space="0" w:color="auto"/>
                                                                                                        <w:right w:val="none" w:sz="0" w:space="0" w:color="auto"/>
                                                                                                      </w:divBdr>
                                                                                                      <w:divsChild>
                                                                                                        <w:div w:id="1407530013">
                                                                                                          <w:marLeft w:val="0"/>
                                                                                                          <w:marRight w:val="0"/>
                                                                                                          <w:marTop w:val="0"/>
                                                                                                          <w:marBottom w:val="0"/>
                                                                                                          <w:divBdr>
                                                                                                            <w:top w:val="none" w:sz="0" w:space="0" w:color="auto"/>
                                                                                                            <w:left w:val="none" w:sz="0" w:space="0" w:color="auto"/>
                                                                                                            <w:bottom w:val="none" w:sz="0" w:space="0" w:color="auto"/>
                                                                                                            <w:right w:val="none" w:sz="0" w:space="0" w:color="auto"/>
                                                                                                          </w:divBdr>
                                                                                                        </w:div>
                                                                                                      </w:divsChild>
                                                                                                    </w:div>
                                                                                                    <w:div w:id="1227033828">
                                                                                                      <w:marLeft w:val="0"/>
                                                                                                      <w:marRight w:val="0"/>
                                                                                                      <w:marTop w:val="0"/>
                                                                                                      <w:marBottom w:val="0"/>
                                                                                                      <w:divBdr>
                                                                                                        <w:top w:val="none" w:sz="0" w:space="0" w:color="auto"/>
                                                                                                        <w:left w:val="none" w:sz="0" w:space="0" w:color="auto"/>
                                                                                                        <w:bottom w:val="none" w:sz="0" w:space="0" w:color="auto"/>
                                                                                                        <w:right w:val="none" w:sz="0" w:space="0" w:color="auto"/>
                                                                                                      </w:divBdr>
                                                                                                      <w:divsChild>
                                                                                                        <w:div w:id="338580454">
                                                                                                          <w:marLeft w:val="0"/>
                                                                                                          <w:marRight w:val="0"/>
                                                                                                          <w:marTop w:val="0"/>
                                                                                                          <w:marBottom w:val="0"/>
                                                                                                          <w:divBdr>
                                                                                                            <w:top w:val="none" w:sz="0" w:space="0" w:color="auto"/>
                                                                                                            <w:left w:val="none" w:sz="0" w:space="0" w:color="auto"/>
                                                                                                            <w:bottom w:val="none" w:sz="0" w:space="0" w:color="auto"/>
                                                                                                            <w:right w:val="none" w:sz="0" w:space="0" w:color="auto"/>
                                                                                                          </w:divBdr>
                                                                                                        </w:div>
                                                                                                      </w:divsChild>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891887363">
                                                                                                          <w:marLeft w:val="0"/>
                                                                                                          <w:marRight w:val="0"/>
                                                                                                          <w:marTop w:val="0"/>
                                                                                                          <w:marBottom w:val="0"/>
                                                                                                          <w:divBdr>
                                                                                                            <w:top w:val="none" w:sz="0" w:space="0" w:color="auto"/>
                                                                                                            <w:left w:val="none" w:sz="0" w:space="0" w:color="auto"/>
                                                                                                            <w:bottom w:val="none" w:sz="0" w:space="0" w:color="auto"/>
                                                                                                            <w:right w:val="none" w:sz="0" w:space="0" w:color="auto"/>
                                                                                                          </w:divBdr>
                                                                                                        </w:div>
                                                                                                      </w:divsChild>
                                                                                                    </w:div>
                                                                                                    <w:div w:id="1236404277">
                                                                                                      <w:marLeft w:val="0"/>
                                                                                                      <w:marRight w:val="0"/>
                                                                                                      <w:marTop w:val="0"/>
                                                                                                      <w:marBottom w:val="0"/>
                                                                                                      <w:divBdr>
                                                                                                        <w:top w:val="none" w:sz="0" w:space="0" w:color="auto"/>
                                                                                                        <w:left w:val="none" w:sz="0" w:space="0" w:color="auto"/>
                                                                                                        <w:bottom w:val="none" w:sz="0" w:space="0" w:color="auto"/>
                                                                                                        <w:right w:val="none" w:sz="0" w:space="0" w:color="auto"/>
                                                                                                      </w:divBdr>
                                                                                                      <w:divsChild>
                                                                                                        <w:div w:id="1233126829">
                                                                                                          <w:marLeft w:val="0"/>
                                                                                                          <w:marRight w:val="0"/>
                                                                                                          <w:marTop w:val="0"/>
                                                                                                          <w:marBottom w:val="0"/>
                                                                                                          <w:divBdr>
                                                                                                            <w:top w:val="none" w:sz="0" w:space="0" w:color="auto"/>
                                                                                                            <w:left w:val="none" w:sz="0" w:space="0" w:color="auto"/>
                                                                                                            <w:bottom w:val="none" w:sz="0" w:space="0" w:color="auto"/>
                                                                                                            <w:right w:val="none" w:sz="0" w:space="0" w:color="auto"/>
                                                                                                          </w:divBdr>
                                                                                                        </w:div>
                                                                                                      </w:divsChild>
                                                                                                    </w:div>
                                                                                                    <w:div w:id="1240671769">
                                                                                                      <w:marLeft w:val="0"/>
                                                                                                      <w:marRight w:val="0"/>
                                                                                                      <w:marTop w:val="0"/>
                                                                                                      <w:marBottom w:val="0"/>
                                                                                                      <w:divBdr>
                                                                                                        <w:top w:val="none" w:sz="0" w:space="0" w:color="auto"/>
                                                                                                        <w:left w:val="none" w:sz="0" w:space="0" w:color="auto"/>
                                                                                                        <w:bottom w:val="none" w:sz="0" w:space="0" w:color="auto"/>
                                                                                                        <w:right w:val="none" w:sz="0" w:space="0" w:color="auto"/>
                                                                                                      </w:divBdr>
                                                                                                      <w:divsChild>
                                                                                                        <w:div w:id="666589235">
                                                                                                          <w:marLeft w:val="0"/>
                                                                                                          <w:marRight w:val="0"/>
                                                                                                          <w:marTop w:val="0"/>
                                                                                                          <w:marBottom w:val="0"/>
                                                                                                          <w:divBdr>
                                                                                                            <w:top w:val="none" w:sz="0" w:space="0" w:color="auto"/>
                                                                                                            <w:left w:val="none" w:sz="0" w:space="0" w:color="auto"/>
                                                                                                            <w:bottom w:val="none" w:sz="0" w:space="0" w:color="auto"/>
                                                                                                            <w:right w:val="none" w:sz="0" w:space="0" w:color="auto"/>
                                                                                                          </w:divBdr>
                                                                                                        </w:div>
                                                                                                      </w:divsChild>
                                                                                                    </w:div>
                                                                                                    <w:div w:id="1288002870">
                                                                                                      <w:marLeft w:val="0"/>
                                                                                                      <w:marRight w:val="0"/>
                                                                                                      <w:marTop w:val="0"/>
                                                                                                      <w:marBottom w:val="0"/>
                                                                                                      <w:divBdr>
                                                                                                        <w:top w:val="none" w:sz="0" w:space="0" w:color="auto"/>
                                                                                                        <w:left w:val="none" w:sz="0" w:space="0" w:color="auto"/>
                                                                                                        <w:bottom w:val="none" w:sz="0" w:space="0" w:color="auto"/>
                                                                                                        <w:right w:val="none" w:sz="0" w:space="0" w:color="auto"/>
                                                                                                      </w:divBdr>
                                                                                                      <w:divsChild>
                                                                                                        <w:div w:id="183517017">
                                                                                                          <w:marLeft w:val="0"/>
                                                                                                          <w:marRight w:val="0"/>
                                                                                                          <w:marTop w:val="0"/>
                                                                                                          <w:marBottom w:val="0"/>
                                                                                                          <w:divBdr>
                                                                                                            <w:top w:val="none" w:sz="0" w:space="0" w:color="auto"/>
                                                                                                            <w:left w:val="none" w:sz="0" w:space="0" w:color="auto"/>
                                                                                                            <w:bottom w:val="none" w:sz="0" w:space="0" w:color="auto"/>
                                                                                                            <w:right w:val="none" w:sz="0" w:space="0" w:color="auto"/>
                                                                                                          </w:divBdr>
                                                                                                        </w:div>
                                                                                                      </w:divsChild>
                                                                                                    </w:div>
                                                                                                    <w:div w:id="1330138820">
                                                                                                      <w:marLeft w:val="0"/>
                                                                                                      <w:marRight w:val="0"/>
                                                                                                      <w:marTop w:val="0"/>
                                                                                                      <w:marBottom w:val="0"/>
                                                                                                      <w:divBdr>
                                                                                                        <w:top w:val="none" w:sz="0" w:space="0" w:color="auto"/>
                                                                                                        <w:left w:val="none" w:sz="0" w:space="0" w:color="auto"/>
                                                                                                        <w:bottom w:val="none" w:sz="0" w:space="0" w:color="auto"/>
                                                                                                        <w:right w:val="none" w:sz="0" w:space="0" w:color="auto"/>
                                                                                                      </w:divBdr>
                                                                                                      <w:divsChild>
                                                                                                        <w:div w:id="1497720274">
                                                                                                          <w:marLeft w:val="0"/>
                                                                                                          <w:marRight w:val="0"/>
                                                                                                          <w:marTop w:val="0"/>
                                                                                                          <w:marBottom w:val="0"/>
                                                                                                          <w:divBdr>
                                                                                                            <w:top w:val="none" w:sz="0" w:space="0" w:color="auto"/>
                                                                                                            <w:left w:val="none" w:sz="0" w:space="0" w:color="auto"/>
                                                                                                            <w:bottom w:val="none" w:sz="0" w:space="0" w:color="auto"/>
                                                                                                            <w:right w:val="none" w:sz="0" w:space="0" w:color="auto"/>
                                                                                                          </w:divBdr>
                                                                                                        </w:div>
                                                                                                      </w:divsChild>
                                                                                                    </w:div>
                                                                                                    <w:div w:id="1341010590">
                                                                                                      <w:marLeft w:val="0"/>
                                                                                                      <w:marRight w:val="0"/>
                                                                                                      <w:marTop w:val="0"/>
                                                                                                      <w:marBottom w:val="0"/>
                                                                                                      <w:divBdr>
                                                                                                        <w:top w:val="none" w:sz="0" w:space="0" w:color="auto"/>
                                                                                                        <w:left w:val="none" w:sz="0" w:space="0" w:color="auto"/>
                                                                                                        <w:bottom w:val="none" w:sz="0" w:space="0" w:color="auto"/>
                                                                                                        <w:right w:val="none" w:sz="0" w:space="0" w:color="auto"/>
                                                                                                      </w:divBdr>
                                                                                                      <w:divsChild>
                                                                                                        <w:div w:id="576675425">
                                                                                                          <w:marLeft w:val="0"/>
                                                                                                          <w:marRight w:val="0"/>
                                                                                                          <w:marTop w:val="0"/>
                                                                                                          <w:marBottom w:val="0"/>
                                                                                                          <w:divBdr>
                                                                                                            <w:top w:val="none" w:sz="0" w:space="0" w:color="auto"/>
                                                                                                            <w:left w:val="none" w:sz="0" w:space="0" w:color="auto"/>
                                                                                                            <w:bottom w:val="none" w:sz="0" w:space="0" w:color="auto"/>
                                                                                                            <w:right w:val="none" w:sz="0" w:space="0" w:color="auto"/>
                                                                                                          </w:divBdr>
                                                                                                        </w:div>
                                                                                                      </w:divsChild>
                                                                                                    </w:div>
                                                                                                    <w:div w:id="1389651477">
                                                                                                      <w:marLeft w:val="0"/>
                                                                                                      <w:marRight w:val="0"/>
                                                                                                      <w:marTop w:val="0"/>
                                                                                                      <w:marBottom w:val="0"/>
                                                                                                      <w:divBdr>
                                                                                                        <w:top w:val="none" w:sz="0" w:space="0" w:color="auto"/>
                                                                                                        <w:left w:val="none" w:sz="0" w:space="0" w:color="auto"/>
                                                                                                        <w:bottom w:val="none" w:sz="0" w:space="0" w:color="auto"/>
                                                                                                        <w:right w:val="none" w:sz="0" w:space="0" w:color="auto"/>
                                                                                                      </w:divBdr>
                                                                                                      <w:divsChild>
                                                                                                        <w:div w:id="11539853">
                                                                                                          <w:marLeft w:val="0"/>
                                                                                                          <w:marRight w:val="0"/>
                                                                                                          <w:marTop w:val="0"/>
                                                                                                          <w:marBottom w:val="0"/>
                                                                                                          <w:divBdr>
                                                                                                            <w:top w:val="none" w:sz="0" w:space="0" w:color="auto"/>
                                                                                                            <w:left w:val="none" w:sz="0" w:space="0" w:color="auto"/>
                                                                                                            <w:bottom w:val="none" w:sz="0" w:space="0" w:color="auto"/>
                                                                                                            <w:right w:val="none" w:sz="0" w:space="0" w:color="auto"/>
                                                                                                          </w:divBdr>
                                                                                                        </w:div>
                                                                                                      </w:divsChild>
                                                                                                    </w:div>
                                                                                                    <w:div w:id="1399667338">
                                                                                                      <w:marLeft w:val="0"/>
                                                                                                      <w:marRight w:val="0"/>
                                                                                                      <w:marTop w:val="0"/>
                                                                                                      <w:marBottom w:val="0"/>
                                                                                                      <w:divBdr>
                                                                                                        <w:top w:val="none" w:sz="0" w:space="0" w:color="auto"/>
                                                                                                        <w:left w:val="none" w:sz="0" w:space="0" w:color="auto"/>
                                                                                                        <w:bottom w:val="none" w:sz="0" w:space="0" w:color="auto"/>
                                                                                                        <w:right w:val="none" w:sz="0" w:space="0" w:color="auto"/>
                                                                                                      </w:divBdr>
                                                                                                      <w:divsChild>
                                                                                                        <w:div w:id="105855409">
                                                                                                          <w:marLeft w:val="0"/>
                                                                                                          <w:marRight w:val="0"/>
                                                                                                          <w:marTop w:val="0"/>
                                                                                                          <w:marBottom w:val="0"/>
                                                                                                          <w:divBdr>
                                                                                                            <w:top w:val="none" w:sz="0" w:space="0" w:color="auto"/>
                                                                                                            <w:left w:val="none" w:sz="0" w:space="0" w:color="auto"/>
                                                                                                            <w:bottom w:val="none" w:sz="0" w:space="0" w:color="auto"/>
                                                                                                            <w:right w:val="none" w:sz="0" w:space="0" w:color="auto"/>
                                                                                                          </w:divBdr>
                                                                                                        </w:div>
                                                                                                      </w:divsChild>
                                                                                                    </w:div>
                                                                                                    <w:div w:id="1399792401">
                                                                                                      <w:marLeft w:val="0"/>
                                                                                                      <w:marRight w:val="0"/>
                                                                                                      <w:marTop w:val="0"/>
                                                                                                      <w:marBottom w:val="0"/>
                                                                                                      <w:divBdr>
                                                                                                        <w:top w:val="none" w:sz="0" w:space="0" w:color="auto"/>
                                                                                                        <w:left w:val="none" w:sz="0" w:space="0" w:color="auto"/>
                                                                                                        <w:bottom w:val="none" w:sz="0" w:space="0" w:color="auto"/>
                                                                                                        <w:right w:val="none" w:sz="0" w:space="0" w:color="auto"/>
                                                                                                      </w:divBdr>
                                                                                                      <w:divsChild>
                                                                                                        <w:div w:id="933173028">
                                                                                                          <w:marLeft w:val="0"/>
                                                                                                          <w:marRight w:val="0"/>
                                                                                                          <w:marTop w:val="0"/>
                                                                                                          <w:marBottom w:val="0"/>
                                                                                                          <w:divBdr>
                                                                                                            <w:top w:val="none" w:sz="0" w:space="0" w:color="auto"/>
                                                                                                            <w:left w:val="none" w:sz="0" w:space="0" w:color="auto"/>
                                                                                                            <w:bottom w:val="none" w:sz="0" w:space="0" w:color="auto"/>
                                                                                                            <w:right w:val="none" w:sz="0" w:space="0" w:color="auto"/>
                                                                                                          </w:divBdr>
                                                                                                        </w:div>
                                                                                                      </w:divsChild>
                                                                                                    </w:div>
                                                                                                    <w:div w:id="1503624735">
                                                                                                      <w:marLeft w:val="0"/>
                                                                                                      <w:marRight w:val="0"/>
                                                                                                      <w:marTop w:val="0"/>
                                                                                                      <w:marBottom w:val="0"/>
                                                                                                      <w:divBdr>
                                                                                                        <w:top w:val="none" w:sz="0" w:space="0" w:color="auto"/>
                                                                                                        <w:left w:val="none" w:sz="0" w:space="0" w:color="auto"/>
                                                                                                        <w:bottom w:val="none" w:sz="0" w:space="0" w:color="auto"/>
                                                                                                        <w:right w:val="none" w:sz="0" w:space="0" w:color="auto"/>
                                                                                                      </w:divBdr>
                                                                                                      <w:divsChild>
                                                                                                        <w:div w:id="1272056264">
                                                                                                          <w:marLeft w:val="0"/>
                                                                                                          <w:marRight w:val="0"/>
                                                                                                          <w:marTop w:val="0"/>
                                                                                                          <w:marBottom w:val="0"/>
                                                                                                          <w:divBdr>
                                                                                                            <w:top w:val="none" w:sz="0" w:space="0" w:color="auto"/>
                                                                                                            <w:left w:val="none" w:sz="0" w:space="0" w:color="auto"/>
                                                                                                            <w:bottom w:val="none" w:sz="0" w:space="0" w:color="auto"/>
                                                                                                            <w:right w:val="none" w:sz="0" w:space="0" w:color="auto"/>
                                                                                                          </w:divBdr>
                                                                                                        </w:div>
                                                                                                      </w:divsChild>
                                                                                                    </w:div>
                                                                                                    <w:div w:id="1544950039">
                                                                                                      <w:marLeft w:val="0"/>
                                                                                                      <w:marRight w:val="0"/>
                                                                                                      <w:marTop w:val="0"/>
                                                                                                      <w:marBottom w:val="0"/>
                                                                                                      <w:divBdr>
                                                                                                        <w:top w:val="none" w:sz="0" w:space="0" w:color="auto"/>
                                                                                                        <w:left w:val="none" w:sz="0" w:space="0" w:color="auto"/>
                                                                                                        <w:bottom w:val="none" w:sz="0" w:space="0" w:color="auto"/>
                                                                                                        <w:right w:val="none" w:sz="0" w:space="0" w:color="auto"/>
                                                                                                      </w:divBdr>
                                                                                                      <w:divsChild>
                                                                                                        <w:div w:id="1501657025">
                                                                                                          <w:marLeft w:val="0"/>
                                                                                                          <w:marRight w:val="0"/>
                                                                                                          <w:marTop w:val="0"/>
                                                                                                          <w:marBottom w:val="0"/>
                                                                                                          <w:divBdr>
                                                                                                            <w:top w:val="none" w:sz="0" w:space="0" w:color="auto"/>
                                                                                                            <w:left w:val="none" w:sz="0" w:space="0" w:color="auto"/>
                                                                                                            <w:bottom w:val="none" w:sz="0" w:space="0" w:color="auto"/>
                                                                                                            <w:right w:val="none" w:sz="0" w:space="0" w:color="auto"/>
                                                                                                          </w:divBdr>
                                                                                                        </w:div>
                                                                                                      </w:divsChild>
                                                                                                    </w:div>
                                                                                                    <w:div w:id="1569537077">
                                                                                                      <w:marLeft w:val="0"/>
                                                                                                      <w:marRight w:val="0"/>
                                                                                                      <w:marTop w:val="0"/>
                                                                                                      <w:marBottom w:val="0"/>
                                                                                                      <w:divBdr>
                                                                                                        <w:top w:val="none" w:sz="0" w:space="0" w:color="auto"/>
                                                                                                        <w:left w:val="none" w:sz="0" w:space="0" w:color="auto"/>
                                                                                                        <w:bottom w:val="none" w:sz="0" w:space="0" w:color="auto"/>
                                                                                                        <w:right w:val="none" w:sz="0" w:space="0" w:color="auto"/>
                                                                                                      </w:divBdr>
                                                                                                      <w:divsChild>
                                                                                                        <w:div w:id="2072656999">
                                                                                                          <w:marLeft w:val="0"/>
                                                                                                          <w:marRight w:val="0"/>
                                                                                                          <w:marTop w:val="0"/>
                                                                                                          <w:marBottom w:val="0"/>
                                                                                                          <w:divBdr>
                                                                                                            <w:top w:val="none" w:sz="0" w:space="0" w:color="auto"/>
                                                                                                            <w:left w:val="none" w:sz="0" w:space="0" w:color="auto"/>
                                                                                                            <w:bottom w:val="none" w:sz="0" w:space="0" w:color="auto"/>
                                                                                                            <w:right w:val="none" w:sz="0" w:space="0" w:color="auto"/>
                                                                                                          </w:divBdr>
                                                                                                        </w:div>
                                                                                                      </w:divsChild>
                                                                                                    </w:div>
                                                                                                    <w:div w:id="1632205525">
                                                                                                      <w:marLeft w:val="0"/>
                                                                                                      <w:marRight w:val="0"/>
                                                                                                      <w:marTop w:val="0"/>
                                                                                                      <w:marBottom w:val="0"/>
                                                                                                      <w:divBdr>
                                                                                                        <w:top w:val="none" w:sz="0" w:space="0" w:color="auto"/>
                                                                                                        <w:left w:val="none" w:sz="0" w:space="0" w:color="auto"/>
                                                                                                        <w:bottom w:val="none" w:sz="0" w:space="0" w:color="auto"/>
                                                                                                        <w:right w:val="none" w:sz="0" w:space="0" w:color="auto"/>
                                                                                                      </w:divBdr>
                                                                                                      <w:divsChild>
                                                                                                        <w:div w:id="1490249367">
                                                                                                          <w:marLeft w:val="0"/>
                                                                                                          <w:marRight w:val="0"/>
                                                                                                          <w:marTop w:val="0"/>
                                                                                                          <w:marBottom w:val="0"/>
                                                                                                          <w:divBdr>
                                                                                                            <w:top w:val="none" w:sz="0" w:space="0" w:color="auto"/>
                                                                                                            <w:left w:val="none" w:sz="0" w:space="0" w:color="auto"/>
                                                                                                            <w:bottom w:val="none" w:sz="0" w:space="0" w:color="auto"/>
                                                                                                            <w:right w:val="none" w:sz="0" w:space="0" w:color="auto"/>
                                                                                                          </w:divBdr>
                                                                                                        </w:div>
                                                                                                      </w:divsChild>
                                                                                                    </w:div>
                                                                                                    <w:div w:id="1634214095">
                                                                                                      <w:marLeft w:val="0"/>
                                                                                                      <w:marRight w:val="0"/>
                                                                                                      <w:marTop w:val="0"/>
                                                                                                      <w:marBottom w:val="0"/>
                                                                                                      <w:divBdr>
                                                                                                        <w:top w:val="none" w:sz="0" w:space="0" w:color="auto"/>
                                                                                                        <w:left w:val="none" w:sz="0" w:space="0" w:color="auto"/>
                                                                                                        <w:bottom w:val="none" w:sz="0" w:space="0" w:color="auto"/>
                                                                                                        <w:right w:val="none" w:sz="0" w:space="0" w:color="auto"/>
                                                                                                      </w:divBdr>
                                                                                                      <w:divsChild>
                                                                                                        <w:div w:id="414791162">
                                                                                                          <w:marLeft w:val="0"/>
                                                                                                          <w:marRight w:val="0"/>
                                                                                                          <w:marTop w:val="0"/>
                                                                                                          <w:marBottom w:val="0"/>
                                                                                                          <w:divBdr>
                                                                                                            <w:top w:val="none" w:sz="0" w:space="0" w:color="auto"/>
                                                                                                            <w:left w:val="none" w:sz="0" w:space="0" w:color="auto"/>
                                                                                                            <w:bottom w:val="none" w:sz="0" w:space="0" w:color="auto"/>
                                                                                                            <w:right w:val="none" w:sz="0" w:space="0" w:color="auto"/>
                                                                                                          </w:divBdr>
                                                                                                        </w:div>
                                                                                                      </w:divsChild>
                                                                                                    </w:div>
                                                                                                    <w:div w:id="1653362792">
                                                                                                      <w:marLeft w:val="0"/>
                                                                                                      <w:marRight w:val="0"/>
                                                                                                      <w:marTop w:val="0"/>
                                                                                                      <w:marBottom w:val="0"/>
                                                                                                      <w:divBdr>
                                                                                                        <w:top w:val="none" w:sz="0" w:space="0" w:color="auto"/>
                                                                                                        <w:left w:val="none" w:sz="0" w:space="0" w:color="auto"/>
                                                                                                        <w:bottom w:val="none" w:sz="0" w:space="0" w:color="auto"/>
                                                                                                        <w:right w:val="none" w:sz="0" w:space="0" w:color="auto"/>
                                                                                                      </w:divBdr>
                                                                                                      <w:divsChild>
                                                                                                        <w:div w:id="1111315875">
                                                                                                          <w:marLeft w:val="0"/>
                                                                                                          <w:marRight w:val="0"/>
                                                                                                          <w:marTop w:val="0"/>
                                                                                                          <w:marBottom w:val="0"/>
                                                                                                          <w:divBdr>
                                                                                                            <w:top w:val="none" w:sz="0" w:space="0" w:color="auto"/>
                                                                                                            <w:left w:val="none" w:sz="0" w:space="0" w:color="auto"/>
                                                                                                            <w:bottom w:val="none" w:sz="0" w:space="0" w:color="auto"/>
                                                                                                            <w:right w:val="none" w:sz="0" w:space="0" w:color="auto"/>
                                                                                                          </w:divBdr>
                                                                                                        </w:div>
                                                                                                      </w:divsChild>
                                                                                                    </w:div>
                                                                                                    <w:div w:id="1662465073">
                                                                                                      <w:marLeft w:val="0"/>
                                                                                                      <w:marRight w:val="0"/>
                                                                                                      <w:marTop w:val="0"/>
                                                                                                      <w:marBottom w:val="0"/>
                                                                                                      <w:divBdr>
                                                                                                        <w:top w:val="none" w:sz="0" w:space="0" w:color="auto"/>
                                                                                                        <w:left w:val="none" w:sz="0" w:space="0" w:color="auto"/>
                                                                                                        <w:bottom w:val="none" w:sz="0" w:space="0" w:color="auto"/>
                                                                                                        <w:right w:val="none" w:sz="0" w:space="0" w:color="auto"/>
                                                                                                      </w:divBdr>
                                                                                                      <w:divsChild>
                                                                                                        <w:div w:id="1925339738">
                                                                                                          <w:marLeft w:val="0"/>
                                                                                                          <w:marRight w:val="0"/>
                                                                                                          <w:marTop w:val="0"/>
                                                                                                          <w:marBottom w:val="0"/>
                                                                                                          <w:divBdr>
                                                                                                            <w:top w:val="none" w:sz="0" w:space="0" w:color="auto"/>
                                                                                                            <w:left w:val="none" w:sz="0" w:space="0" w:color="auto"/>
                                                                                                            <w:bottom w:val="none" w:sz="0" w:space="0" w:color="auto"/>
                                                                                                            <w:right w:val="none" w:sz="0" w:space="0" w:color="auto"/>
                                                                                                          </w:divBdr>
                                                                                                        </w:div>
                                                                                                      </w:divsChild>
                                                                                                    </w:div>
                                                                                                    <w:div w:id="1677070988">
                                                                                                      <w:marLeft w:val="0"/>
                                                                                                      <w:marRight w:val="0"/>
                                                                                                      <w:marTop w:val="0"/>
                                                                                                      <w:marBottom w:val="0"/>
                                                                                                      <w:divBdr>
                                                                                                        <w:top w:val="none" w:sz="0" w:space="0" w:color="auto"/>
                                                                                                        <w:left w:val="none" w:sz="0" w:space="0" w:color="auto"/>
                                                                                                        <w:bottom w:val="none" w:sz="0" w:space="0" w:color="auto"/>
                                                                                                        <w:right w:val="none" w:sz="0" w:space="0" w:color="auto"/>
                                                                                                      </w:divBdr>
                                                                                                      <w:divsChild>
                                                                                                        <w:div w:id="678043779">
                                                                                                          <w:marLeft w:val="0"/>
                                                                                                          <w:marRight w:val="0"/>
                                                                                                          <w:marTop w:val="0"/>
                                                                                                          <w:marBottom w:val="0"/>
                                                                                                          <w:divBdr>
                                                                                                            <w:top w:val="none" w:sz="0" w:space="0" w:color="auto"/>
                                                                                                            <w:left w:val="none" w:sz="0" w:space="0" w:color="auto"/>
                                                                                                            <w:bottom w:val="none" w:sz="0" w:space="0" w:color="auto"/>
                                                                                                            <w:right w:val="none" w:sz="0" w:space="0" w:color="auto"/>
                                                                                                          </w:divBdr>
                                                                                                        </w:div>
                                                                                                      </w:divsChild>
                                                                                                    </w:div>
                                                                                                    <w:div w:id="1710718183">
                                                                                                      <w:marLeft w:val="0"/>
                                                                                                      <w:marRight w:val="0"/>
                                                                                                      <w:marTop w:val="0"/>
                                                                                                      <w:marBottom w:val="0"/>
                                                                                                      <w:divBdr>
                                                                                                        <w:top w:val="none" w:sz="0" w:space="0" w:color="auto"/>
                                                                                                        <w:left w:val="none" w:sz="0" w:space="0" w:color="auto"/>
                                                                                                        <w:bottom w:val="none" w:sz="0" w:space="0" w:color="auto"/>
                                                                                                        <w:right w:val="none" w:sz="0" w:space="0" w:color="auto"/>
                                                                                                      </w:divBdr>
                                                                                                      <w:divsChild>
                                                                                                        <w:div w:id="118190237">
                                                                                                          <w:marLeft w:val="0"/>
                                                                                                          <w:marRight w:val="0"/>
                                                                                                          <w:marTop w:val="0"/>
                                                                                                          <w:marBottom w:val="0"/>
                                                                                                          <w:divBdr>
                                                                                                            <w:top w:val="none" w:sz="0" w:space="0" w:color="auto"/>
                                                                                                            <w:left w:val="none" w:sz="0" w:space="0" w:color="auto"/>
                                                                                                            <w:bottom w:val="none" w:sz="0" w:space="0" w:color="auto"/>
                                                                                                            <w:right w:val="none" w:sz="0" w:space="0" w:color="auto"/>
                                                                                                          </w:divBdr>
                                                                                                        </w:div>
                                                                                                      </w:divsChild>
                                                                                                    </w:div>
                                                                                                    <w:div w:id="1712220342">
                                                                                                      <w:marLeft w:val="0"/>
                                                                                                      <w:marRight w:val="0"/>
                                                                                                      <w:marTop w:val="0"/>
                                                                                                      <w:marBottom w:val="0"/>
                                                                                                      <w:divBdr>
                                                                                                        <w:top w:val="none" w:sz="0" w:space="0" w:color="auto"/>
                                                                                                        <w:left w:val="none" w:sz="0" w:space="0" w:color="auto"/>
                                                                                                        <w:bottom w:val="none" w:sz="0" w:space="0" w:color="auto"/>
                                                                                                        <w:right w:val="none" w:sz="0" w:space="0" w:color="auto"/>
                                                                                                      </w:divBdr>
                                                                                                      <w:divsChild>
                                                                                                        <w:div w:id="211964299">
                                                                                                          <w:marLeft w:val="0"/>
                                                                                                          <w:marRight w:val="0"/>
                                                                                                          <w:marTop w:val="0"/>
                                                                                                          <w:marBottom w:val="0"/>
                                                                                                          <w:divBdr>
                                                                                                            <w:top w:val="none" w:sz="0" w:space="0" w:color="auto"/>
                                                                                                            <w:left w:val="none" w:sz="0" w:space="0" w:color="auto"/>
                                                                                                            <w:bottom w:val="none" w:sz="0" w:space="0" w:color="auto"/>
                                                                                                            <w:right w:val="none" w:sz="0" w:space="0" w:color="auto"/>
                                                                                                          </w:divBdr>
                                                                                                        </w:div>
                                                                                                      </w:divsChild>
                                                                                                    </w:div>
                                                                                                    <w:div w:id="1954708800">
                                                                                                      <w:marLeft w:val="0"/>
                                                                                                      <w:marRight w:val="0"/>
                                                                                                      <w:marTop w:val="0"/>
                                                                                                      <w:marBottom w:val="0"/>
                                                                                                      <w:divBdr>
                                                                                                        <w:top w:val="none" w:sz="0" w:space="0" w:color="auto"/>
                                                                                                        <w:left w:val="none" w:sz="0" w:space="0" w:color="auto"/>
                                                                                                        <w:bottom w:val="none" w:sz="0" w:space="0" w:color="auto"/>
                                                                                                        <w:right w:val="none" w:sz="0" w:space="0" w:color="auto"/>
                                                                                                      </w:divBdr>
                                                                                                      <w:divsChild>
                                                                                                        <w:div w:id="1838617884">
                                                                                                          <w:marLeft w:val="0"/>
                                                                                                          <w:marRight w:val="0"/>
                                                                                                          <w:marTop w:val="0"/>
                                                                                                          <w:marBottom w:val="0"/>
                                                                                                          <w:divBdr>
                                                                                                            <w:top w:val="none" w:sz="0" w:space="0" w:color="auto"/>
                                                                                                            <w:left w:val="none" w:sz="0" w:space="0" w:color="auto"/>
                                                                                                            <w:bottom w:val="none" w:sz="0" w:space="0" w:color="auto"/>
                                                                                                            <w:right w:val="none" w:sz="0" w:space="0" w:color="auto"/>
                                                                                                          </w:divBdr>
                                                                                                        </w:div>
                                                                                                      </w:divsChild>
                                                                                                    </w:div>
                                                                                                    <w:div w:id="1968007760">
                                                                                                      <w:marLeft w:val="0"/>
                                                                                                      <w:marRight w:val="0"/>
                                                                                                      <w:marTop w:val="0"/>
                                                                                                      <w:marBottom w:val="0"/>
                                                                                                      <w:divBdr>
                                                                                                        <w:top w:val="none" w:sz="0" w:space="0" w:color="auto"/>
                                                                                                        <w:left w:val="none" w:sz="0" w:space="0" w:color="auto"/>
                                                                                                        <w:bottom w:val="none" w:sz="0" w:space="0" w:color="auto"/>
                                                                                                        <w:right w:val="none" w:sz="0" w:space="0" w:color="auto"/>
                                                                                                      </w:divBdr>
                                                                                                      <w:divsChild>
                                                                                                        <w:div w:id="1288241415">
                                                                                                          <w:marLeft w:val="0"/>
                                                                                                          <w:marRight w:val="0"/>
                                                                                                          <w:marTop w:val="0"/>
                                                                                                          <w:marBottom w:val="0"/>
                                                                                                          <w:divBdr>
                                                                                                            <w:top w:val="none" w:sz="0" w:space="0" w:color="auto"/>
                                                                                                            <w:left w:val="none" w:sz="0" w:space="0" w:color="auto"/>
                                                                                                            <w:bottom w:val="none" w:sz="0" w:space="0" w:color="auto"/>
                                                                                                            <w:right w:val="none" w:sz="0" w:space="0" w:color="auto"/>
                                                                                                          </w:divBdr>
                                                                                                        </w:div>
                                                                                                      </w:divsChild>
                                                                                                    </w:div>
                                                                                                    <w:div w:id="2002614871">
                                                                                                      <w:marLeft w:val="0"/>
                                                                                                      <w:marRight w:val="0"/>
                                                                                                      <w:marTop w:val="0"/>
                                                                                                      <w:marBottom w:val="0"/>
                                                                                                      <w:divBdr>
                                                                                                        <w:top w:val="none" w:sz="0" w:space="0" w:color="auto"/>
                                                                                                        <w:left w:val="none" w:sz="0" w:space="0" w:color="auto"/>
                                                                                                        <w:bottom w:val="none" w:sz="0" w:space="0" w:color="auto"/>
                                                                                                        <w:right w:val="none" w:sz="0" w:space="0" w:color="auto"/>
                                                                                                      </w:divBdr>
                                                                                                      <w:divsChild>
                                                                                                        <w:div w:id="856194497">
                                                                                                          <w:marLeft w:val="0"/>
                                                                                                          <w:marRight w:val="0"/>
                                                                                                          <w:marTop w:val="0"/>
                                                                                                          <w:marBottom w:val="0"/>
                                                                                                          <w:divBdr>
                                                                                                            <w:top w:val="none" w:sz="0" w:space="0" w:color="auto"/>
                                                                                                            <w:left w:val="none" w:sz="0" w:space="0" w:color="auto"/>
                                                                                                            <w:bottom w:val="none" w:sz="0" w:space="0" w:color="auto"/>
                                                                                                            <w:right w:val="none" w:sz="0" w:space="0" w:color="auto"/>
                                                                                                          </w:divBdr>
                                                                                                        </w:div>
                                                                                                      </w:divsChild>
                                                                                                    </w:div>
                                                                                                    <w:div w:id="2063208795">
                                                                                                      <w:marLeft w:val="0"/>
                                                                                                      <w:marRight w:val="0"/>
                                                                                                      <w:marTop w:val="0"/>
                                                                                                      <w:marBottom w:val="0"/>
                                                                                                      <w:divBdr>
                                                                                                        <w:top w:val="none" w:sz="0" w:space="0" w:color="auto"/>
                                                                                                        <w:left w:val="none" w:sz="0" w:space="0" w:color="auto"/>
                                                                                                        <w:bottom w:val="none" w:sz="0" w:space="0" w:color="auto"/>
                                                                                                        <w:right w:val="none" w:sz="0" w:space="0" w:color="auto"/>
                                                                                                      </w:divBdr>
                                                                                                      <w:divsChild>
                                                                                                        <w:div w:id="626787612">
                                                                                                          <w:marLeft w:val="0"/>
                                                                                                          <w:marRight w:val="0"/>
                                                                                                          <w:marTop w:val="0"/>
                                                                                                          <w:marBottom w:val="0"/>
                                                                                                          <w:divBdr>
                                                                                                            <w:top w:val="none" w:sz="0" w:space="0" w:color="auto"/>
                                                                                                            <w:left w:val="none" w:sz="0" w:space="0" w:color="auto"/>
                                                                                                            <w:bottom w:val="none" w:sz="0" w:space="0" w:color="auto"/>
                                                                                                            <w:right w:val="none" w:sz="0" w:space="0" w:color="auto"/>
                                                                                                          </w:divBdr>
                                                                                                        </w:div>
                                                                                                      </w:divsChild>
                                                                                                    </w:div>
                                                                                                    <w:div w:id="2071924202">
                                                                                                      <w:marLeft w:val="0"/>
                                                                                                      <w:marRight w:val="0"/>
                                                                                                      <w:marTop w:val="0"/>
                                                                                                      <w:marBottom w:val="0"/>
                                                                                                      <w:divBdr>
                                                                                                        <w:top w:val="none" w:sz="0" w:space="0" w:color="auto"/>
                                                                                                        <w:left w:val="none" w:sz="0" w:space="0" w:color="auto"/>
                                                                                                        <w:bottom w:val="none" w:sz="0" w:space="0" w:color="auto"/>
                                                                                                        <w:right w:val="none" w:sz="0" w:space="0" w:color="auto"/>
                                                                                                      </w:divBdr>
                                                                                                      <w:divsChild>
                                                                                                        <w:div w:id="1514877995">
                                                                                                          <w:marLeft w:val="0"/>
                                                                                                          <w:marRight w:val="0"/>
                                                                                                          <w:marTop w:val="0"/>
                                                                                                          <w:marBottom w:val="0"/>
                                                                                                          <w:divBdr>
                                                                                                            <w:top w:val="none" w:sz="0" w:space="0" w:color="auto"/>
                                                                                                            <w:left w:val="none" w:sz="0" w:space="0" w:color="auto"/>
                                                                                                            <w:bottom w:val="none" w:sz="0" w:space="0" w:color="auto"/>
                                                                                                            <w:right w:val="none" w:sz="0" w:space="0" w:color="auto"/>
                                                                                                          </w:divBdr>
                                                                                                        </w:div>
                                                                                                      </w:divsChild>
                                                                                                    </w:div>
                                                                                                    <w:div w:id="2113278732">
                                                                                                      <w:marLeft w:val="0"/>
                                                                                                      <w:marRight w:val="0"/>
                                                                                                      <w:marTop w:val="0"/>
                                                                                                      <w:marBottom w:val="0"/>
                                                                                                      <w:divBdr>
                                                                                                        <w:top w:val="none" w:sz="0" w:space="0" w:color="auto"/>
                                                                                                        <w:left w:val="none" w:sz="0" w:space="0" w:color="auto"/>
                                                                                                        <w:bottom w:val="none" w:sz="0" w:space="0" w:color="auto"/>
                                                                                                        <w:right w:val="none" w:sz="0" w:space="0" w:color="auto"/>
                                                                                                      </w:divBdr>
                                                                                                      <w:divsChild>
                                                                                                        <w:div w:id="2006202418">
                                                                                                          <w:marLeft w:val="0"/>
                                                                                                          <w:marRight w:val="0"/>
                                                                                                          <w:marTop w:val="0"/>
                                                                                                          <w:marBottom w:val="0"/>
                                                                                                          <w:divBdr>
                                                                                                            <w:top w:val="none" w:sz="0" w:space="0" w:color="auto"/>
                                                                                                            <w:left w:val="none" w:sz="0" w:space="0" w:color="auto"/>
                                                                                                            <w:bottom w:val="none" w:sz="0" w:space="0" w:color="auto"/>
                                                                                                            <w:right w:val="none" w:sz="0" w:space="0" w:color="auto"/>
                                                                                                          </w:divBdr>
                                                                                                        </w:div>
                                                                                                      </w:divsChild>
                                                                                                    </w:div>
                                                                                                    <w:div w:id="2133279235">
                                                                                                      <w:marLeft w:val="0"/>
                                                                                                      <w:marRight w:val="0"/>
                                                                                                      <w:marTop w:val="0"/>
                                                                                                      <w:marBottom w:val="0"/>
                                                                                                      <w:divBdr>
                                                                                                        <w:top w:val="none" w:sz="0" w:space="0" w:color="auto"/>
                                                                                                        <w:left w:val="none" w:sz="0" w:space="0" w:color="auto"/>
                                                                                                        <w:bottom w:val="none" w:sz="0" w:space="0" w:color="auto"/>
                                                                                                        <w:right w:val="none" w:sz="0" w:space="0" w:color="auto"/>
                                                                                                      </w:divBdr>
                                                                                                      <w:divsChild>
                                                                                                        <w:div w:id="1562057900">
                                                                                                          <w:marLeft w:val="0"/>
                                                                                                          <w:marRight w:val="0"/>
                                                                                                          <w:marTop w:val="0"/>
                                                                                                          <w:marBottom w:val="0"/>
                                                                                                          <w:divBdr>
                                                                                                            <w:top w:val="none" w:sz="0" w:space="0" w:color="auto"/>
                                                                                                            <w:left w:val="none" w:sz="0" w:space="0" w:color="auto"/>
                                                                                                            <w:bottom w:val="none" w:sz="0" w:space="0" w:color="auto"/>
                                                                                                            <w:right w:val="none" w:sz="0" w:space="0" w:color="auto"/>
                                                                                                          </w:divBdr>
                                                                                                        </w:div>
                                                                                                      </w:divsChild>
                                                                                                    </w:div>
                                                                                                    <w:div w:id="2135364024">
                                                                                                      <w:marLeft w:val="0"/>
                                                                                                      <w:marRight w:val="0"/>
                                                                                                      <w:marTop w:val="0"/>
                                                                                                      <w:marBottom w:val="0"/>
                                                                                                      <w:divBdr>
                                                                                                        <w:top w:val="none" w:sz="0" w:space="0" w:color="auto"/>
                                                                                                        <w:left w:val="none" w:sz="0" w:space="0" w:color="auto"/>
                                                                                                        <w:bottom w:val="none" w:sz="0" w:space="0" w:color="auto"/>
                                                                                                        <w:right w:val="none" w:sz="0" w:space="0" w:color="auto"/>
                                                                                                      </w:divBdr>
                                                                                                      <w:divsChild>
                                                                                                        <w:div w:id="644510861">
                                                                                                          <w:marLeft w:val="0"/>
                                                                                                          <w:marRight w:val="0"/>
                                                                                                          <w:marTop w:val="0"/>
                                                                                                          <w:marBottom w:val="0"/>
                                                                                                          <w:divBdr>
                                                                                                            <w:top w:val="none" w:sz="0" w:space="0" w:color="auto"/>
                                                                                                            <w:left w:val="none" w:sz="0" w:space="0" w:color="auto"/>
                                                                                                            <w:bottom w:val="none" w:sz="0" w:space="0" w:color="auto"/>
                                                                                                            <w:right w:val="none" w:sz="0" w:space="0" w:color="auto"/>
                                                                                                          </w:divBdr>
                                                                                                        </w:div>
                                                                                                      </w:divsChild>
                                                                                                    </w:div>
                                                                                                    <w:div w:id="2137602411">
                                                                                                      <w:marLeft w:val="0"/>
                                                                                                      <w:marRight w:val="0"/>
                                                                                                      <w:marTop w:val="0"/>
                                                                                                      <w:marBottom w:val="0"/>
                                                                                                      <w:divBdr>
                                                                                                        <w:top w:val="none" w:sz="0" w:space="0" w:color="auto"/>
                                                                                                        <w:left w:val="none" w:sz="0" w:space="0" w:color="auto"/>
                                                                                                        <w:bottom w:val="none" w:sz="0" w:space="0" w:color="auto"/>
                                                                                                        <w:right w:val="none" w:sz="0" w:space="0" w:color="auto"/>
                                                                                                      </w:divBdr>
                                                                                                      <w:divsChild>
                                                                                                        <w:div w:id="160079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12874">
                                                                                              <w:marLeft w:val="0"/>
                                                                                              <w:marRight w:val="0"/>
                                                                                              <w:marTop w:val="0"/>
                                                                                              <w:marBottom w:val="0"/>
                                                                                              <w:divBdr>
                                                                                                <w:top w:val="none" w:sz="0" w:space="0" w:color="auto"/>
                                                                                                <w:left w:val="none" w:sz="0" w:space="0" w:color="auto"/>
                                                                                                <w:bottom w:val="none" w:sz="0" w:space="0" w:color="auto"/>
                                                                                                <w:right w:val="none" w:sz="0" w:space="0" w:color="auto"/>
                                                                                              </w:divBdr>
                                                                                            </w:div>
                                                                                            <w:div w:id="791364421">
                                                                                              <w:marLeft w:val="0"/>
                                                                                              <w:marRight w:val="0"/>
                                                                                              <w:marTop w:val="0"/>
                                                                                              <w:marBottom w:val="0"/>
                                                                                              <w:divBdr>
                                                                                                <w:top w:val="none" w:sz="0" w:space="0" w:color="auto"/>
                                                                                                <w:left w:val="none" w:sz="0" w:space="0" w:color="auto"/>
                                                                                                <w:bottom w:val="none" w:sz="0" w:space="0" w:color="auto"/>
                                                                                                <w:right w:val="none" w:sz="0" w:space="0" w:color="auto"/>
                                                                                              </w:divBdr>
                                                                                              <w:divsChild>
                                                                                                <w:div w:id="1449473776">
                                                                                                  <w:marLeft w:val="0"/>
                                                                                                  <w:marRight w:val="0"/>
                                                                                                  <w:marTop w:val="30"/>
                                                                                                  <w:marBottom w:val="30"/>
                                                                                                  <w:divBdr>
                                                                                                    <w:top w:val="none" w:sz="0" w:space="0" w:color="auto"/>
                                                                                                    <w:left w:val="none" w:sz="0" w:space="0" w:color="auto"/>
                                                                                                    <w:bottom w:val="none" w:sz="0" w:space="0" w:color="auto"/>
                                                                                                    <w:right w:val="none" w:sz="0" w:space="0" w:color="auto"/>
                                                                                                  </w:divBdr>
                                                                                                  <w:divsChild>
                                                                                                    <w:div w:id="3099697">
                                                                                                      <w:marLeft w:val="0"/>
                                                                                                      <w:marRight w:val="0"/>
                                                                                                      <w:marTop w:val="0"/>
                                                                                                      <w:marBottom w:val="0"/>
                                                                                                      <w:divBdr>
                                                                                                        <w:top w:val="none" w:sz="0" w:space="0" w:color="auto"/>
                                                                                                        <w:left w:val="none" w:sz="0" w:space="0" w:color="auto"/>
                                                                                                        <w:bottom w:val="none" w:sz="0" w:space="0" w:color="auto"/>
                                                                                                        <w:right w:val="none" w:sz="0" w:space="0" w:color="auto"/>
                                                                                                      </w:divBdr>
                                                                                                      <w:divsChild>
                                                                                                        <w:div w:id="1797942523">
                                                                                                          <w:marLeft w:val="0"/>
                                                                                                          <w:marRight w:val="0"/>
                                                                                                          <w:marTop w:val="0"/>
                                                                                                          <w:marBottom w:val="0"/>
                                                                                                          <w:divBdr>
                                                                                                            <w:top w:val="none" w:sz="0" w:space="0" w:color="auto"/>
                                                                                                            <w:left w:val="none" w:sz="0" w:space="0" w:color="auto"/>
                                                                                                            <w:bottom w:val="none" w:sz="0" w:space="0" w:color="auto"/>
                                                                                                            <w:right w:val="none" w:sz="0" w:space="0" w:color="auto"/>
                                                                                                          </w:divBdr>
                                                                                                        </w:div>
                                                                                                      </w:divsChild>
                                                                                                    </w:div>
                                                                                                    <w:div w:id="18433028">
                                                                                                      <w:marLeft w:val="0"/>
                                                                                                      <w:marRight w:val="0"/>
                                                                                                      <w:marTop w:val="0"/>
                                                                                                      <w:marBottom w:val="0"/>
                                                                                                      <w:divBdr>
                                                                                                        <w:top w:val="none" w:sz="0" w:space="0" w:color="auto"/>
                                                                                                        <w:left w:val="none" w:sz="0" w:space="0" w:color="auto"/>
                                                                                                        <w:bottom w:val="none" w:sz="0" w:space="0" w:color="auto"/>
                                                                                                        <w:right w:val="none" w:sz="0" w:space="0" w:color="auto"/>
                                                                                                      </w:divBdr>
                                                                                                      <w:divsChild>
                                                                                                        <w:div w:id="748186535">
                                                                                                          <w:marLeft w:val="0"/>
                                                                                                          <w:marRight w:val="0"/>
                                                                                                          <w:marTop w:val="0"/>
                                                                                                          <w:marBottom w:val="0"/>
                                                                                                          <w:divBdr>
                                                                                                            <w:top w:val="none" w:sz="0" w:space="0" w:color="auto"/>
                                                                                                            <w:left w:val="none" w:sz="0" w:space="0" w:color="auto"/>
                                                                                                            <w:bottom w:val="none" w:sz="0" w:space="0" w:color="auto"/>
                                                                                                            <w:right w:val="none" w:sz="0" w:space="0" w:color="auto"/>
                                                                                                          </w:divBdr>
                                                                                                        </w:div>
                                                                                                      </w:divsChild>
                                                                                                    </w:div>
                                                                                                    <w:div w:id="38479180">
                                                                                                      <w:marLeft w:val="0"/>
                                                                                                      <w:marRight w:val="0"/>
                                                                                                      <w:marTop w:val="0"/>
                                                                                                      <w:marBottom w:val="0"/>
                                                                                                      <w:divBdr>
                                                                                                        <w:top w:val="none" w:sz="0" w:space="0" w:color="auto"/>
                                                                                                        <w:left w:val="none" w:sz="0" w:space="0" w:color="auto"/>
                                                                                                        <w:bottom w:val="none" w:sz="0" w:space="0" w:color="auto"/>
                                                                                                        <w:right w:val="none" w:sz="0" w:space="0" w:color="auto"/>
                                                                                                      </w:divBdr>
                                                                                                      <w:divsChild>
                                                                                                        <w:div w:id="1183398673">
                                                                                                          <w:marLeft w:val="0"/>
                                                                                                          <w:marRight w:val="0"/>
                                                                                                          <w:marTop w:val="0"/>
                                                                                                          <w:marBottom w:val="0"/>
                                                                                                          <w:divBdr>
                                                                                                            <w:top w:val="none" w:sz="0" w:space="0" w:color="auto"/>
                                                                                                            <w:left w:val="none" w:sz="0" w:space="0" w:color="auto"/>
                                                                                                            <w:bottom w:val="none" w:sz="0" w:space="0" w:color="auto"/>
                                                                                                            <w:right w:val="none" w:sz="0" w:space="0" w:color="auto"/>
                                                                                                          </w:divBdr>
                                                                                                        </w:div>
                                                                                                      </w:divsChild>
                                                                                                    </w:div>
                                                                                                    <w:div w:id="46535567">
                                                                                                      <w:marLeft w:val="0"/>
                                                                                                      <w:marRight w:val="0"/>
                                                                                                      <w:marTop w:val="0"/>
                                                                                                      <w:marBottom w:val="0"/>
                                                                                                      <w:divBdr>
                                                                                                        <w:top w:val="none" w:sz="0" w:space="0" w:color="auto"/>
                                                                                                        <w:left w:val="none" w:sz="0" w:space="0" w:color="auto"/>
                                                                                                        <w:bottom w:val="none" w:sz="0" w:space="0" w:color="auto"/>
                                                                                                        <w:right w:val="none" w:sz="0" w:space="0" w:color="auto"/>
                                                                                                      </w:divBdr>
                                                                                                      <w:divsChild>
                                                                                                        <w:div w:id="2096825971">
                                                                                                          <w:marLeft w:val="0"/>
                                                                                                          <w:marRight w:val="0"/>
                                                                                                          <w:marTop w:val="0"/>
                                                                                                          <w:marBottom w:val="0"/>
                                                                                                          <w:divBdr>
                                                                                                            <w:top w:val="none" w:sz="0" w:space="0" w:color="auto"/>
                                                                                                            <w:left w:val="none" w:sz="0" w:space="0" w:color="auto"/>
                                                                                                            <w:bottom w:val="none" w:sz="0" w:space="0" w:color="auto"/>
                                                                                                            <w:right w:val="none" w:sz="0" w:space="0" w:color="auto"/>
                                                                                                          </w:divBdr>
                                                                                                        </w:div>
                                                                                                      </w:divsChild>
                                                                                                    </w:div>
                                                                                                    <w:div w:id="151408497">
                                                                                                      <w:marLeft w:val="0"/>
                                                                                                      <w:marRight w:val="0"/>
                                                                                                      <w:marTop w:val="0"/>
                                                                                                      <w:marBottom w:val="0"/>
                                                                                                      <w:divBdr>
                                                                                                        <w:top w:val="none" w:sz="0" w:space="0" w:color="auto"/>
                                                                                                        <w:left w:val="none" w:sz="0" w:space="0" w:color="auto"/>
                                                                                                        <w:bottom w:val="none" w:sz="0" w:space="0" w:color="auto"/>
                                                                                                        <w:right w:val="none" w:sz="0" w:space="0" w:color="auto"/>
                                                                                                      </w:divBdr>
                                                                                                      <w:divsChild>
                                                                                                        <w:div w:id="679350964">
                                                                                                          <w:marLeft w:val="0"/>
                                                                                                          <w:marRight w:val="0"/>
                                                                                                          <w:marTop w:val="0"/>
                                                                                                          <w:marBottom w:val="0"/>
                                                                                                          <w:divBdr>
                                                                                                            <w:top w:val="none" w:sz="0" w:space="0" w:color="auto"/>
                                                                                                            <w:left w:val="none" w:sz="0" w:space="0" w:color="auto"/>
                                                                                                            <w:bottom w:val="none" w:sz="0" w:space="0" w:color="auto"/>
                                                                                                            <w:right w:val="none" w:sz="0" w:space="0" w:color="auto"/>
                                                                                                          </w:divBdr>
                                                                                                        </w:div>
                                                                                                      </w:divsChild>
                                                                                                    </w:div>
                                                                                                    <w:div w:id="178936626">
                                                                                                      <w:marLeft w:val="0"/>
                                                                                                      <w:marRight w:val="0"/>
                                                                                                      <w:marTop w:val="0"/>
                                                                                                      <w:marBottom w:val="0"/>
                                                                                                      <w:divBdr>
                                                                                                        <w:top w:val="none" w:sz="0" w:space="0" w:color="auto"/>
                                                                                                        <w:left w:val="none" w:sz="0" w:space="0" w:color="auto"/>
                                                                                                        <w:bottom w:val="none" w:sz="0" w:space="0" w:color="auto"/>
                                                                                                        <w:right w:val="none" w:sz="0" w:space="0" w:color="auto"/>
                                                                                                      </w:divBdr>
                                                                                                      <w:divsChild>
                                                                                                        <w:div w:id="1334141659">
                                                                                                          <w:marLeft w:val="0"/>
                                                                                                          <w:marRight w:val="0"/>
                                                                                                          <w:marTop w:val="0"/>
                                                                                                          <w:marBottom w:val="0"/>
                                                                                                          <w:divBdr>
                                                                                                            <w:top w:val="none" w:sz="0" w:space="0" w:color="auto"/>
                                                                                                            <w:left w:val="none" w:sz="0" w:space="0" w:color="auto"/>
                                                                                                            <w:bottom w:val="none" w:sz="0" w:space="0" w:color="auto"/>
                                                                                                            <w:right w:val="none" w:sz="0" w:space="0" w:color="auto"/>
                                                                                                          </w:divBdr>
                                                                                                        </w:div>
                                                                                                      </w:divsChild>
                                                                                                    </w:div>
                                                                                                    <w:div w:id="221068220">
                                                                                                      <w:marLeft w:val="0"/>
                                                                                                      <w:marRight w:val="0"/>
                                                                                                      <w:marTop w:val="0"/>
                                                                                                      <w:marBottom w:val="0"/>
                                                                                                      <w:divBdr>
                                                                                                        <w:top w:val="none" w:sz="0" w:space="0" w:color="auto"/>
                                                                                                        <w:left w:val="none" w:sz="0" w:space="0" w:color="auto"/>
                                                                                                        <w:bottom w:val="none" w:sz="0" w:space="0" w:color="auto"/>
                                                                                                        <w:right w:val="none" w:sz="0" w:space="0" w:color="auto"/>
                                                                                                      </w:divBdr>
                                                                                                      <w:divsChild>
                                                                                                        <w:div w:id="872113856">
                                                                                                          <w:marLeft w:val="0"/>
                                                                                                          <w:marRight w:val="0"/>
                                                                                                          <w:marTop w:val="0"/>
                                                                                                          <w:marBottom w:val="0"/>
                                                                                                          <w:divBdr>
                                                                                                            <w:top w:val="none" w:sz="0" w:space="0" w:color="auto"/>
                                                                                                            <w:left w:val="none" w:sz="0" w:space="0" w:color="auto"/>
                                                                                                            <w:bottom w:val="none" w:sz="0" w:space="0" w:color="auto"/>
                                                                                                            <w:right w:val="none" w:sz="0" w:space="0" w:color="auto"/>
                                                                                                          </w:divBdr>
                                                                                                        </w:div>
                                                                                                      </w:divsChild>
                                                                                                    </w:div>
                                                                                                    <w:div w:id="224335948">
                                                                                                      <w:marLeft w:val="0"/>
                                                                                                      <w:marRight w:val="0"/>
                                                                                                      <w:marTop w:val="0"/>
                                                                                                      <w:marBottom w:val="0"/>
                                                                                                      <w:divBdr>
                                                                                                        <w:top w:val="none" w:sz="0" w:space="0" w:color="auto"/>
                                                                                                        <w:left w:val="none" w:sz="0" w:space="0" w:color="auto"/>
                                                                                                        <w:bottom w:val="none" w:sz="0" w:space="0" w:color="auto"/>
                                                                                                        <w:right w:val="none" w:sz="0" w:space="0" w:color="auto"/>
                                                                                                      </w:divBdr>
                                                                                                      <w:divsChild>
                                                                                                        <w:div w:id="1734428227">
                                                                                                          <w:marLeft w:val="0"/>
                                                                                                          <w:marRight w:val="0"/>
                                                                                                          <w:marTop w:val="0"/>
                                                                                                          <w:marBottom w:val="0"/>
                                                                                                          <w:divBdr>
                                                                                                            <w:top w:val="none" w:sz="0" w:space="0" w:color="auto"/>
                                                                                                            <w:left w:val="none" w:sz="0" w:space="0" w:color="auto"/>
                                                                                                            <w:bottom w:val="none" w:sz="0" w:space="0" w:color="auto"/>
                                                                                                            <w:right w:val="none" w:sz="0" w:space="0" w:color="auto"/>
                                                                                                          </w:divBdr>
                                                                                                        </w:div>
                                                                                                      </w:divsChild>
                                                                                                    </w:div>
                                                                                                    <w:div w:id="243926656">
                                                                                                      <w:marLeft w:val="0"/>
                                                                                                      <w:marRight w:val="0"/>
                                                                                                      <w:marTop w:val="0"/>
                                                                                                      <w:marBottom w:val="0"/>
                                                                                                      <w:divBdr>
                                                                                                        <w:top w:val="none" w:sz="0" w:space="0" w:color="auto"/>
                                                                                                        <w:left w:val="none" w:sz="0" w:space="0" w:color="auto"/>
                                                                                                        <w:bottom w:val="none" w:sz="0" w:space="0" w:color="auto"/>
                                                                                                        <w:right w:val="none" w:sz="0" w:space="0" w:color="auto"/>
                                                                                                      </w:divBdr>
                                                                                                      <w:divsChild>
                                                                                                        <w:div w:id="657269806">
                                                                                                          <w:marLeft w:val="0"/>
                                                                                                          <w:marRight w:val="0"/>
                                                                                                          <w:marTop w:val="0"/>
                                                                                                          <w:marBottom w:val="0"/>
                                                                                                          <w:divBdr>
                                                                                                            <w:top w:val="none" w:sz="0" w:space="0" w:color="auto"/>
                                                                                                            <w:left w:val="none" w:sz="0" w:space="0" w:color="auto"/>
                                                                                                            <w:bottom w:val="none" w:sz="0" w:space="0" w:color="auto"/>
                                                                                                            <w:right w:val="none" w:sz="0" w:space="0" w:color="auto"/>
                                                                                                          </w:divBdr>
                                                                                                        </w:div>
                                                                                                      </w:divsChild>
                                                                                                    </w:div>
                                                                                                    <w:div w:id="409280830">
                                                                                                      <w:marLeft w:val="0"/>
                                                                                                      <w:marRight w:val="0"/>
                                                                                                      <w:marTop w:val="0"/>
                                                                                                      <w:marBottom w:val="0"/>
                                                                                                      <w:divBdr>
                                                                                                        <w:top w:val="none" w:sz="0" w:space="0" w:color="auto"/>
                                                                                                        <w:left w:val="none" w:sz="0" w:space="0" w:color="auto"/>
                                                                                                        <w:bottom w:val="none" w:sz="0" w:space="0" w:color="auto"/>
                                                                                                        <w:right w:val="none" w:sz="0" w:space="0" w:color="auto"/>
                                                                                                      </w:divBdr>
                                                                                                      <w:divsChild>
                                                                                                        <w:div w:id="1968388311">
                                                                                                          <w:marLeft w:val="0"/>
                                                                                                          <w:marRight w:val="0"/>
                                                                                                          <w:marTop w:val="0"/>
                                                                                                          <w:marBottom w:val="0"/>
                                                                                                          <w:divBdr>
                                                                                                            <w:top w:val="none" w:sz="0" w:space="0" w:color="auto"/>
                                                                                                            <w:left w:val="none" w:sz="0" w:space="0" w:color="auto"/>
                                                                                                            <w:bottom w:val="none" w:sz="0" w:space="0" w:color="auto"/>
                                                                                                            <w:right w:val="none" w:sz="0" w:space="0" w:color="auto"/>
                                                                                                          </w:divBdr>
                                                                                                        </w:div>
                                                                                                      </w:divsChild>
                                                                                                    </w:div>
                                                                                                    <w:div w:id="418135155">
                                                                                                      <w:marLeft w:val="0"/>
                                                                                                      <w:marRight w:val="0"/>
                                                                                                      <w:marTop w:val="0"/>
                                                                                                      <w:marBottom w:val="0"/>
                                                                                                      <w:divBdr>
                                                                                                        <w:top w:val="none" w:sz="0" w:space="0" w:color="auto"/>
                                                                                                        <w:left w:val="none" w:sz="0" w:space="0" w:color="auto"/>
                                                                                                        <w:bottom w:val="none" w:sz="0" w:space="0" w:color="auto"/>
                                                                                                        <w:right w:val="none" w:sz="0" w:space="0" w:color="auto"/>
                                                                                                      </w:divBdr>
                                                                                                      <w:divsChild>
                                                                                                        <w:div w:id="1899049978">
                                                                                                          <w:marLeft w:val="0"/>
                                                                                                          <w:marRight w:val="0"/>
                                                                                                          <w:marTop w:val="0"/>
                                                                                                          <w:marBottom w:val="0"/>
                                                                                                          <w:divBdr>
                                                                                                            <w:top w:val="none" w:sz="0" w:space="0" w:color="auto"/>
                                                                                                            <w:left w:val="none" w:sz="0" w:space="0" w:color="auto"/>
                                                                                                            <w:bottom w:val="none" w:sz="0" w:space="0" w:color="auto"/>
                                                                                                            <w:right w:val="none" w:sz="0" w:space="0" w:color="auto"/>
                                                                                                          </w:divBdr>
                                                                                                        </w:div>
                                                                                                      </w:divsChild>
                                                                                                    </w:div>
                                                                                                    <w:div w:id="476656139">
                                                                                                      <w:marLeft w:val="0"/>
                                                                                                      <w:marRight w:val="0"/>
                                                                                                      <w:marTop w:val="0"/>
                                                                                                      <w:marBottom w:val="0"/>
                                                                                                      <w:divBdr>
                                                                                                        <w:top w:val="none" w:sz="0" w:space="0" w:color="auto"/>
                                                                                                        <w:left w:val="none" w:sz="0" w:space="0" w:color="auto"/>
                                                                                                        <w:bottom w:val="none" w:sz="0" w:space="0" w:color="auto"/>
                                                                                                        <w:right w:val="none" w:sz="0" w:space="0" w:color="auto"/>
                                                                                                      </w:divBdr>
                                                                                                      <w:divsChild>
                                                                                                        <w:div w:id="617221275">
                                                                                                          <w:marLeft w:val="0"/>
                                                                                                          <w:marRight w:val="0"/>
                                                                                                          <w:marTop w:val="0"/>
                                                                                                          <w:marBottom w:val="0"/>
                                                                                                          <w:divBdr>
                                                                                                            <w:top w:val="none" w:sz="0" w:space="0" w:color="auto"/>
                                                                                                            <w:left w:val="none" w:sz="0" w:space="0" w:color="auto"/>
                                                                                                            <w:bottom w:val="none" w:sz="0" w:space="0" w:color="auto"/>
                                                                                                            <w:right w:val="none" w:sz="0" w:space="0" w:color="auto"/>
                                                                                                          </w:divBdr>
                                                                                                        </w:div>
                                                                                                      </w:divsChild>
                                                                                                    </w:div>
                                                                                                    <w:div w:id="498034646">
                                                                                                      <w:marLeft w:val="0"/>
                                                                                                      <w:marRight w:val="0"/>
                                                                                                      <w:marTop w:val="0"/>
                                                                                                      <w:marBottom w:val="0"/>
                                                                                                      <w:divBdr>
                                                                                                        <w:top w:val="none" w:sz="0" w:space="0" w:color="auto"/>
                                                                                                        <w:left w:val="none" w:sz="0" w:space="0" w:color="auto"/>
                                                                                                        <w:bottom w:val="none" w:sz="0" w:space="0" w:color="auto"/>
                                                                                                        <w:right w:val="none" w:sz="0" w:space="0" w:color="auto"/>
                                                                                                      </w:divBdr>
                                                                                                      <w:divsChild>
                                                                                                        <w:div w:id="2041972690">
                                                                                                          <w:marLeft w:val="0"/>
                                                                                                          <w:marRight w:val="0"/>
                                                                                                          <w:marTop w:val="0"/>
                                                                                                          <w:marBottom w:val="0"/>
                                                                                                          <w:divBdr>
                                                                                                            <w:top w:val="none" w:sz="0" w:space="0" w:color="auto"/>
                                                                                                            <w:left w:val="none" w:sz="0" w:space="0" w:color="auto"/>
                                                                                                            <w:bottom w:val="none" w:sz="0" w:space="0" w:color="auto"/>
                                                                                                            <w:right w:val="none" w:sz="0" w:space="0" w:color="auto"/>
                                                                                                          </w:divBdr>
                                                                                                        </w:div>
                                                                                                      </w:divsChild>
                                                                                                    </w:div>
                                                                                                    <w:div w:id="588739570">
                                                                                                      <w:marLeft w:val="0"/>
                                                                                                      <w:marRight w:val="0"/>
                                                                                                      <w:marTop w:val="0"/>
                                                                                                      <w:marBottom w:val="0"/>
                                                                                                      <w:divBdr>
                                                                                                        <w:top w:val="none" w:sz="0" w:space="0" w:color="auto"/>
                                                                                                        <w:left w:val="none" w:sz="0" w:space="0" w:color="auto"/>
                                                                                                        <w:bottom w:val="none" w:sz="0" w:space="0" w:color="auto"/>
                                                                                                        <w:right w:val="none" w:sz="0" w:space="0" w:color="auto"/>
                                                                                                      </w:divBdr>
                                                                                                      <w:divsChild>
                                                                                                        <w:div w:id="249168620">
                                                                                                          <w:marLeft w:val="0"/>
                                                                                                          <w:marRight w:val="0"/>
                                                                                                          <w:marTop w:val="0"/>
                                                                                                          <w:marBottom w:val="0"/>
                                                                                                          <w:divBdr>
                                                                                                            <w:top w:val="none" w:sz="0" w:space="0" w:color="auto"/>
                                                                                                            <w:left w:val="none" w:sz="0" w:space="0" w:color="auto"/>
                                                                                                            <w:bottom w:val="none" w:sz="0" w:space="0" w:color="auto"/>
                                                                                                            <w:right w:val="none" w:sz="0" w:space="0" w:color="auto"/>
                                                                                                          </w:divBdr>
                                                                                                        </w:div>
                                                                                                      </w:divsChild>
                                                                                                    </w:div>
                                                                                                    <w:div w:id="655568438">
                                                                                                      <w:marLeft w:val="0"/>
                                                                                                      <w:marRight w:val="0"/>
                                                                                                      <w:marTop w:val="0"/>
                                                                                                      <w:marBottom w:val="0"/>
                                                                                                      <w:divBdr>
                                                                                                        <w:top w:val="none" w:sz="0" w:space="0" w:color="auto"/>
                                                                                                        <w:left w:val="none" w:sz="0" w:space="0" w:color="auto"/>
                                                                                                        <w:bottom w:val="none" w:sz="0" w:space="0" w:color="auto"/>
                                                                                                        <w:right w:val="none" w:sz="0" w:space="0" w:color="auto"/>
                                                                                                      </w:divBdr>
                                                                                                      <w:divsChild>
                                                                                                        <w:div w:id="1692605700">
                                                                                                          <w:marLeft w:val="0"/>
                                                                                                          <w:marRight w:val="0"/>
                                                                                                          <w:marTop w:val="0"/>
                                                                                                          <w:marBottom w:val="0"/>
                                                                                                          <w:divBdr>
                                                                                                            <w:top w:val="none" w:sz="0" w:space="0" w:color="auto"/>
                                                                                                            <w:left w:val="none" w:sz="0" w:space="0" w:color="auto"/>
                                                                                                            <w:bottom w:val="none" w:sz="0" w:space="0" w:color="auto"/>
                                                                                                            <w:right w:val="none" w:sz="0" w:space="0" w:color="auto"/>
                                                                                                          </w:divBdr>
                                                                                                        </w:div>
                                                                                                      </w:divsChild>
                                                                                                    </w:div>
                                                                                                    <w:div w:id="667363177">
                                                                                                      <w:marLeft w:val="0"/>
                                                                                                      <w:marRight w:val="0"/>
                                                                                                      <w:marTop w:val="0"/>
                                                                                                      <w:marBottom w:val="0"/>
                                                                                                      <w:divBdr>
                                                                                                        <w:top w:val="none" w:sz="0" w:space="0" w:color="auto"/>
                                                                                                        <w:left w:val="none" w:sz="0" w:space="0" w:color="auto"/>
                                                                                                        <w:bottom w:val="none" w:sz="0" w:space="0" w:color="auto"/>
                                                                                                        <w:right w:val="none" w:sz="0" w:space="0" w:color="auto"/>
                                                                                                      </w:divBdr>
                                                                                                      <w:divsChild>
                                                                                                        <w:div w:id="2065986462">
                                                                                                          <w:marLeft w:val="0"/>
                                                                                                          <w:marRight w:val="0"/>
                                                                                                          <w:marTop w:val="0"/>
                                                                                                          <w:marBottom w:val="0"/>
                                                                                                          <w:divBdr>
                                                                                                            <w:top w:val="none" w:sz="0" w:space="0" w:color="auto"/>
                                                                                                            <w:left w:val="none" w:sz="0" w:space="0" w:color="auto"/>
                                                                                                            <w:bottom w:val="none" w:sz="0" w:space="0" w:color="auto"/>
                                                                                                            <w:right w:val="none" w:sz="0" w:space="0" w:color="auto"/>
                                                                                                          </w:divBdr>
                                                                                                        </w:div>
                                                                                                      </w:divsChild>
                                                                                                    </w:div>
                                                                                                    <w:div w:id="824443354">
                                                                                                      <w:marLeft w:val="0"/>
                                                                                                      <w:marRight w:val="0"/>
                                                                                                      <w:marTop w:val="0"/>
                                                                                                      <w:marBottom w:val="0"/>
                                                                                                      <w:divBdr>
                                                                                                        <w:top w:val="none" w:sz="0" w:space="0" w:color="auto"/>
                                                                                                        <w:left w:val="none" w:sz="0" w:space="0" w:color="auto"/>
                                                                                                        <w:bottom w:val="none" w:sz="0" w:space="0" w:color="auto"/>
                                                                                                        <w:right w:val="none" w:sz="0" w:space="0" w:color="auto"/>
                                                                                                      </w:divBdr>
                                                                                                      <w:divsChild>
                                                                                                        <w:div w:id="605698096">
                                                                                                          <w:marLeft w:val="0"/>
                                                                                                          <w:marRight w:val="0"/>
                                                                                                          <w:marTop w:val="0"/>
                                                                                                          <w:marBottom w:val="0"/>
                                                                                                          <w:divBdr>
                                                                                                            <w:top w:val="none" w:sz="0" w:space="0" w:color="auto"/>
                                                                                                            <w:left w:val="none" w:sz="0" w:space="0" w:color="auto"/>
                                                                                                            <w:bottom w:val="none" w:sz="0" w:space="0" w:color="auto"/>
                                                                                                            <w:right w:val="none" w:sz="0" w:space="0" w:color="auto"/>
                                                                                                          </w:divBdr>
                                                                                                        </w:div>
                                                                                                      </w:divsChild>
                                                                                                    </w:div>
                                                                                                    <w:div w:id="836580023">
                                                                                                      <w:marLeft w:val="0"/>
                                                                                                      <w:marRight w:val="0"/>
                                                                                                      <w:marTop w:val="0"/>
                                                                                                      <w:marBottom w:val="0"/>
                                                                                                      <w:divBdr>
                                                                                                        <w:top w:val="none" w:sz="0" w:space="0" w:color="auto"/>
                                                                                                        <w:left w:val="none" w:sz="0" w:space="0" w:color="auto"/>
                                                                                                        <w:bottom w:val="none" w:sz="0" w:space="0" w:color="auto"/>
                                                                                                        <w:right w:val="none" w:sz="0" w:space="0" w:color="auto"/>
                                                                                                      </w:divBdr>
                                                                                                      <w:divsChild>
                                                                                                        <w:div w:id="673341541">
                                                                                                          <w:marLeft w:val="0"/>
                                                                                                          <w:marRight w:val="0"/>
                                                                                                          <w:marTop w:val="0"/>
                                                                                                          <w:marBottom w:val="0"/>
                                                                                                          <w:divBdr>
                                                                                                            <w:top w:val="none" w:sz="0" w:space="0" w:color="auto"/>
                                                                                                            <w:left w:val="none" w:sz="0" w:space="0" w:color="auto"/>
                                                                                                            <w:bottom w:val="none" w:sz="0" w:space="0" w:color="auto"/>
                                                                                                            <w:right w:val="none" w:sz="0" w:space="0" w:color="auto"/>
                                                                                                          </w:divBdr>
                                                                                                        </w:div>
                                                                                                      </w:divsChild>
                                                                                                    </w:div>
                                                                                                    <w:div w:id="892237427">
                                                                                                      <w:marLeft w:val="0"/>
                                                                                                      <w:marRight w:val="0"/>
                                                                                                      <w:marTop w:val="0"/>
                                                                                                      <w:marBottom w:val="0"/>
                                                                                                      <w:divBdr>
                                                                                                        <w:top w:val="none" w:sz="0" w:space="0" w:color="auto"/>
                                                                                                        <w:left w:val="none" w:sz="0" w:space="0" w:color="auto"/>
                                                                                                        <w:bottom w:val="none" w:sz="0" w:space="0" w:color="auto"/>
                                                                                                        <w:right w:val="none" w:sz="0" w:space="0" w:color="auto"/>
                                                                                                      </w:divBdr>
                                                                                                      <w:divsChild>
                                                                                                        <w:div w:id="1905946773">
                                                                                                          <w:marLeft w:val="0"/>
                                                                                                          <w:marRight w:val="0"/>
                                                                                                          <w:marTop w:val="0"/>
                                                                                                          <w:marBottom w:val="0"/>
                                                                                                          <w:divBdr>
                                                                                                            <w:top w:val="none" w:sz="0" w:space="0" w:color="auto"/>
                                                                                                            <w:left w:val="none" w:sz="0" w:space="0" w:color="auto"/>
                                                                                                            <w:bottom w:val="none" w:sz="0" w:space="0" w:color="auto"/>
                                                                                                            <w:right w:val="none" w:sz="0" w:space="0" w:color="auto"/>
                                                                                                          </w:divBdr>
                                                                                                        </w:div>
                                                                                                      </w:divsChild>
                                                                                                    </w:div>
                                                                                                    <w:div w:id="917595038">
                                                                                                      <w:marLeft w:val="0"/>
                                                                                                      <w:marRight w:val="0"/>
                                                                                                      <w:marTop w:val="0"/>
                                                                                                      <w:marBottom w:val="0"/>
                                                                                                      <w:divBdr>
                                                                                                        <w:top w:val="none" w:sz="0" w:space="0" w:color="auto"/>
                                                                                                        <w:left w:val="none" w:sz="0" w:space="0" w:color="auto"/>
                                                                                                        <w:bottom w:val="none" w:sz="0" w:space="0" w:color="auto"/>
                                                                                                        <w:right w:val="none" w:sz="0" w:space="0" w:color="auto"/>
                                                                                                      </w:divBdr>
                                                                                                      <w:divsChild>
                                                                                                        <w:div w:id="2055887479">
                                                                                                          <w:marLeft w:val="0"/>
                                                                                                          <w:marRight w:val="0"/>
                                                                                                          <w:marTop w:val="0"/>
                                                                                                          <w:marBottom w:val="0"/>
                                                                                                          <w:divBdr>
                                                                                                            <w:top w:val="none" w:sz="0" w:space="0" w:color="auto"/>
                                                                                                            <w:left w:val="none" w:sz="0" w:space="0" w:color="auto"/>
                                                                                                            <w:bottom w:val="none" w:sz="0" w:space="0" w:color="auto"/>
                                                                                                            <w:right w:val="none" w:sz="0" w:space="0" w:color="auto"/>
                                                                                                          </w:divBdr>
                                                                                                        </w:div>
                                                                                                      </w:divsChild>
                                                                                                    </w:div>
                                                                                                    <w:div w:id="962735791">
                                                                                                      <w:marLeft w:val="0"/>
                                                                                                      <w:marRight w:val="0"/>
                                                                                                      <w:marTop w:val="0"/>
                                                                                                      <w:marBottom w:val="0"/>
                                                                                                      <w:divBdr>
                                                                                                        <w:top w:val="none" w:sz="0" w:space="0" w:color="auto"/>
                                                                                                        <w:left w:val="none" w:sz="0" w:space="0" w:color="auto"/>
                                                                                                        <w:bottom w:val="none" w:sz="0" w:space="0" w:color="auto"/>
                                                                                                        <w:right w:val="none" w:sz="0" w:space="0" w:color="auto"/>
                                                                                                      </w:divBdr>
                                                                                                      <w:divsChild>
                                                                                                        <w:div w:id="283777117">
                                                                                                          <w:marLeft w:val="0"/>
                                                                                                          <w:marRight w:val="0"/>
                                                                                                          <w:marTop w:val="0"/>
                                                                                                          <w:marBottom w:val="0"/>
                                                                                                          <w:divBdr>
                                                                                                            <w:top w:val="none" w:sz="0" w:space="0" w:color="auto"/>
                                                                                                            <w:left w:val="none" w:sz="0" w:space="0" w:color="auto"/>
                                                                                                            <w:bottom w:val="none" w:sz="0" w:space="0" w:color="auto"/>
                                                                                                            <w:right w:val="none" w:sz="0" w:space="0" w:color="auto"/>
                                                                                                          </w:divBdr>
                                                                                                        </w:div>
                                                                                                      </w:divsChild>
                                                                                                    </w:div>
                                                                                                    <w:div w:id="980159760">
                                                                                                      <w:marLeft w:val="0"/>
                                                                                                      <w:marRight w:val="0"/>
                                                                                                      <w:marTop w:val="0"/>
                                                                                                      <w:marBottom w:val="0"/>
                                                                                                      <w:divBdr>
                                                                                                        <w:top w:val="none" w:sz="0" w:space="0" w:color="auto"/>
                                                                                                        <w:left w:val="none" w:sz="0" w:space="0" w:color="auto"/>
                                                                                                        <w:bottom w:val="none" w:sz="0" w:space="0" w:color="auto"/>
                                                                                                        <w:right w:val="none" w:sz="0" w:space="0" w:color="auto"/>
                                                                                                      </w:divBdr>
                                                                                                      <w:divsChild>
                                                                                                        <w:div w:id="1164666852">
                                                                                                          <w:marLeft w:val="0"/>
                                                                                                          <w:marRight w:val="0"/>
                                                                                                          <w:marTop w:val="0"/>
                                                                                                          <w:marBottom w:val="0"/>
                                                                                                          <w:divBdr>
                                                                                                            <w:top w:val="none" w:sz="0" w:space="0" w:color="auto"/>
                                                                                                            <w:left w:val="none" w:sz="0" w:space="0" w:color="auto"/>
                                                                                                            <w:bottom w:val="none" w:sz="0" w:space="0" w:color="auto"/>
                                                                                                            <w:right w:val="none" w:sz="0" w:space="0" w:color="auto"/>
                                                                                                          </w:divBdr>
                                                                                                        </w:div>
                                                                                                      </w:divsChild>
                                                                                                    </w:div>
                                                                                                    <w:div w:id="1074205067">
                                                                                                      <w:marLeft w:val="0"/>
                                                                                                      <w:marRight w:val="0"/>
                                                                                                      <w:marTop w:val="0"/>
                                                                                                      <w:marBottom w:val="0"/>
                                                                                                      <w:divBdr>
                                                                                                        <w:top w:val="none" w:sz="0" w:space="0" w:color="auto"/>
                                                                                                        <w:left w:val="none" w:sz="0" w:space="0" w:color="auto"/>
                                                                                                        <w:bottom w:val="none" w:sz="0" w:space="0" w:color="auto"/>
                                                                                                        <w:right w:val="none" w:sz="0" w:space="0" w:color="auto"/>
                                                                                                      </w:divBdr>
                                                                                                      <w:divsChild>
                                                                                                        <w:div w:id="839194794">
                                                                                                          <w:marLeft w:val="0"/>
                                                                                                          <w:marRight w:val="0"/>
                                                                                                          <w:marTop w:val="0"/>
                                                                                                          <w:marBottom w:val="0"/>
                                                                                                          <w:divBdr>
                                                                                                            <w:top w:val="none" w:sz="0" w:space="0" w:color="auto"/>
                                                                                                            <w:left w:val="none" w:sz="0" w:space="0" w:color="auto"/>
                                                                                                            <w:bottom w:val="none" w:sz="0" w:space="0" w:color="auto"/>
                                                                                                            <w:right w:val="none" w:sz="0" w:space="0" w:color="auto"/>
                                                                                                          </w:divBdr>
                                                                                                        </w:div>
                                                                                                      </w:divsChild>
                                                                                                    </w:div>
                                                                                                    <w:div w:id="1090811251">
                                                                                                      <w:marLeft w:val="0"/>
                                                                                                      <w:marRight w:val="0"/>
                                                                                                      <w:marTop w:val="0"/>
                                                                                                      <w:marBottom w:val="0"/>
                                                                                                      <w:divBdr>
                                                                                                        <w:top w:val="none" w:sz="0" w:space="0" w:color="auto"/>
                                                                                                        <w:left w:val="none" w:sz="0" w:space="0" w:color="auto"/>
                                                                                                        <w:bottom w:val="none" w:sz="0" w:space="0" w:color="auto"/>
                                                                                                        <w:right w:val="none" w:sz="0" w:space="0" w:color="auto"/>
                                                                                                      </w:divBdr>
                                                                                                      <w:divsChild>
                                                                                                        <w:div w:id="1173688703">
                                                                                                          <w:marLeft w:val="0"/>
                                                                                                          <w:marRight w:val="0"/>
                                                                                                          <w:marTop w:val="0"/>
                                                                                                          <w:marBottom w:val="0"/>
                                                                                                          <w:divBdr>
                                                                                                            <w:top w:val="none" w:sz="0" w:space="0" w:color="auto"/>
                                                                                                            <w:left w:val="none" w:sz="0" w:space="0" w:color="auto"/>
                                                                                                            <w:bottom w:val="none" w:sz="0" w:space="0" w:color="auto"/>
                                                                                                            <w:right w:val="none" w:sz="0" w:space="0" w:color="auto"/>
                                                                                                          </w:divBdr>
                                                                                                        </w:div>
                                                                                                      </w:divsChild>
                                                                                                    </w:div>
                                                                                                    <w:div w:id="1100493773">
                                                                                                      <w:marLeft w:val="0"/>
                                                                                                      <w:marRight w:val="0"/>
                                                                                                      <w:marTop w:val="0"/>
                                                                                                      <w:marBottom w:val="0"/>
                                                                                                      <w:divBdr>
                                                                                                        <w:top w:val="none" w:sz="0" w:space="0" w:color="auto"/>
                                                                                                        <w:left w:val="none" w:sz="0" w:space="0" w:color="auto"/>
                                                                                                        <w:bottom w:val="none" w:sz="0" w:space="0" w:color="auto"/>
                                                                                                        <w:right w:val="none" w:sz="0" w:space="0" w:color="auto"/>
                                                                                                      </w:divBdr>
                                                                                                      <w:divsChild>
                                                                                                        <w:div w:id="547492970">
                                                                                                          <w:marLeft w:val="0"/>
                                                                                                          <w:marRight w:val="0"/>
                                                                                                          <w:marTop w:val="0"/>
                                                                                                          <w:marBottom w:val="0"/>
                                                                                                          <w:divBdr>
                                                                                                            <w:top w:val="none" w:sz="0" w:space="0" w:color="auto"/>
                                                                                                            <w:left w:val="none" w:sz="0" w:space="0" w:color="auto"/>
                                                                                                            <w:bottom w:val="none" w:sz="0" w:space="0" w:color="auto"/>
                                                                                                            <w:right w:val="none" w:sz="0" w:space="0" w:color="auto"/>
                                                                                                          </w:divBdr>
                                                                                                        </w:div>
                                                                                                      </w:divsChild>
                                                                                                    </w:div>
                                                                                                    <w:div w:id="1129663926">
                                                                                                      <w:marLeft w:val="0"/>
                                                                                                      <w:marRight w:val="0"/>
                                                                                                      <w:marTop w:val="0"/>
                                                                                                      <w:marBottom w:val="0"/>
                                                                                                      <w:divBdr>
                                                                                                        <w:top w:val="none" w:sz="0" w:space="0" w:color="auto"/>
                                                                                                        <w:left w:val="none" w:sz="0" w:space="0" w:color="auto"/>
                                                                                                        <w:bottom w:val="none" w:sz="0" w:space="0" w:color="auto"/>
                                                                                                        <w:right w:val="none" w:sz="0" w:space="0" w:color="auto"/>
                                                                                                      </w:divBdr>
                                                                                                      <w:divsChild>
                                                                                                        <w:div w:id="311831173">
                                                                                                          <w:marLeft w:val="0"/>
                                                                                                          <w:marRight w:val="0"/>
                                                                                                          <w:marTop w:val="0"/>
                                                                                                          <w:marBottom w:val="0"/>
                                                                                                          <w:divBdr>
                                                                                                            <w:top w:val="none" w:sz="0" w:space="0" w:color="auto"/>
                                                                                                            <w:left w:val="none" w:sz="0" w:space="0" w:color="auto"/>
                                                                                                            <w:bottom w:val="none" w:sz="0" w:space="0" w:color="auto"/>
                                                                                                            <w:right w:val="none" w:sz="0" w:space="0" w:color="auto"/>
                                                                                                          </w:divBdr>
                                                                                                        </w:div>
                                                                                                      </w:divsChild>
                                                                                                    </w:div>
                                                                                                    <w:div w:id="1141728730">
                                                                                                      <w:marLeft w:val="0"/>
                                                                                                      <w:marRight w:val="0"/>
                                                                                                      <w:marTop w:val="0"/>
                                                                                                      <w:marBottom w:val="0"/>
                                                                                                      <w:divBdr>
                                                                                                        <w:top w:val="none" w:sz="0" w:space="0" w:color="auto"/>
                                                                                                        <w:left w:val="none" w:sz="0" w:space="0" w:color="auto"/>
                                                                                                        <w:bottom w:val="none" w:sz="0" w:space="0" w:color="auto"/>
                                                                                                        <w:right w:val="none" w:sz="0" w:space="0" w:color="auto"/>
                                                                                                      </w:divBdr>
                                                                                                      <w:divsChild>
                                                                                                        <w:div w:id="37050826">
                                                                                                          <w:marLeft w:val="0"/>
                                                                                                          <w:marRight w:val="0"/>
                                                                                                          <w:marTop w:val="0"/>
                                                                                                          <w:marBottom w:val="0"/>
                                                                                                          <w:divBdr>
                                                                                                            <w:top w:val="none" w:sz="0" w:space="0" w:color="auto"/>
                                                                                                            <w:left w:val="none" w:sz="0" w:space="0" w:color="auto"/>
                                                                                                            <w:bottom w:val="none" w:sz="0" w:space="0" w:color="auto"/>
                                                                                                            <w:right w:val="none" w:sz="0" w:space="0" w:color="auto"/>
                                                                                                          </w:divBdr>
                                                                                                        </w:div>
                                                                                                      </w:divsChild>
                                                                                                    </w:div>
                                                                                                    <w:div w:id="1174419449">
                                                                                                      <w:marLeft w:val="0"/>
                                                                                                      <w:marRight w:val="0"/>
                                                                                                      <w:marTop w:val="0"/>
                                                                                                      <w:marBottom w:val="0"/>
                                                                                                      <w:divBdr>
                                                                                                        <w:top w:val="none" w:sz="0" w:space="0" w:color="auto"/>
                                                                                                        <w:left w:val="none" w:sz="0" w:space="0" w:color="auto"/>
                                                                                                        <w:bottom w:val="none" w:sz="0" w:space="0" w:color="auto"/>
                                                                                                        <w:right w:val="none" w:sz="0" w:space="0" w:color="auto"/>
                                                                                                      </w:divBdr>
                                                                                                      <w:divsChild>
                                                                                                        <w:div w:id="1654137577">
                                                                                                          <w:marLeft w:val="0"/>
                                                                                                          <w:marRight w:val="0"/>
                                                                                                          <w:marTop w:val="0"/>
                                                                                                          <w:marBottom w:val="0"/>
                                                                                                          <w:divBdr>
                                                                                                            <w:top w:val="none" w:sz="0" w:space="0" w:color="auto"/>
                                                                                                            <w:left w:val="none" w:sz="0" w:space="0" w:color="auto"/>
                                                                                                            <w:bottom w:val="none" w:sz="0" w:space="0" w:color="auto"/>
                                                                                                            <w:right w:val="none" w:sz="0" w:space="0" w:color="auto"/>
                                                                                                          </w:divBdr>
                                                                                                        </w:div>
                                                                                                      </w:divsChild>
                                                                                                    </w:div>
                                                                                                    <w:div w:id="1194421809">
                                                                                                      <w:marLeft w:val="0"/>
                                                                                                      <w:marRight w:val="0"/>
                                                                                                      <w:marTop w:val="0"/>
                                                                                                      <w:marBottom w:val="0"/>
                                                                                                      <w:divBdr>
                                                                                                        <w:top w:val="none" w:sz="0" w:space="0" w:color="auto"/>
                                                                                                        <w:left w:val="none" w:sz="0" w:space="0" w:color="auto"/>
                                                                                                        <w:bottom w:val="none" w:sz="0" w:space="0" w:color="auto"/>
                                                                                                        <w:right w:val="none" w:sz="0" w:space="0" w:color="auto"/>
                                                                                                      </w:divBdr>
                                                                                                      <w:divsChild>
                                                                                                        <w:div w:id="1466118109">
                                                                                                          <w:marLeft w:val="0"/>
                                                                                                          <w:marRight w:val="0"/>
                                                                                                          <w:marTop w:val="0"/>
                                                                                                          <w:marBottom w:val="0"/>
                                                                                                          <w:divBdr>
                                                                                                            <w:top w:val="none" w:sz="0" w:space="0" w:color="auto"/>
                                                                                                            <w:left w:val="none" w:sz="0" w:space="0" w:color="auto"/>
                                                                                                            <w:bottom w:val="none" w:sz="0" w:space="0" w:color="auto"/>
                                                                                                            <w:right w:val="none" w:sz="0" w:space="0" w:color="auto"/>
                                                                                                          </w:divBdr>
                                                                                                        </w:div>
                                                                                                      </w:divsChild>
                                                                                                    </w:div>
                                                                                                    <w:div w:id="1200967798">
                                                                                                      <w:marLeft w:val="0"/>
                                                                                                      <w:marRight w:val="0"/>
                                                                                                      <w:marTop w:val="0"/>
                                                                                                      <w:marBottom w:val="0"/>
                                                                                                      <w:divBdr>
                                                                                                        <w:top w:val="none" w:sz="0" w:space="0" w:color="auto"/>
                                                                                                        <w:left w:val="none" w:sz="0" w:space="0" w:color="auto"/>
                                                                                                        <w:bottom w:val="none" w:sz="0" w:space="0" w:color="auto"/>
                                                                                                        <w:right w:val="none" w:sz="0" w:space="0" w:color="auto"/>
                                                                                                      </w:divBdr>
                                                                                                      <w:divsChild>
                                                                                                        <w:div w:id="23100570">
                                                                                                          <w:marLeft w:val="0"/>
                                                                                                          <w:marRight w:val="0"/>
                                                                                                          <w:marTop w:val="0"/>
                                                                                                          <w:marBottom w:val="0"/>
                                                                                                          <w:divBdr>
                                                                                                            <w:top w:val="none" w:sz="0" w:space="0" w:color="auto"/>
                                                                                                            <w:left w:val="none" w:sz="0" w:space="0" w:color="auto"/>
                                                                                                            <w:bottom w:val="none" w:sz="0" w:space="0" w:color="auto"/>
                                                                                                            <w:right w:val="none" w:sz="0" w:space="0" w:color="auto"/>
                                                                                                          </w:divBdr>
                                                                                                        </w:div>
                                                                                                      </w:divsChild>
                                                                                                    </w:div>
                                                                                                    <w:div w:id="1234389566">
                                                                                                      <w:marLeft w:val="0"/>
                                                                                                      <w:marRight w:val="0"/>
                                                                                                      <w:marTop w:val="0"/>
                                                                                                      <w:marBottom w:val="0"/>
                                                                                                      <w:divBdr>
                                                                                                        <w:top w:val="none" w:sz="0" w:space="0" w:color="auto"/>
                                                                                                        <w:left w:val="none" w:sz="0" w:space="0" w:color="auto"/>
                                                                                                        <w:bottom w:val="none" w:sz="0" w:space="0" w:color="auto"/>
                                                                                                        <w:right w:val="none" w:sz="0" w:space="0" w:color="auto"/>
                                                                                                      </w:divBdr>
                                                                                                      <w:divsChild>
                                                                                                        <w:div w:id="1416242711">
                                                                                                          <w:marLeft w:val="0"/>
                                                                                                          <w:marRight w:val="0"/>
                                                                                                          <w:marTop w:val="0"/>
                                                                                                          <w:marBottom w:val="0"/>
                                                                                                          <w:divBdr>
                                                                                                            <w:top w:val="none" w:sz="0" w:space="0" w:color="auto"/>
                                                                                                            <w:left w:val="none" w:sz="0" w:space="0" w:color="auto"/>
                                                                                                            <w:bottom w:val="none" w:sz="0" w:space="0" w:color="auto"/>
                                                                                                            <w:right w:val="none" w:sz="0" w:space="0" w:color="auto"/>
                                                                                                          </w:divBdr>
                                                                                                        </w:div>
                                                                                                      </w:divsChild>
                                                                                                    </w:div>
                                                                                                    <w:div w:id="1277830962">
                                                                                                      <w:marLeft w:val="0"/>
                                                                                                      <w:marRight w:val="0"/>
                                                                                                      <w:marTop w:val="0"/>
                                                                                                      <w:marBottom w:val="0"/>
                                                                                                      <w:divBdr>
                                                                                                        <w:top w:val="none" w:sz="0" w:space="0" w:color="auto"/>
                                                                                                        <w:left w:val="none" w:sz="0" w:space="0" w:color="auto"/>
                                                                                                        <w:bottom w:val="none" w:sz="0" w:space="0" w:color="auto"/>
                                                                                                        <w:right w:val="none" w:sz="0" w:space="0" w:color="auto"/>
                                                                                                      </w:divBdr>
                                                                                                      <w:divsChild>
                                                                                                        <w:div w:id="936596461">
                                                                                                          <w:marLeft w:val="0"/>
                                                                                                          <w:marRight w:val="0"/>
                                                                                                          <w:marTop w:val="0"/>
                                                                                                          <w:marBottom w:val="0"/>
                                                                                                          <w:divBdr>
                                                                                                            <w:top w:val="none" w:sz="0" w:space="0" w:color="auto"/>
                                                                                                            <w:left w:val="none" w:sz="0" w:space="0" w:color="auto"/>
                                                                                                            <w:bottom w:val="none" w:sz="0" w:space="0" w:color="auto"/>
                                                                                                            <w:right w:val="none" w:sz="0" w:space="0" w:color="auto"/>
                                                                                                          </w:divBdr>
                                                                                                        </w:div>
                                                                                                      </w:divsChild>
                                                                                                    </w:div>
                                                                                                    <w:div w:id="1284073046">
                                                                                                      <w:marLeft w:val="0"/>
                                                                                                      <w:marRight w:val="0"/>
                                                                                                      <w:marTop w:val="0"/>
                                                                                                      <w:marBottom w:val="0"/>
                                                                                                      <w:divBdr>
                                                                                                        <w:top w:val="none" w:sz="0" w:space="0" w:color="auto"/>
                                                                                                        <w:left w:val="none" w:sz="0" w:space="0" w:color="auto"/>
                                                                                                        <w:bottom w:val="none" w:sz="0" w:space="0" w:color="auto"/>
                                                                                                        <w:right w:val="none" w:sz="0" w:space="0" w:color="auto"/>
                                                                                                      </w:divBdr>
                                                                                                      <w:divsChild>
                                                                                                        <w:div w:id="197402445">
                                                                                                          <w:marLeft w:val="0"/>
                                                                                                          <w:marRight w:val="0"/>
                                                                                                          <w:marTop w:val="0"/>
                                                                                                          <w:marBottom w:val="0"/>
                                                                                                          <w:divBdr>
                                                                                                            <w:top w:val="none" w:sz="0" w:space="0" w:color="auto"/>
                                                                                                            <w:left w:val="none" w:sz="0" w:space="0" w:color="auto"/>
                                                                                                            <w:bottom w:val="none" w:sz="0" w:space="0" w:color="auto"/>
                                                                                                            <w:right w:val="none" w:sz="0" w:space="0" w:color="auto"/>
                                                                                                          </w:divBdr>
                                                                                                        </w:div>
                                                                                                      </w:divsChild>
                                                                                                    </w:div>
                                                                                                    <w:div w:id="1302732003">
                                                                                                      <w:marLeft w:val="0"/>
                                                                                                      <w:marRight w:val="0"/>
                                                                                                      <w:marTop w:val="0"/>
                                                                                                      <w:marBottom w:val="0"/>
                                                                                                      <w:divBdr>
                                                                                                        <w:top w:val="none" w:sz="0" w:space="0" w:color="auto"/>
                                                                                                        <w:left w:val="none" w:sz="0" w:space="0" w:color="auto"/>
                                                                                                        <w:bottom w:val="none" w:sz="0" w:space="0" w:color="auto"/>
                                                                                                        <w:right w:val="none" w:sz="0" w:space="0" w:color="auto"/>
                                                                                                      </w:divBdr>
                                                                                                      <w:divsChild>
                                                                                                        <w:div w:id="455100770">
                                                                                                          <w:marLeft w:val="0"/>
                                                                                                          <w:marRight w:val="0"/>
                                                                                                          <w:marTop w:val="0"/>
                                                                                                          <w:marBottom w:val="0"/>
                                                                                                          <w:divBdr>
                                                                                                            <w:top w:val="none" w:sz="0" w:space="0" w:color="auto"/>
                                                                                                            <w:left w:val="none" w:sz="0" w:space="0" w:color="auto"/>
                                                                                                            <w:bottom w:val="none" w:sz="0" w:space="0" w:color="auto"/>
                                                                                                            <w:right w:val="none" w:sz="0" w:space="0" w:color="auto"/>
                                                                                                          </w:divBdr>
                                                                                                        </w:div>
                                                                                                      </w:divsChild>
                                                                                                    </w:div>
                                                                                                    <w:div w:id="1325621089">
                                                                                                      <w:marLeft w:val="0"/>
                                                                                                      <w:marRight w:val="0"/>
                                                                                                      <w:marTop w:val="0"/>
                                                                                                      <w:marBottom w:val="0"/>
                                                                                                      <w:divBdr>
                                                                                                        <w:top w:val="none" w:sz="0" w:space="0" w:color="auto"/>
                                                                                                        <w:left w:val="none" w:sz="0" w:space="0" w:color="auto"/>
                                                                                                        <w:bottom w:val="none" w:sz="0" w:space="0" w:color="auto"/>
                                                                                                        <w:right w:val="none" w:sz="0" w:space="0" w:color="auto"/>
                                                                                                      </w:divBdr>
                                                                                                      <w:divsChild>
                                                                                                        <w:div w:id="722944670">
                                                                                                          <w:marLeft w:val="0"/>
                                                                                                          <w:marRight w:val="0"/>
                                                                                                          <w:marTop w:val="0"/>
                                                                                                          <w:marBottom w:val="0"/>
                                                                                                          <w:divBdr>
                                                                                                            <w:top w:val="none" w:sz="0" w:space="0" w:color="auto"/>
                                                                                                            <w:left w:val="none" w:sz="0" w:space="0" w:color="auto"/>
                                                                                                            <w:bottom w:val="none" w:sz="0" w:space="0" w:color="auto"/>
                                                                                                            <w:right w:val="none" w:sz="0" w:space="0" w:color="auto"/>
                                                                                                          </w:divBdr>
                                                                                                        </w:div>
                                                                                                      </w:divsChild>
                                                                                                    </w:div>
                                                                                                    <w:div w:id="1331832057">
                                                                                                      <w:marLeft w:val="0"/>
                                                                                                      <w:marRight w:val="0"/>
                                                                                                      <w:marTop w:val="0"/>
                                                                                                      <w:marBottom w:val="0"/>
                                                                                                      <w:divBdr>
                                                                                                        <w:top w:val="none" w:sz="0" w:space="0" w:color="auto"/>
                                                                                                        <w:left w:val="none" w:sz="0" w:space="0" w:color="auto"/>
                                                                                                        <w:bottom w:val="none" w:sz="0" w:space="0" w:color="auto"/>
                                                                                                        <w:right w:val="none" w:sz="0" w:space="0" w:color="auto"/>
                                                                                                      </w:divBdr>
                                                                                                      <w:divsChild>
                                                                                                        <w:div w:id="637689815">
                                                                                                          <w:marLeft w:val="0"/>
                                                                                                          <w:marRight w:val="0"/>
                                                                                                          <w:marTop w:val="0"/>
                                                                                                          <w:marBottom w:val="0"/>
                                                                                                          <w:divBdr>
                                                                                                            <w:top w:val="none" w:sz="0" w:space="0" w:color="auto"/>
                                                                                                            <w:left w:val="none" w:sz="0" w:space="0" w:color="auto"/>
                                                                                                            <w:bottom w:val="none" w:sz="0" w:space="0" w:color="auto"/>
                                                                                                            <w:right w:val="none" w:sz="0" w:space="0" w:color="auto"/>
                                                                                                          </w:divBdr>
                                                                                                        </w:div>
                                                                                                      </w:divsChild>
                                                                                                    </w:div>
                                                                                                    <w:div w:id="1349018662">
                                                                                                      <w:marLeft w:val="0"/>
                                                                                                      <w:marRight w:val="0"/>
                                                                                                      <w:marTop w:val="0"/>
                                                                                                      <w:marBottom w:val="0"/>
                                                                                                      <w:divBdr>
                                                                                                        <w:top w:val="none" w:sz="0" w:space="0" w:color="auto"/>
                                                                                                        <w:left w:val="none" w:sz="0" w:space="0" w:color="auto"/>
                                                                                                        <w:bottom w:val="none" w:sz="0" w:space="0" w:color="auto"/>
                                                                                                        <w:right w:val="none" w:sz="0" w:space="0" w:color="auto"/>
                                                                                                      </w:divBdr>
                                                                                                      <w:divsChild>
                                                                                                        <w:div w:id="15084372">
                                                                                                          <w:marLeft w:val="0"/>
                                                                                                          <w:marRight w:val="0"/>
                                                                                                          <w:marTop w:val="0"/>
                                                                                                          <w:marBottom w:val="0"/>
                                                                                                          <w:divBdr>
                                                                                                            <w:top w:val="none" w:sz="0" w:space="0" w:color="auto"/>
                                                                                                            <w:left w:val="none" w:sz="0" w:space="0" w:color="auto"/>
                                                                                                            <w:bottom w:val="none" w:sz="0" w:space="0" w:color="auto"/>
                                                                                                            <w:right w:val="none" w:sz="0" w:space="0" w:color="auto"/>
                                                                                                          </w:divBdr>
                                                                                                        </w:div>
                                                                                                      </w:divsChild>
                                                                                                    </w:div>
                                                                                                    <w:div w:id="1357075720">
                                                                                                      <w:marLeft w:val="0"/>
                                                                                                      <w:marRight w:val="0"/>
                                                                                                      <w:marTop w:val="0"/>
                                                                                                      <w:marBottom w:val="0"/>
                                                                                                      <w:divBdr>
                                                                                                        <w:top w:val="none" w:sz="0" w:space="0" w:color="auto"/>
                                                                                                        <w:left w:val="none" w:sz="0" w:space="0" w:color="auto"/>
                                                                                                        <w:bottom w:val="none" w:sz="0" w:space="0" w:color="auto"/>
                                                                                                        <w:right w:val="none" w:sz="0" w:space="0" w:color="auto"/>
                                                                                                      </w:divBdr>
                                                                                                      <w:divsChild>
                                                                                                        <w:div w:id="1750954761">
                                                                                                          <w:marLeft w:val="0"/>
                                                                                                          <w:marRight w:val="0"/>
                                                                                                          <w:marTop w:val="0"/>
                                                                                                          <w:marBottom w:val="0"/>
                                                                                                          <w:divBdr>
                                                                                                            <w:top w:val="none" w:sz="0" w:space="0" w:color="auto"/>
                                                                                                            <w:left w:val="none" w:sz="0" w:space="0" w:color="auto"/>
                                                                                                            <w:bottom w:val="none" w:sz="0" w:space="0" w:color="auto"/>
                                                                                                            <w:right w:val="none" w:sz="0" w:space="0" w:color="auto"/>
                                                                                                          </w:divBdr>
                                                                                                        </w:div>
                                                                                                      </w:divsChild>
                                                                                                    </w:div>
                                                                                                    <w:div w:id="1374310705">
                                                                                                      <w:marLeft w:val="0"/>
                                                                                                      <w:marRight w:val="0"/>
                                                                                                      <w:marTop w:val="0"/>
                                                                                                      <w:marBottom w:val="0"/>
                                                                                                      <w:divBdr>
                                                                                                        <w:top w:val="none" w:sz="0" w:space="0" w:color="auto"/>
                                                                                                        <w:left w:val="none" w:sz="0" w:space="0" w:color="auto"/>
                                                                                                        <w:bottom w:val="none" w:sz="0" w:space="0" w:color="auto"/>
                                                                                                        <w:right w:val="none" w:sz="0" w:space="0" w:color="auto"/>
                                                                                                      </w:divBdr>
                                                                                                      <w:divsChild>
                                                                                                        <w:div w:id="33387437">
                                                                                                          <w:marLeft w:val="0"/>
                                                                                                          <w:marRight w:val="0"/>
                                                                                                          <w:marTop w:val="0"/>
                                                                                                          <w:marBottom w:val="0"/>
                                                                                                          <w:divBdr>
                                                                                                            <w:top w:val="none" w:sz="0" w:space="0" w:color="auto"/>
                                                                                                            <w:left w:val="none" w:sz="0" w:space="0" w:color="auto"/>
                                                                                                            <w:bottom w:val="none" w:sz="0" w:space="0" w:color="auto"/>
                                                                                                            <w:right w:val="none" w:sz="0" w:space="0" w:color="auto"/>
                                                                                                          </w:divBdr>
                                                                                                        </w:div>
                                                                                                      </w:divsChild>
                                                                                                    </w:div>
                                                                                                    <w:div w:id="1433279407">
                                                                                                      <w:marLeft w:val="0"/>
                                                                                                      <w:marRight w:val="0"/>
                                                                                                      <w:marTop w:val="0"/>
                                                                                                      <w:marBottom w:val="0"/>
                                                                                                      <w:divBdr>
                                                                                                        <w:top w:val="none" w:sz="0" w:space="0" w:color="auto"/>
                                                                                                        <w:left w:val="none" w:sz="0" w:space="0" w:color="auto"/>
                                                                                                        <w:bottom w:val="none" w:sz="0" w:space="0" w:color="auto"/>
                                                                                                        <w:right w:val="none" w:sz="0" w:space="0" w:color="auto"/>
                                                                                                      </w:divBdr>
                                                                                                      <w:divsChild>
                                                                                                        <w:div w:id="1722168079">
                                                                                                          <w:marLeft w:val="0"/>
                                                                                                          <w:marRight w:val="0"/>
                                                                                                          <w:marTop w:val="0"/>
                                                                                                          <w:marBottom w:val="0"/>
                                                                                                          <w:divBdr>
                                                                                                            <w:top w:val="none" w:sz="0" w:space="0" w:color="auto"/>
                                                                                                            <w:left w:val="none" w:sz="0" w:space="0" w:color="auto"/>
                                                                                                            <w:bottom w:val="none" w:sz="0" w:space="0" w:color="auto"/>
                                                                                                            <w:right w:val="none" w:sz="0" w:space="0" w:color="auto"/>
                                                                                                          </w:divBdr>
                                                                                                        </w:div>
                                                                                                      </w:divsChild>
                                                                                                    </w:div>
                                                                                                    <w:div w:id="1466659700">
                                                                                                      <w:marLeft w:val="0"/>
                                                                                                      <w:marRight w:val="0"/>
                                                                                                      <w:marTop w:val="0"/>
                                                                                                      <w:marBottom w:val="0"/>
                                                                                                      <w:divBdr>
                                                                                                        <w:top w:val="none" w:sz="0" w:space="0" w:color="auto"/>
                                                                                                        <w:left w:val="none" w:sz="0" w:space="0" w:color="auto"/>
                                                                                                        <w:bottom w:val="none" w:sz="0" w:space="0" w:color="auto"/>
                                                                                                        <w:right w:val="none" w:sz="0" w:space="0" w:color="auto"/>
                                                                                                      </w:divBdr>
                                                                                                      <w:divsChild>
                                                                                                        <w:div w:id="701515169">
                                                                                                          <w:marLeft w:val="0"/>
                                                                                                          <w:marRight w:val="0"/>
                                                                                                          <w:marTop w:val="0"/>
                                                                                                          <w:marBottom w:val="0"/>
                                                                                                          <w:divBdr>
                                                                                                            <w:top w:val="none" w:sz="0" w:space="0" w:color="auto"/>
                                                                                                            <w:left w:val="none" w:sz="0" w:space="0" w:color="auto"/>
                                                                                                            <w:bottom w:val="none" w:sz="0" w:space="0" w:color="auto"/>
                                                                                                            <w:right w:val="none" w:sz="0" w:space="0" w:color="auto"/>
                                                                                                          </w:divBdr>
                                                                                                        </w:div>
                                                                                                      </w:divsChild>
                                                                                                    </w:div>
                                                                                                    <w:div w:id="1479178596">
                                                                                                      <w:marLeft w:val="0"/>
                                                                                                      <w:marRight w:val="0"/>
                                                                                                      <w:marTop w:val="0"/>
                                                                                                      <w:marBottom w:val="0"/>
                                                                                                      <w:divBdr>
                                                                                                        <w:top w:val="none" w:sz="0" w:space="0" w:color="auto"/>
                                                                                                        <w:left w:val="none" w:sz="0" w:space="0" w:color="auto"/>
                                                                                                        <w:bottom w:val="none" w:sz="0" w:space="0" w:color="auto"/>
                                                                                                        <w:right w:val="none" w:sz="0" w:space="0" w:color="auto"/>
                                                                                                      </w:divBdr>
                                                                                                      <w:divsChild>
                                                                                                        <w:div w:id="2128347512">
                                                                                                          <w:marLeft w:val="0"/>
                                                                                                          <w:marRight w:val="0"/>
                                                                                                          <w:marTop w:val="0"/>
                                                                                                          <w:marBottom w:val="0"/>
                                                                                                          <w:divBdr>
                                                                                                            <w:top w:val="none" w:sz="0" w:space="0" w:color="auto"/>
                                                                                                            <w:left w:val="none" w:sz="0" w:space="0" w:color="auto"/>
                                                                                                            <w:bottom w:val="none" w:sz="0" w:space="0" w:color="auto"/>
                                                                                                            <w:right w:val="none" w:sz="0" w:space="0" w:color="auto"/>
                                                                                                          </w:divBdr>
                                                                                                        </w:div>
                                                                                                      </w:divsChild>
                                                                                                    </w:div>
                                                                                                    <w:div w:id="1507594860">
                                                                                                      <w:marLeft w:val="0"/>
                                                                                                      <w:marRight w:val="0"/>
                                                                                                      <w:marTop w:val="0"/>
                                                                                                      <w:marBottom w:val="0"/>
                                                                                                      <w:divBdr>
                                                                                                        <w:top w:val="none" w:sz="0" w:space="0" w:color="auto"/>
                                                                                                        <w:left w:val="none" w:sz="0" w:space="0" w:color="auto"/>
                                                                                                        <w:bottom w:val="none" w:sz="0" w:space="0" w:color="auto"/>
                                                                                                        <w:right w:val="none" w:sz="0" w:space="0" w:color="auto"/>
                                                                                                      </w:divBdr>
                                                                                                      <w:divsChild>
                                                                                                        <w:div w:id="1138574433">
                                                                                                          <w:marLeft w:val="0"/>
                                                                                                          <w:marRight w:val="0"/>
                                                                                                          <w:marTop w:val="0"/>
                                                                                                          <w:marBottom w:val="0"/>
                                                                                                          <w:divBdr>
                                                                                                            <w:top w:val="none" w:sz="0" w:space="0" w:color="auto"/>
                                                                                                            <w:left w:val="none" w:sz="0" w:space="0" w:color="auto"/>
                                                                                                            <w:bottom w:val="none" w:sz="0" w:space="0" w:color="auto"/>
                                                                                                            <w:right w:val="none" w:sz="0" w:space="0" w:color="auto"/>
                                                                                                          </w:divBdr>
                                                                                                        </w:div>
                                                                                                      </w:divsChild>
                                                                                                    </w:div>
                                                                                                    <w:div w:id="1518275968">
                                                                                                      <w:marLeft w:val="0"/>
                                                                                                      <w:marRight w:val="0"/>
                                                                                                      <w:marTop w:val="0"/>
                                                                                                      <w:marBottom w:val="0"/>
                                                                                                      <w:divBdr>
                                                                                                        <w:top w:val="none" w:sz="0" w:space="0" w:color="auto"/>
                                                                                                        <w:left w:val="none" w:sz="0" w:space="0" w:color="auto"/>
                                                                                                        <w:bottom w:val="none" w:sz="0" w:space="0" w:color="auto"/>
                                                                                                        <w:right w:val="none" w:sz="0" w:space="0" w:color="auto"/>
                                                                                                      </w:divBdr>
                                                                                                      <w:divsChild>
                                                                                                        <w:div w:id="375475294">
                                                                                                          <w:marLeft w:val="0"/>
                                                                                                          <w:marRight w:val="0"/>
                                                                                                          <w:marTop w:val="0"/>
                                                                                                          <w:marBottom w:val="0"/>
                                                                                                          <w:divBdr>
                                                                                                            <w:top w:val="none" w:sz="0" w:space="0" w:color="auto"/>
                                                                                                            <w:left w:val="none" w:sz="0" w:space="0" w:color="auto"/>
                                                                                                            <w:bottom w:val="none" w:sz="0" w:space="0" w:color="auto"/>
                                                                                                            <w:right w:val="none" w:sz="0" w:space="0" w:color="auto"/>
                                                                                                          </w:divBdr>
                                                                                                        </w:div>
                                                                                                      </w:divsChild>
                                                                                                    </w:div>
                                                                                                    <w:div w:id="1518932187">
                                                                                                      <w:marLeft w:val="0"/>
                                                                                                      <w:marRight w:val="0"/>
                                                                                                      <w:marTop w:val="0"/>
                                                                                                      <w:marBottom w:val="0"/>
                                                                                                      <w:divBdr>
                                                                                                        <w:top w:val="none" w:sz="0" w:space="0" w:color="auto"/>
                                                                                                        <w:left w:val="none" w:sz="0" w:space="0" w:color="auto"/>
                                                                                                        <w:bottom w:val="none" w:sz="0" w:space="0" w:color="auto"/>
                                                                                                        <w:right w:val="none" w:sz="0" w:space="0" w:color="auto"/>
                                                                                                      </w:divBdr>
                                                                                                      <w:divsChild>
                                                                                                        <w:div w:id="301227624">
                                                                                                          <w:marLeft w:val="0"/>
                                                                                                          <w:marRight w:val="0"/>
                                                                                                          <w:marTop w:val="0"/>
                                                                                                          <w:marBottom w:val="0"/>
                                                                                                          <w:divBdr>
                                                                                                            <w:top w:val="none" w:sz="0" w:space="0" w:color="auto"/>
                                                                                                            <w:left w:val="none" w:sz="0" w:space="0" w:color="auto"/>
                                                                                                            <w:bottom w:val="none" w:sz="0" w:space="0" w:color="auto"/>
                                                                                                            <w:right w:val="none" w:sz="0" w:space="0" w:color="auto"/>
                                                                                                          </w:divBdr>
                                                                                                        </w:div>
                                                                                                      </w:divsChild>
                                                                                                    </w:div>
                                                                                                    <w:div w:id="1572351609">
                                                                                                      <w:marLeft w:val="0"/>
                                                                                                      <w:marRight w:val="0"/>
                                                                                                      <w:marTop w:val="0"/>
                                                                                                      <w:marBottom w:val="0"/>
                                                                                                      <w:divBdr>
                                                                                                        <w:top w:val="none" w:sz="0" w:space="0" w:color="auto"/>
                                                                                                        <w:left w:val="none" w:sz="0" w:space="0" w:color="auto"/>
                                                                                                        <w:bottom w:val="none" w:sz="0" w:space="0" w:color="auto"/>
                                                                                                        <w:right w:val="none" w:sz="0" w:space="0" w:color="auto"/>
                                                                                                      </w:divBdr>
                                                                                                      <w:divsChild>
                                                                                                        <w:div w:id="649359887">
                                                                                                          <w:marLeft w:val="0"/>
                                                                                                          <w:marRight w:val="0"/>
                                                                                                          <w:marTop w:val="0"/>
                                                                                                          <w:marBottom w:val="0"/>
                                                                                                          <w:divBdr>
                                                                                                            <w:top w:val="none" w:sz="0" w:space="0" w:color="auto"/>
                                                                                                            <w:left w:val="none" w:sz="0" w:space="0" w:color="auto"/>
                                                                                                            <w:bottom w:val="none" w:sz="0" w:space="0" w:color="auto"/>
                                                                                                            <w:right w:val="none" w:sz="0" w:space="0" w:color="auto"/>
                                                                                                          </w:divBdr>
                                                                                                        </w:div>
                                                                                                      </w:divsChild>
                                                                                                    </w:div>
                                                                                                    <w:div w:id="1577662530">
                                                                                                      <w:marLeft w:val="0"/>
                                                                                                      <w:marRight w:val="0"/>
                                                                                                      <w:marTop w:val="0"/>
                                                                                                      <w:marBottom w:val="0"/>
                                                                                                      <w:divBdr>
                                                                                                        <w:top w:val="none" w:sz="0" w:space="0" w:color="auto"/>
                                                                                                        <w:left w:val="none" w:sz="0" w:space="0" w:color="auto"/>
                                                                                                        <w:bottom w:val="none" w:sz="0" w:space="0" w:color="auto"/>
                                                                                                        <w:right w:val="none" w:sz="0" w:space="0" w:color="auto"/>
                                                                                                      </w:divBdr>
                                                                                                      <w:divsChild>
                                                                                                        <w:div w:id="1742484886">
                                                                                                          <w:marLeft w:val="0"/>
                                                                                                          <w:marRight w:val="0"/>
                                                                                                          <w:marTop w:val="0"/>
                                                                                                          <w:marBottom w:val="0"/>
                                                                                                          <w:divBdr>
                                                                                                            <w:top w:val="none" w:sz="0" w:space="0" w:color="auto"/>
                                                                                                            <w:left w:val="none" w:sz="0" w:space="0" w:color="auto"/>
                                                                                                            <w:bottom w:val="none" w:sz="0" w:space="0" w:color="auto"/>
                                                                                                            <w:right w:val="none" w:sz="0" w:space="0" w:color="auto"/>
                                                                                                          </w:divBdr>
                                                                                                        </w:div>
                                                                                                      </w:divsChild>
                                                                                                    </w:div>
                                                                                                    <w:div w:id="1578395176">
                                                                                                      <w:marLeft w:val="0"/>
                                                                                                      <w:marRight w:val="0"/>
                                                                                                      <w:marTop w:val="0"/>
                                                                                                      <w:marBottom w:val="0"/>
                                                                                                      <w:divBdr>
                                                                                                        <w:top w:val="none" w:sz="0" w:space="0" w:color="auto"/>
                                                                                                        <w:left w:val="none" w:sz="0" w:space="0" w:color="auto"/>
                                                                                                        <w:bottom w:val="none" w:sz="0" w:space="0" w:color="auto"/>
                                                                                                        <w:right w:val="none" w:sz="0" w:space="0" w:color="auto"/>
                                                                                                      </w:divBdr>
                                                                                                      <w:divsChild>
                                                                                                        <w:div w:id="1170364715">
                                                                                                          <w:marLeft w:val="0"/>
                                                                                                          <w:marRight w:val="0"/>
                                                                                                          <w:marTop w:val="0"/>
                                                                                                          <w:marBottom w:val="0"/>
                                                                                                          <w:divBdr>
                                                                                                            <w:top w:val="none" w:sz="0" w:space="0" w:color="auto"/>
                                                                                                            <w:left w:val="none" w:sz="0" w:space="0" w:color="auto"/>
                                                                                                            <w:bottom w:val="none" w:sz="0" w:space="0" w:color="auto"/>
                                                                                                            <w:right w:val="none" w:sz="0" w:space="0" w:color="auto"/>
                                                                                                          </w:divBdr>
                                                                                                        </w:div>
                                                                                                      </w:divsChild>
                                                                                                    </w:div>
                                                                                                    <w:div w:id="1657416658">
                                                                                                      <w:marLeft w:val="0"/>
                                                                                                      <w:marRight w:val="0"/>
                                                                                                      <w:marTop w:val="0"/>
                                                                                                      <w:marBottom w:val="0"/>
                                                                                                      <w:divBdr>
                                                                                                        <w:top w:val="none" w:sz="0" w:space="0" w:color="auto"/>
                                                                                                        <w:left w:val="none" w:sz="0" w:space="0" w:color="auto"/>
                                                                                                        <w:bottom w:val="none" w:sz="0" w:space="0" w:color="auto"/>
                                                                                                        <w:right w:val="none" w:sz="0" w:space="0" w:color="auto"/>
                                                                                                      </w:divBdr>
                                                                                                      <w:divsChild>
                                                                                                        <w:div w:id="543253313">
                                                                                                          <w:marLeft w:val="0"/>
                                                                                                          <w:marRight w:val="0"/>
                                                                                                          <w:marTop w:val="0"/>
                                                                                                          <w:marBottom w:val="0"/>
                                                                                                          <w:divBdr>
                                                                                                            <w:top w:val="none" w:sz="0" w:space="0" w:color="auto"/>
                                                                                                            <w:left w:val="none" w:sz="0" w:space="0" w:color="auto"/>
                                                                                                            <w:bottom w:val="none" w:sz="0" w:space="0" w:color="auto"/>
                                                                                                            <w:right w:val="none" w:sz="0" w:space="0" w:color="auto"/>
                                                                                                          </w:divBdr>
                                                                                                        </w:div>
                                                                                                      </w:divsChild>
                                                                                                    </w:div>
                                                                                                    <w:div w:id="1722972429">
                                                                                                      <w:marLeft w:val="0"/>
                                                                                                      <w:marRight w:val="0"/>
                                                                                                      <w:marTop w:val="0"/>
                                                                                                      <w:marBottom w:val="0"/>
                                                                                                      <w:divBdr>
                                                                                                        <w:top w:val="none" w:sz="0" w:space="0" w:color="auto"/>
                                                                                                        <w:left w:val="none" w:sz="0" w:space="0" w:color="auto"/>
                                                                                                        <w:bottom w:val="none" w:sz="0" w:space="0" w:color="auto"/>
                                                                                                        <w:right w:val="none" w:sz="0" w:space="0" w:color="auto"/>
                                                                                                      </w:divBdr>
                                                                                                      <w:divsChild>
                                                                                                        <w:div w:id="1255167011">
                                                                                                          <w:marLeft w:val="0"/>
                                                                                                          <w:marRight w:val="0"/>
                                                                                                          <w:marTop w:val="0"/>
                                                                                                          <w:marBottom w:val="0"/>
                                                                                                          <w:divBdr>
                                                                                                            <w:top w:val="none" w:sz="0" w:space="0" w:color="auto"/>
                                                                                                            <w:left w:val="none" w:sz="0" w:space="0" w:color="auto"/>
                                                                                                            <w:bottom w:val="none" w:sz="0" w:space="0" w:color="auto"/>
                                                                                                            <w:right w:val="none" w:sz="0" w:space="0" w:color="auto"/>
                                                                                                          </w:divBdr>
                                                                                                        </w:div>
                                                                                                      </w:divsChild>
                                                                                                    </w:div>
                                                                                                    <w:div w:id="1731071981">
                                                                                                      <w:marLeft w:val="0"/>
                                                                                                      <w:marRight w:val="0"/>
                                                                                                      <w:marTop w:val="0"/>
                                                                                                      <w:marBottom w:val="0"/>
                                                                                                      <w:divBdr>
                                                                                                        <w:top w:val="none" w:sz="0" w:space="0" w:color="auto"/>
                                                                                                        <w:left w:val="none" w:sz="0" w:space="0" w:color="auto"/>
                                                                                                        <w:bottom w:val="none" w:sz="0" w:space="0" w:color="auto"/>
                                                                                                        <w:right w:val="none" w:sz="0" w:space="0" w:color="auto"/>
                                                                                                      </w:divBdr>
                                                                                                      <w:divsChild>
                                                                                                        <w:div w:id="1077022950">
                                                                                                          <w:marLeft w:val="0"/>
                                                                                                          <w:marRight w:val="0"/>
                                                                                                          <w:marTop w:val="0"/>
                                                                                                          <w:marBottom w:val="0"/>
                                                                                                          <w:divBdr>
                                                                                                            <w:top w:val="none" w:sz="0" w:space="0" w:color="auto"/>
                                                                                                            <w:left w:val="none" w:sz="0" w:space="0" w:color="auto"/>
                                                                                                            <w:bottom w:val="none" w:sz="0" w:space="0" w:color="auto"/>
                                                                                                            <w:right w:val="none" w:sz="0" w:space="0" w:color="auto"/>
                                                                                                          </w:divBdr>
                                                                                                        </w:div>
                                                                                                      </w:divsChild>
                                                                                                    </w:div>
                                                                                                    <w:div w:id="1735199332">
                                                                                                      <w:marLeft w:val="0"/>
                                                                                                      <w:marRight w:val="0"/>
                                                                                                      <w:marTop w:val="0"/>
                                                                                                      <w:marBottom w:val="0"/>
                                                                                                      <w:divBdr>
                                                                                                        <w:top w:val="none" w:sz="0" w:space="0" w:color="auto"/>
                                                                                                        <w:left w:val="none" w:sz="0" w:space="0" w:color="auto"/>
                                                                                                        <w:bottom w:val="none" w:sz="0" w:space="0" w:color="auto"/>
                                                                                                        <w:right w:val="none" w:sz="0" w:space="0" w:color="auto"/>
                                                                                                      </w:divBdr>
                                                                                                      <w:divsChild>
                                                                                                        <w:div w:id="1982465807">
                                                                                                          <w:marLeft w:val="0"/>
                                                                                                          <w:marRight w:val="0"/>
                                                                                                          <w:marTop w:val="0"/>
                                                                                                          <w:marBottom w:val="0"/>
                                                                                                          <w:divBdr>
                                                                                                            <w:top w:val="none" w:sz="0" w:space="0" w:color="auto"/>
                                                                                                            <w:left w:val="none" w:sz="0" w:space="0" w:color="auto"/>
                                                                                                            <w:bottom w:val="none" w:sz="0" w:space="0" w:color="auto"/>
                                                                                                            <w:right w:val="none" w:sz="0" w:space="0" w:color="auto"/>
                                                                                                          </w:divBdr>
                                                                                                        </w:div>
                                                                                                      </w:divsChild>
                                                                                                    </w:div>
                                                                                                    <w:div w:id="1754276970">
                                                                                                      <w:marLeft w:val="0"/>
                                                                                                      <w:marRight w:val="0"/>
                                                                                                      <w:marTop w:val="0"/>
                                                                                                      <w:marBottom w:val="0"/>
                                                                                                      <w:divBdr>
                                                                                                        <w:top w:val="none" w:sz="0" w:space="0" w:color="auto"/>
                                                                                                        <w:left w:val="none" w:sz="0" w:space="0" w:color="auto"/>
                                                                                                        <w:bottom w:val="none" w:sz="0" w:space="0" w:color="auto"/>
                                                                                                        <w:right w:val="none" w:sz="0" w:space="0" w:color="auto"/>
                                                                                                      </w:divBdr>
                                                                                                      <w:divsChild>
                                                                                                        <w:div w:id="525142349">
                                                                                                          <w:marLeft w:val="0"/>
                                                                                                          <w:marRight w:val="0"/>
                                                                                                          <w:marTop w:val="0"/>
                                                                                                          <w:marBottom w:val="0"/>
                                                                                                          <w:divBdr>
                                                                                                            <w:top w:val="none" w:sz="0" w:space="0" w:color="auto"/>
                                                                                                            <w:left w:val="none" w:sz="0" w:space="0" w:color="auto"/>
                                                                                                            <w:bottom w:val="none" w:sz="0" w:space="0" w:color="auto"/>
                                                                                                            <w:right w:val="none" w:sz="0" w:space="0" w:color="auto"/>
                                                                                                          </w:divBdr>
                                                                                                        </w:div>
                                                                                                      </w:divsChild>
                                                                                                    </w:div>
                                                                                                    <w:div w:id="1755391872">
                                                                                                      <w:marLeft w:val="0"/>
                                                                                                      <w:marRight w:val="0"/>
                                                                                                      <w:marTop w:val="0"/>
                                                                                                      <w:marBottom w:val="0"/>
                                                                                                      <w:divBdr>
                                                                                                        <w:top w:val="none" w:sz="0" w:space="0" w:color="auto"/>
                                                                                                        <w:left w:val="none" w:sz="0" w:space="0" w:color="auto"/>
                                                                                                        <w:bottom w:val="none" w:sz="0" w:space="0" w:color="auto"/>
                                                                                                        <w:right w:val="none" w:sz="0" w:space="0" w:color="auto"/>
                                                                                                      </w:divBdr>
                                                                                                      <w:divsChild>
                                                                                                        <w:div w:id="1098674300">
                                                                                                          <w:marLeft w:val="0"/>
                                                                                                          <w:marRight w:val="0"/>
                                                                                                          <w:marTop w:val="0"/>
                                                                                                          <w:marBottom w:val="0"/>
                                                                                                          <w:divBdr>
                                                                                                            <w:top w:val="none" w:sz="0" w:space="0" w:color="auto"/>
                                                                                                            <w:left w:val="none" w:sz="0" w:space="0" w:color="auto"/>
                                                                                                            <w:bottom w:val="none" w:sz="0" w:space="0" w:color="auto"/>
                                                                                                            <w:right w:val="none" w:sz="0" w:space="0" w:color="auto"/>
                                                                                                          </w:divBdr>
                                                                                                        </w:div>
                                                                                                      </w:divsChild>
                                                                                                    </w:div>
                                                                                                    <w:div w:id="1765223388">
                                                                                                      <w:marLeft w:val="0"/>
                                                                                                      <w:marRight w:val="0"/>
                                                                                                      <w:marTop w:val="0"/>
                                                                                                      <w:marBottom w:val="0"/>
                                                                                                      <w:divBdr>
                                                                                                        <w:top w:val="none" w:sz="0" w:space="0" w:color="auto"/>
                                                                                                        <w:left w:val="none" w:sz="0" w:space="0" w:color="auto"/>
                                                                                                        <w:bottom w:val="none" w:sz="0" w:space="0" w:color="auto"/>
                                                                                                        <w:right w:val="none" w:sz="0" w:space="0" w:color="auto"/>
                                                                                                      </w:divBdr>
                                                                                                      <w:divsChild>
                                                                                                        <w:div w:id="1078091905">
                                                                                                          <w:marLeft w:val="0"/>
                                                                                                          <w:marRight w:val="0"/>
                                                                                                          <w:marTop w:val="0"/>
                                                                                                          <w:marBottom w:val="0"/>
                                                                                                          <w:divBdr>
                                                                                                            <w:top w:val="none" w:sz="0" w:space="0" w:color="auto"/>
                                                                                                            <w:left w:val="none" w:sz="0" w:space="0" w:color="auto"/>
                                                                                                            <w:bottom w:val="none" w:sz="0" w:space="0" w:color="auto"/>
                                                                                                            <w:right w:val="none" w:sz="0" w:space="0" w:color="auto"/>
                                                                                                          </w:divBdr>
                                                                                                        </w:div>
                                                                                                      </w:divsChild>
                                                                                                    </w:div>
                                                                                                    <w:div w:id="1799835011">
                                                                                                      <w:marLeft w:val="0"/>
                                                                                                      <w:marRight w:val="0"/>
                                                                                                      <w:marTop w:val="0"/>
                                                                                                      <w:marBottom w:val="0"/>
                                                                                                      <w:divBdr>
                                                                                                        <w:top w:val="none" w:sz="0" w:space="0" w:color="auto"/>
                                                                                                        <w:left w:val="none" w:sz="0" w:space="0" w:color="auto"/>
                                                                                                        <w:bottom w:val="none" w:sz="0" w:space="0" w:color="auto"/>
                                                                                                        <w:right w:val="none" w:sz="0" w:space="0" w:color="auto"/>
                                                                                                      </w:divBdr>
                                                                                                      <w:divsChild>
                                                                                                        <w:div w:id="851803428">
                                                                                                          <w:marLeft w:val="0"/>
                                                                                                          <w:marRight w:val="0"/>
                                                                                                          <w:marTop w:val="0"/>
                                                                                                          <w:marBottom w:val="0"/>
                                                                                                          <w:divBdr>
                                                                                                            <w:top w:val="none" w:sz="0" w:space="0" w:color="auto"/>
                                                                                                            <w:left w:val="none" w:sz="0" w:space="0" w:color="auto"/>
                                                                                                            <w:bottom w:val="none" w:sz="0" w:space="0" w:color="auto"/>
                                                                                                            <w:right w:val="none" w:sz="0" w:space="0" w:color="auto"/>
                                                                                                          </w:divBdr>
                                                                                                        </w:div>
                                                                                                      </w:divsChild>
                                                                                                    </w:div>
                                                                                                    <w:div w:id="1805418279">
                                                                                                      <w:marLeft w:val="0"/>
                                                                                                      <w:marRight w:val="0"/>
                                                                                                      <w:marTop w:val="0"/>
                                                                                                      <w:marBottom w:val="0"/>
                                                                                                      <w:divBdr>
                                                                                                        <w:top w:val="none" w:sz="0" w:space="0" w:color="auto"/>
                                                                                                        <w:left w:val="none" w:sz="0" w:space="0" w:color="auto"/>
                                                                                                        <w:bottom w:val="none" w:sz="0" w:space="0" w:color="auto"/>
                                                                                                        <w:right w:val="none" w:sz="0" w:space="0" w:color="auto"/>
                                                                                                      </w:divBdr>
                                                                                                      <w:divsChild>
                                                                                                        <w:div w:id="612244792">
                                                                                                          <w:marLeft w:val="0"/>
                                                                                                          <w:marRight w:val="0"/>
                                                                                                          <w:marTop w:val="0"/>
                                                                                                          <w:marBottom w:val="0"/>
                                                                                                          <w:divBdr>
                                                                                                            <w:top w:val="none" w:sz="0" w:space="0" w:color="auto"/>
                                                                                                            <w:left w:val="none" w:sz="0" w:space="0" w:color="auto"/>
                                                                                                            <w:bottom w:val="none" w:sz="0" w:space="0" w:color="auto"/>
                                                                                                            <w:right w:val="none" w:sz="0" w:space="0" w:color="auto"/>
                                                                                                          </w:divBdr>
                                                                                                        </w:div>
                                                                                                      </w:divsChild>
                                                                                                    </w:div>
                                                                                                    <w:div w:id="1839999230">
                                                                                                      <w:marLeft w:val="0"/>
                                                                                                      <w:marRight w:val="0"/>
                                                                                                      <w:marTop w:val="0"/>
                                                                                                      <w:marBottom w:val="0"/>
                                                                                                      <w:divBdr>
                                                                                                        <w:top w:val="none" w:sz="0" w:space="0" w:color="auto"/>
                                                                                                        <w:left w:val="none" w:sz="0" w:space="0" w:color="auto"/>
                                                                                                        <w:bottom w:val="none" w:sz="0" w:space="0" w:color="auto"/>
                                                                                                        <w:right w:val="none" w:sz="0" w:space="0" w:color="auto"/>
                                                                                                      </w:divBdr>
                                                                                                      <w:divsChild>
                                                                                                        <w:div w:id="92359029">
                                                                                                          <w:marLeft w:val="0"/>
                                                                                                          <w:marRight w:val="0"/>
                                                                                                          <w:marTop w:val="0"/>
                                                                                                          <w:marBottom w:val="0"/>
                                                                                                          <w:divBdr>
                                                                                                            <w:top w:val="none" w:sz="0" w:space="0" w:color="auto"/>
                                                                                                            <w:left w:val="none" w:sz="0" w:space="0" w:color="auto"/>
                                                                                                            <w:bottom w:val="none" w:sz="0" w:space="0" w:color="auto"/>
                                                                                                            <w:right w:val="none" w:sz="0" w:space="0" w:color="auto"/>
                                                                                                          </w:divBdr>
                                                                                                        </w:div>
                                                                                                        <w:div w:id="641277340">
                                                                                                          <w:marLeft w:val="0"/>
                                                                                                          <w:marRight w:val="0"/>
                                                                                                          <w:marTop w:val="0"/>
                                                                                                          <w:marBottom w:val="0"/>
                                                                                                          <w:divBdr>
                                                                                                            <w:top w:val="none" w:sz="0" w:space="0" w:color="auto"/>
                                                                                                            <w:left w:val="none" w:sz="0" w:space="0" w:color="auto"/>
                                                                                                            <w:bottom w:val="none" w:sz="0" w:space="0" w:color="auto"/>
                                                                                                            <w:right w:val="none" w:sz="0" w:space="0" w:color="auto"/>
                                                                                                          </w:divBdr>
                                                                                                        </w:div>
                                                                                                      </w:divsChild>
                                                                                                    </w:div>
                                                                                                    <w:div w:id="1916011349">
                                                                                                      <w:marLeft w:val="0"/>
                                                                                                      <w:marRight w:val="0"/>
                                                                                                      <w:marTop w:val="0"/>
                                                                                                      <w:marBottom w:val="0"/>
                                                                                                      <w:divBdr>
                                                                                                        <w:top w:val="none" w:sz="0" w:space="0" w:color="auto"/>
                                                                                                        <w:left w:val="none" w:sz="0" w:space="0" w:color="auto"/>
                                                                                                        <w:bottom w:val="none" w:sz="0" w:space="0" w:color="auto"/>
                                                                                                        <w:right w:val="none" w:sz="0" w:space="0" w:color="auto"/>
                                                                                                      </w:divBdr>
                                                                                                      <w:divsChild>
                                                                                                        <w:div w:id="1904021751">
                                                                                                          <w:marLeft w:val="0"/>
                                                                                                          <w:marRight w:val="0"/>
                                                                                                          <w:marTop w:val="0"/>
                                                                                                          <w:marBottom w:val="0"/>
                                                                                                          <w:divBdr>
                                                                                                            <w:top w:val="none" w:sz="0" w:space="0" w:color="auto"/>
                                                                                                            <w:left w:val="none" w:sz="0" w:space="0" w:color="auto"/>
                                                                                                            <w:bottom w:val="none" w:sz="0" w:space="0" w:color="auto"/>
                                                                                                            <w:right w:val="none" w:sz="0" w:space="0" w:color="auto"/>
                                                                                                          </w:divBdr>
                                                                                                        </w:div>
                                                                                                      </w:divsChild>
                                                                                                    </w:div>
                                                                                                    <w:div w:id="1954097220">
                                                                                                      <w:marLeft w:val="0"/>
                                                                                                      <w:marRight w:val="0"/>
                                                                                                      <w:marTop w:val="0"/>
                                                                                                      <w:marBottom w:val="0"/>
                                                                                                      <w:divBdr>
                                                                                                        <w:top w:val="none" w:sz="0" w:space="0" w:color="auto"/>
                                                                                                        <w:left w:val="none" w:sz="0" w:space="0" w:color="auto"/>
                                                                                                        <w:bottom w:val="none" w:sz="0" w:space="0" w:color="auto"/>
                                                                                                        <w:right w:val="none" w:sz="0" w:space="0" w:color="auto"/>
                                                                                                      </w:divBdr>
                                                                                                      <w:divsChild>
                                                                                                        <w:div w:id="1663729446">
                                                                                                          <w:marLeft w:val="0"/>
                                                                                                          <w:marRight w:val="0"/>
                                                                                                          <w:marTop w:val="0"/>
                                                                                                          <w:marBottom w:val="0"/>
                                                                                                          <w:divBdr>
                                                                                                            <w:top w:val="none" w:sz="0" w:space="0" w:color="auto"/>
                                                                                                            <w:left w:val="none" w:sz="0" w:space="0" w:color="auto"/>
                                                                                                            <w:bottom w:val="none" w:sz="0" w:space="0" w:color="auto"/>
                                                                                                            <w:right w:val="none" w:sz="0" w:space="0" w:color="auto"/>
                                                                                                          </w:divBdr>
                                                                                                        </w:div>
                                                                                                      </w:divsChild>
                                                                                                    </w:div>
                                                                                                    <w:div w:id="1965110176">
                                                                                                      <w:marLeft w:val="0"/>
                                                                                                      <w:marRight w:val="0"/>
                                                                                                      <w:marTop w:val="0"/>
                                                                                                      <w:marBottom w:val="0"/>
                                                                                                      <w:divBdr>
                                                                                                        <w:top w:val="none" w:sz="0" w:space="0" w:color="auto"/>
                                                                                                        <w:left w:val="none" w:sz="0" w:space="0" w:color="auto"/>
                                                                                                        <w:bottom w:val="none" w:sz="0" w:space="0" w:color="auto"/>
                                                                                                        <w:right w:val="none" w:sz="0" w:space="0" w:color="auto"/>
                                                                                                      </w:divBdr>
                                                                                                      <w:divsChild>
                                                                                                        <w:div w:id="632566951">
                                                                                                          <w:marLeft w:val="0"/>
                                                                                                          <w:marRight w:val="0"/>
                                                                                                          <w:marTop w:val="0"/>
                                                                                                          <w:marBottom w:val="0"/>
                                                                                                          <w:divBdr>
                                                                                                            <w:top w:val="none" w:sz="0" w:space="0" w:color="auto"/>
                                                                                                            <w:left w:val="none" w:sz="0" w:space="0" w:color="auto"/>
                                                                                                            <w:bottom w:val="none" w:sz="0" w:space="0" w:color="auto"/>
                                                                                                            <w:right w:val="none" w:sz="0" w:space="0" w:color="auto"/>
                                                                                                          </w:divBdr>
                                                                                                        </w:div>
                                                                                                      </w:divsChild>
                                                                                                    </w:div>
                                                                                                    <w:div w:id="1978684943">
                                                                                                      <w:marLeft w:val="0"/>
                                                                                                      <w:marRight w:val="0"/>
                                                                                                      <w:marTop w:val="0"/>
                                                                                                      <w:marBottom w:val="0"/>
                                                                                                      <w:divBdr>
                                                                                                        <w:top w:val="none" w:sz="0" w:space="0" w:color="auto"/>
                                                                                                        <w:left w:val="none" w:sz="0" w:space="0" w:color="auto"/>
                                                                                                        <w:bottom w:val="none" w:sz="0" w:space="0" w:color="auto"/>
                                                                                                        <w:right w:val="none" w:sz="0" w:space="0" w:color="auto"/>
                                                                                                      </w:divBdr>
                                                                                                      <w:divsChild>
                                                                                                        <w:div w:id="1683774780">
                                                                                                          <w:marLeft w:val="0"/>
                                                                                                          <w:marRight w:val="0"/>
                                                                                                          <w:marTop w:val="0"/>
                                                                                                          <w:marBottom w:val="0"/>
                                                                                                          <w:divBdr>
                                                                                                            <w:top w:val="none" w:sz="0" w:space="0" w:color="auto"/>
                                                                                                            <w:left w:val="none" w:sz="0" w:space="0" w:color="auto"/>
                                                                                                            <w:bottom w:val="none" w:sz="0" w:space="0" w:color="auto"/>
                                                                                                            <w:right w:val="none" w:sz="0" w:space="0" w:color="auto"/>
                                                                                                          </w:divBdr>
                                                                                                        </w:div>
                                                                                                      </w:divsChild>
                                                                                                    </w:div>
                                                                                                    <w:div w:id="1985046072">
                                                                                                      <w:marLeft w:val="0"/>
                                                                                                      <w:marRight w:val="0"/>
                                                                                                      <w:marTop w:val="0"/>
                                                                                                      <w:marBottom w:val="0"/>
                                                                                                      <w:divBdr>
                                                                                                        <w:top w:val="none" w:sz="0" w:space="0" w:color="auto"/>
                                                                                                        <w:left w:val="none" w:sz="0" w:space="0" w:color="auto"/>
                                                                                                        <w:bottom w:val="none" w:sz="0" w:space="0" w:color="auto"/>
                                                                                                        <w:right w:val="none" w:sz="0" w:space="0" w:color="auto"/>
                                                                                                      </w:divBdr>
                                                                                                      <w:divsChild>
                                                                                                        <w:div w:id="1725366842">
                                                                                                          <w:marLeft w:val="0"/>
                                                                                                          <w:marRight w:val="0"/>
                                                                                                          <w:marTop w:val="0"/>
                                                                                                          <w:marBottom w:val="0"/>
                                                                                                          <w:divBdr>
                                                                                                            <w:top w:val="none" w:sz="0" w:space="0" w:color="auto"/>
                                                                                                            <w:left w:val="none" w:sz="0" w:space="0" w:color="auto"/>
                                                                                                            <w:bottom w:val="none" w:sz="0" w:space="0" w:color="auto"/>
                                                                                                            <w:right w:val="none" w:sz="0" w:space="0" w:color="auto"/>
                                                                                                          </w:divBdr>
                                                                                                        </w:div>
                                                                                                      </w:divsChild>
                                                                                                    </w:div>
                                                                                                    <w:div w:id="2033416128">
                                                                                                      <w:marLeft w:val="0"/>
                                                                                                      <w:marRight w:val="0"/>
                                                                                                      <w:marTop w:val="0"/>
                                                                                                      <w:marBottom w:val="0"/>
                                                                                                      <w:divBdr>
                                                                                                        <w:top w:val="none" w:sz="0" w:space="0" w:color="auto"/>
                                                                                                        <w:left w:val="none" w:sz="0" w:space="0" w:color="auto"/>
                                                                                                        <w:bottom w:val="none" w:sz="0" w:space="0" w:color="auto"/>
                                                                                                        <w:right w:val="none" w:sz="0" w:space="0" w:color="auto"/>
                                                                                                      </w:divBdr>
                                                                                                      <w:divsChild>
                                                                                                        <w:div w:id="515734530">
                                                                                                          <w:marLeft w:val="0"/>
                                                                                                          <w:marRight w:val="0"/>
                                                                                                          <w:marTop w:val="0"/>
                                                                                                          <w:marBottom w:val="0"/>
                                                                                                          <w:divBdr>
                                                                                                            <w:top w:val="none" w:sz="0" w:space="0" w:color="auto"/>
                                                                                                            <w:left w:val="none" w:sz="0" w:space="0" w:color="auto"/>
                                                                                                            <w:bottom w:val="none" w:sz="0" w:space="0" w:color="auto"/>
                                                                                                            <w:right w:val="none" w:sz="0" w:space="0" w:color="auto"/>
                                                                                                          </w:divBdr>
                                                                                                        </w:div>
                                                                                                      </w:divsChild>
                                                                                                    </w:div>
                                                                                                    <w:div w:id="2038773987">
                                                                                                      <w:marLeft w:val="0"/>
                                                                                                      <w:marRight w:val="0"/>
                                                                                                      <w:marTop w:val="0"/>
                                                                                                      <w:marBottom w:val="0"/>
                                                                                                      <w:divBdr>
                                                                                                        <w:top w:val="none" w:sz="0" w:space="0" w:color="auto"/>
                                                                                                        <w:left w:val="none" w:sz="0" w:space="0" w:color="auto"/>
                                                                                                        <w:bottom w:val="none" w:sz="0" w:space="0" w:color="auto"/>
                                                                                                        <w:right w:val="none" w:sz="0" w:space="0" w:color="auto"/>
                                                                                                      </w:divBdr>
                                                                                                      <w:divsChild>
                                                                                                        <w:div w:id="1251157268">
                                                                                                          <w:marLeft w:val="0"/>
                                                                                                          <w:marRight w:val="0"/>
                                                                                                          <w:marTop w:val="0"/>
                                                                                                          <w:marBottom w:val="0"/>
                                                                                                          <w:divBdr>
                                                                                                            <w:top w:val="none" w:sz="0" w:space="0" w:color="auto"/>
                                                                                                            <w:left w:val="none" w:sz="0" w:space="0" w:color="auto"/>
                                                                                                            <w:bottom w:val="none" w:sz="0" w:space="0" w:color="auto"/>
                                                                                                            <w:right w:val="none" w:sz="0" w:space="0" w:color="auto"/>
                                                                                                          </w:divBdr>
                                                                                                        </w:div>
                                                                                                      </w:divsChild>
                                                                                                    </w:div>
                                                                                                    <w:div w:id="2094353276">
                                                                                                      <w:marLeft w:val="0"/>
                                                                                                      <w:marRight w:val="0"/>
                                                                                                      <w:marTop w:val="0"/>
                                                                                                      <w:marBottom w:val="0"/>
                                                                                                      <w:divBdr>
                                                                                                        <w:top w:val="none" w:sz="0" w:space="0" w:color="auto"/>
                                                                                                        <w:left w:val="none" w:sz="0" w:space="0" w:color="auto"/>
                                                                                                        <w:bottom w:val="none" w:sz="0" w:space="0" w:color="auto"/>
                                                                                                        <w:right w:val="none" w:sz="0" w:space="0" w:color="auto"/>
                                                                                                      </w:divBdr>
                                                                                                      <w:divsChild>
                                                                                                        <w:div w:id="680933053">
                                                                                                          <w:marLeft w:val="0"/>
                                                                                                          <w:marRight w:val="0"/>
                                                                                                          <w:marTop w:val="0"/>
                                                                                                          <w:marBottom w:val="0"/>
                                                                                                          <w:divBdr>
                                                                                                            <w:top w:val="none" w:sz="0" w:space="0" w:color="auto"/>
                                                                                                            <w:left w:val="none" w:sz="0" w:space="0" w:color="auto"/>
                                                                                                            <w:bottom w:val="none" w:sz="0" w:space="0" w:color="auto"/>
                                                                                                            <w:right w:val="none" w:sz="0" w:space="0" w:color="auto"/>
                                                                                                          </w:divBdr>
                                                                                                        </w:div>
                                                                                                      </w:divsChild>
                                                                                                    </w:div>
                                                                                                    <w:div w:id="2108038326">
                                                                                                      <w:marLeft w:val="0"/>
                                                                                                      <w:marRight w:val="0"/>
                                                                                                      <w:marTop w:val="0"/>
                                                                                                      <w:marBottom w:val="0"/>
                                                                                                      <w:divBdr>
                                                                                                        <w:top w:val="none" w:sz="0" w:space="0" w:color="auto"/>
                                                                                                        <w:left w:val="none" w:sz="0" w:space="0" w:color="auto"/>
                                                                                                        <w:bottom w:val="none" w:sz="0" w:space="0" w:color="auto"/>
                                                                                                        <w:right w:val="none" w:sz="0" w:space="0" w:color="auto"/>
                                                                                                      </w:divBdr>
                                                                                                      <w:divsChild>
                                                                                                        <w:div w:id="732314201">
                                                                                                          <w:marLeft w:val="0"/>
                                                                                                          <w:marRight w:val="0"/>
                                                                                                          <w:marTop w:val="0"/>
                                                                                                          <w:marBottom w:val="0"/>
                                                                                                          <w:divBdr>
                                                                                                            <w:top w:val="none" w:sz="0" w:space="0" w:color="auto"/>
                                                                                                            <w:left w:val="none" w:sz="0" w:space="0" w:color="auto"/>
                                                                                                            <w:bottom w:val="none" w:sz="0" w:space="0" w:color="auto"/>
                                                                                                            <w:right w:val="none" w:sz="0" w:space="0" w:color="auto"/>
                                                                                                          </w:divBdr>
                                                                                                        </w:div>
                                                                                                      </w:divsChild>
                                                                                                    </w:div>
                                                                                                    <w:div w:id="2119255387">
                                                                                                      <w:marLeft w:val="0"/>
                                                                                                      <w:marRight w:val="0"/>
                                                                                                      <w:marTop w:val="0"/>
                                                                                                      <w:marBottom w:val="0"/>
                                                                                                      <w:divBdr>
                                                                                                        <w:top w:val="none" w:sz="0" w:space="0" w:color="auto"/>
                                                                                                        <w:left w:val="none" w:sz="0" w:space="0" w:color="auto"/>
                                                                                                        <w:bottom w:val="none" w:sz="0" w:space="0" w:color="auto"/>
                                                                                                        <w:right w:val="none" w:sz="0" w:space="0" w:color="auto"/>
                                                                                                      </w:divBdr>
                                                                                                      <w:divsChild>
                                                                                                        <w:div w:id="543829475">
                                                                                                          <w:marLeft w:val="0"/>
                                                                                                          <w:marRight w:val="0"/>
                                                                                                          <w:marTop w:val="0"/>
                                                                                                          <w:marBottom w:val="0"/>
                                                                                                          <w:divBdr>
                                                                                                            <w:top w:val="none" w:sz="0" w:space="0" w:color="auto"/>
                                                                                                            <w:left w:val="none" w:sz="0" w:space="0" w:color="auto"/>
                                                                                                            <w:bottom w:val="none" w:sz="0" w:space="0" w:color="auto"/>
                                                                                                            <w:right w:val="none" w:sz="0" w:space="0" w:color="auto"/>
                                                                                                          </w:divBdr>
                                                                                                        </w:div>
                                                                                                      </w:divsChild>
                                                                                                    </w:div>
                                                                                                    <w:div w:id="2123259057">
                                                                                                      <w:marLeft w:val="0"/>
                                                                                                      <w:marRight w:val="0"/>
                                                                                                      <w:marTop w:val="0"/>
                                                                                                      <w:marBottom w:val="0"/>
                                                                                                      <w:divBdr>
                                                                                                        <w:top w:val="none" w:sz="0" w:space="0" w:color="auto"/>
                                                                                                        <w:left w:val="none" w:sz="0" w:space="0" w:color="auto"/>
                                                                                                        <w:bottom w:val="none" w:sz="0" w:space="0" w:color="auto"/>
                                                                                                        <w:right w:val="none" w:sz="0" w:space="0" w:color="auto"/>
                                                                                                      </w:divBdr>
                                                                                                      <w:divsChild>
                                                                                                        <w:div w:id="84960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83551">
                                                                                              <w:marLeft w:val="0"/>
                                                                                              <w:marRight w:val="0"/>
                                                                                              <w:marTop w:val="0"/>
                                                                                              <w:marBottom w:val="0"/>
                                                                                              <w:divBdr>
                                                                                                <w:top w:val="none" w:sz="0" w:space="0" w:color="auto"/>
                                                                                                <w:left w:val="none" w:sz="0" w:space="0" w:color="auto"/>
                                                                                                <w:bottom w:val="none" w:sz="0" w:space="0" w:color="auto"/>
                                                                                                <w:right w:val="none" w:sz="0" w:space="0" w:color="auto"/>
                                                                                              </w:divBdr>
                                                                                            </w:div>
                                                                                            <w:div w:id="1440294887">
                                                                                              <w:marLeft w:val="0"/>
                                                                                              <w:marRight w:val="0"/>
                                                                                              <w:marTop w:val="0"/>
                                                                                              <w:marBottom w:val="0"/>
                                                                                              <w:divBdr>
                                                                                                <w:top w:val="none" w:sz="0" w:space="0" w:color="auto"/>
                                                                                                <w:left w:val="none" w:sz="0" w:space="0" w:color="auto"/>
                                                                                                <w:bottom w:val="none" w:sz="0" w:space="0" w:color="auto"/>
                                                                                                <w:right w:val="none" w:sz="0" w:space="0" w:color="auto"/>
                                                                                              </w:divBdr>
                                                                                              <w:divsChild>
                                                                                                <w:div w:id="1241526207">
                                                                                                  <w:marLeft w:val="0"/>
                                                                                                  <w:marRight w:val="0"/>
                                                                                                  <w:marTop w:val="30"/>
                                                                                                  <w:marBottom w:val="30"/>
                                                                                                  <w:divBdr>
                                                                                                    <w:top w:val="none" w:sz="0" w:space="0" w:color="auto"/>
                                                                                                    <w:left w:val="none" w:sz="0" w:space="0" w:color="auto"/>
                                                                                                    <w:bottom w:val="none" w:sz="0" w:space="0" w:color="auto"/>
                                                                                                    <w:right w:val="none" w:sz="0" w:space="0" w:color="auto"/>
                                                                                                  </w:divBdr>
                                                                                                  <w:divsChild>
                                                                                                    <w:div w:id="22020373">
                                                                                                      <w:marLeft w:val="0"/>
                                                                                                      <w:marRight w:val="0"/>
                                                                                                      <w:marTop w:val="0"/>
                                                                                                      <w:marBottom w:val="0"/>
                                                                                                      <w:divBdr>
                                                                                                        <w:top w:val="none" w:sz="0" w:space="0" w:color="auto"/>
                                                                                                        <w:left w:val="none" w:sz="0" w:space="0" w:color="auto"/>
                                                                                                        <w:bottom w:val="none" w:sz="0" w:space="0" w:color="auto"/>
                                                                                                        <w:right w:val="none" w:sz="0" w:space="0" w:color="auto"/>
                                                                                                      </w:divBdr>
                                                                                                      <w:divsChild>
                                                                                                        <w:div w:id="221643850">
                                                                                                          <w:marLeft w:val="0"/>
                                                                                                          <w:marRight w:val="0"/>
                                                                                                          <w:marTop w:val="0"/>
                                                                                                          <w:marBottom w:val="0"/>
                                                                                                          <w:divBdr>
                                                                                                            <w:top w:val="none" w:sz="0" w:space="0" w:color="auto"/>
                                                                                                            <w:left w:val="none" w:sz="0" w:space="0" w:color="auto"/>
                                                                                                            <w:bottom w:val="none" w:sz="0" w:space="0" w:color="auto"/>
                                                                                                            <w:right w:val="none" w:sz="0" w:space="0" w:color="auto"/>
                                                                                                          </w:divBdr>
                                                                                                        </w:div>
                                                                                                      </w:divsChild>
                                                                                                    </w:div>
                                                                                                    <w:div w:id="30811772">
                                                                                                      <w:marLeft w:val="0"/>
                                                                                                      <w:marRight w:val="0"/>
                                                                                                      <w:marTop w:val="0"/>
                                                                                                      <w:marBottom w:val="0"/>
                                                                                                      <w:divBdr>
                                                                                                        <w:top w:val="none" w:sz="0" w:space="0" w:color="auto"/>
                                                                                                        <w:left w:val="none" w:sz="0" w:space="0" w:color="auto"/>
                                                                                                        <w:bottom w:val="none" w:sz="0" w:space="0" w:color="auto"/>
                                                                                                        <w:right w:val="none" w:sz="0" w:space="0" w:color="auto"/>
                                                                                                      </w:divBdr>
                                                                                                      <w:divsChild>
                                                                                                        <w:div w:id="1649045518">
                                                                                                          <w:marLeft w:val="0"/>
                                                                                                          <w:marRight w:val="0"/>
                                                                                                          <w:marTop w:val="0"/>
                                                                                                          <w:marBottom w:val="0"/>
                                                                                                          <w:divBdr>
                                                                                                            <w:top w:val="none" w:sz="0" w:space="0" w:color="auto"/>
                                                                                                            <w:left w:val="none" w:sz="0" w:space="0" w:color="auto"/>
                                                                                                            <w:bottom w:val="none" w:sz="0" w:space="0" w:color="auto"/>
                                                                                                            <w:right w:val="none" w:sz="0" w:space="0" w:color="auto"/>
                                                                                                          </w:divBdr>
                                                                                                        </w:div>
                                                                                                      </w:divsChild>
                                                                                                    </w:div>
                                                                                                    <w:div w:id="38014409">
                                                                                                      <w:marLeft w:val="0"/>
                                                                                                      <w:marRight w:val="0"/>
                                                                                                      <w:marTop w:val="0"/>
                                                                                                      <w:marBottom w:val="0"/>
                                                                                                      <w:divBdr>
                                                                                                        <w:top w:val="none" w:sz="0" w:space="0" w:color="auto"/>
                                                                                                        <w:left w:val="none" w:sz="0" w:space="0" w:color="auto"/>
                                                                                                        <w:bottom w:val="none" w:sz="0" w:space="0" w:color="auto"/>
                                                                                                        <w:right w:val="none" w:sz="0" w:space="0" w:color="auto"/>
                                                                                                      </w:divBdr>
                                                                                                      <w:divsChild>
                                                                                                        <w:div w:id="1013343683">
                                                                                                          <w:marLeft w:val="0"/>
                                                                                                          <w:marRight w:val="0"/>
                                                                                                          <w:marTop w:val="0"/>
                                                                                                          <w:marBottom w:val="0"/>
                                                                                                          <w:divBdr>
                                                                                                            <w:top w:val="none" w:sz="0" w:space="0" w:color="auto"/>
                                                                                                            <w:left w:val="none" w:sz="0" w:space="0" w:color="auto"/>
                                                                                                            <w:bottom w:val="none" w:sz="0" w:space="0" w:color="auto"/>
                                                                                                            <w:right w:val="none" w:sz="0" w:space="0" w:color="auto"/>
                                                                                                          </w:divBdr>
                                                                                                        </w:div>
                                                                                                      </w:divsChild>
                                                                                                    </w:div>
                                                                                                    <w:div w:id="38552924">
                                                                                                      <w:marLeft w:val="0"/>
                                                                                                      <w:marRight w:val="0"/>
                                                                                                      <w:marTop w:val="0"/>
                                                                                                      <w:marBottom w:val="0"/>
                                                                                                      <w:divBdr>
                                                                                                        <w:top w:val="none" w:sz="0" w:space="0" w:color="auto"/>
                                                                                                        <w:left w:val="none" w:sz="0" w:space="0" w:color="auto"/>
                                                                                                        <w:bottom w:val="none" w:sz="0" w:space="0" w:color="auto"/>
                                                                                                        <w:right w:val="none" w:sz="0" w:space="0" w:color="auto"/>
                                                                                                      </w:divBdr>
                                                                                                      <w:divsChild>
                                                                                                        <w:div w:id="831607664">
                                                                                                          <w:marLeft w:val="0"/>
                                                                                                          <w:marRight w:val="0"/>
                                                                                                          <w:marTop w:val="0"/>
                                                                                                          <w:marBottom w:val="0"/>
                                                                                                          <w:divBdr>
                                                                                                            <w:top w:val="none" w:sz="0" w:space="0" w:color="auto"/>
                                                                                                            <w:left w:val="none" w:sz="0" w:space="0" w:color="auto"/>
                                                                                                            <w:bottom w:val="none" w:sz="0" w:space="0" w:color="auto"/>
                                                                                                            <w:right w:val="none" w:sz="0" w:space="0" w:color="auto"/>
                                                                                                          </w:divBdr>
                                                                                                        </w:div>
                                                                                                      </w:divsChild>
                                                                                                    </w:div>
                                                                                                    <w:div w:id="55250474">
                                                                                                      <w:marLeft w:val="0"/>
                                                                                                      <w:marRight w:val="0"/>
                                                                                                      <w:marTop w:val="0"/>
                                                                                                      <w:marBottom w:val="0"/>
                                                                                                      <w:divBdr>
                                                                                                        <w:top w:val="none" w:sz="0" w:space="0" w:color="auto"/>
                                                                                                        <w:left w:val="none" w:sz="0" w:space="0" w:color="auto"/>
                                                                                                        <w:bottom w:val="none" w:sz="0" w:space="0" w:color="auto"/>
                                                                                                        <w:right w:val="none" w:sz="0" w:space="0" w:color="auto"/>
                                                                                                      </w:divBdr>
                                                                                                      <w:divsChild>
                                                                                                        <w:div w:id="1328561113">
                                                                                                          <w:marLeft w:val="0"/>
                                                                                                          <w:marRight w:val="0"/>
                                                                                                          <w:marTop w:val="0"/>
                                                                                                          <w:marBottom w:val="0"/>
                                                                                                          <w:divBdr>
                                                                                                            <w:top w:val="none" w:sz="0" w:space="0" w:color="auto"/>
                                                                                                            <w:left w:val="none" w:sz="0" w:space="0" w:color="auto"/>
                                                                                                            <w:bottom w:val="none" w:sz="0" w:space="0" w:color="auto"/>
                                                                                                            <w:right w:val="none" w:sz="0" w:space="0" w:color="auto"/>
                                                                                                          </w:divBdr>
                                                                                                        </w:div>
                                                                                                      </w:divsChild>
                                                                                                    </w:div>
                                                                                                    <w:div w:id="62918606">
                                                                                                      <w:marLeft w:val="0"/>
                                                                                                      <w:marRight w:val="0"/>
                                                                                                      <w:marTop w:val="0"/>
                                                                                                      <w:marBottom w:val="0"/>
                                                                                                      <w:divBdr>
                                                                                                        <w:top w:val="none" w:sz="0" w:space="0" w:color="auto"/>
                                                                                                        <w:left w:val="none" w:sz="0" w:space="0" w:color="auto"/>
                                                                                                        <w:bottom w:val="none" w:sz="0" w:space="0" w:color="auto"/>
                                                                                                        <w:right w:val="none" w:sz="0" w:space="0" w:color="auto"/>
                                                                                                      </w:divBdr>
                                                                                                      <w:divsChild>
                                                                                                        <w:div w:id="1394960351">
                                                                                                          <w:marLeft w:val="0"/>
                                                                                                          <w:marRight w:val="0"/>
                                                                                                          <w:marTop w:val="0"/>
                                                                                                          <w:marBottom w:val="0"/>
                                                                                                          <w:divBdr>
                                                                                                            <w:top w:val="none" w:sz="0" w:space="0" w:color="auto"/>
                                                                                                            <w:left w:val="none" w:sz="0" w:space="0" w:color="auto"/>
                                                                                                            <w:bottom w:val="none" w:sz="0" w:space="0" w:color="auto"/>
                                                                                                            <w:right w:val="none" w:sz="0" w:space="0" w:color="auto"/>
                                                                                                          </w:divBdr>
                                                                                                        </w:div>
                                                                                                      </w:divsChild>
                                                                                                    </w:div>
                                                                                                    <w:div w:id="70808848">
                                                                                                      <w:marLeft w:val="0"/>
                                                                                                      <w:marRight w:val="0"/>
                                                                                                      <w:marTop w:val="0"/>
                                                                                                      <w:marBottom w:val="0"/>
                                                                                                      <w:divBdr>
                                                                                                        <w:top w:val="none" w:sz="0" w:space="0" w:color="auto"/>
                                                                                                        <w:left w:val="none" w:sz="0" w:space="0" w:color="auto"/>
                                                                                                        <w:bottom w:val="none" w:sz="0" w:space="0" w:color="auto"/>
                                                                                                        <w:right w:val="none" w:sz="0" w:space="0" w:color="auto"/>
                                                                                                      </w:divBdr>
                                                                                                      <w:divsChild>
                                                                                                        <w:div w:id="561909274">
                                                                                                          <w:marLeft w:val="0"/>
                                                                                                          <w:marRight w:val="0"/>
                                                                                                          <w:marTop w:val="0"/>
                                                                                                          <w:marBottom w:val="0"/>
                                                                                                          <w:divBdr>
                                                                                                            <w:top w:val="none" w:sz="0" w:space="0" w:color="auto"/>
                                                                                                            <w:left w:val="none" w:sz="0" w:space="0" w:color="auto"/>
                                                                                                            <w:bottom w:val="none" w:sz="0" w:space="0" w:color="auto"/>
                                                                                                            <w:right w:val="none" w:sz="0" w:space="0" w:color="auto"/>
                                                                                                          </w:divBdr>
                                                                                                        </w:div>
                                                                                                      </w:divsChild>
                                                                                                    </w:div>
                                                                                                    <w:div w:id="77559131">
                                                                                                      <w:marLeft w:val="0"/>
                                                                                                      <w:marRight w:val="0"/>
                                                                                                      <w:marTop w:val="0"/>
                                                                                                      <w:marBottom w:val="0"/>
                                                                                                      <w:divBdr>
                                                                                                        <w:top w:val="none" w:sz="0" w:space="0" w:color="auto"/>
                                                                                                        <w:left w:val="none" w:sz="0" w:space="0" w:color="auto"/>
                                                                                                        <w:bottom w:val="none" w:sz="0" w:space="0" w:color="auto"/>
                                                                                                        <w:right w:val="none" w:sz="0" w:space="0" w:color="auto"/>
                                                                                                      </w:divBdr>
                                                                                                      <w:divsChild>
                                                                                                        <w:div w:id="923074864">
                                                                                                          <w:marLeft w:val="0"/>
                                                                                                          <w:marRight w:val="0"/>
                                                                                                          <w:marTop w:val="0"/>
                                                                                                          <w:marBottom w:val="0"/>
                                                                                                          <w:divBdr>
                                                                                                            <w:top w:val="none" w:sz="0" w:space="0" w:color="auto"/>
                                                                                                            <w:left w:val="none" w:sz="0" w:space="0" w:color="auto"/>
                                                                                                            <w:bottom w:val="none" w:sz="0" w:space="0" w:color="auto"/>
                                                                                                            <w:right w:val="none" w:sz="0" w:space="0" w:color="auto"/>
                                                                                                          </w:divBdr>
                                                                                                        </w:div>
                                                                                                      </w:divsChild>
                                                                                                    </w:div>
                                                                                                    <w:div w:id="87890371">
                                                                                                      <w:marLeft w:val="0"/>
                                                                                                      <w:marRight w:val="0"/>
                                                                                                      <w:marTop w:val="0"/>
                                                                                                      <w:marBottom w:val="0"/>
                                                                                                      <w:divBdr>
                                                                                                        <w:top w:val="none" w:sz="0" w:space="0" w:color="auto"/>
                                                                                                        <w:left w:val="none" w:sz="0" w:space="0" w:color="auto"/>
                                                                                                        <w:bottom w:val="none" w:sz="0" w:space="0" w:color="auto"/>
                                                                                                        <w:right w:val="none" w:sz="0" w:space="0" w:color="auto"/>
                                                                                                      </w:divBdr>
                                                                                                      <w:divsChild>
                                                                                                        <w:div w:id="522978681">
                                                                                                          <w:marLeft w:val="0"/>
                                                                                                          <w:marRight w:val="0"/>
                                                                                                          <w:marTop w:val="0"/>
                                                                                                          <w:marBottom w:val="0"/>
                                                                                                          <w:divBdr>
                                                                                                            <w:top w:val="none" w:sz="0" w:space="0" w:color="auto"/>
                                                                                                            <w:left w:val="none" w:sz="0" w:space="0" w:color="auto"/>
                                                                                                            <w:bottom w:val="none" w:sz="0" w:space="0" w:color="auto"/>
                                                                                                            <w:right w:val="none" w:sz="0" w:space="0" w:color="auto"/>
                                                                                                          </w:divBdr>
                                                                                                        </w:div>
                                                                                                      </w:divsChild>
                                                                                                    </w:div>
                                                                                                    <w:div w:id="91322481">
                                                                                                      <w:marLeft w:val="0"/>
                                                                                                      <w:marRight w:val="0"/>
                                                                                                      <w:marTop w:val="0"/>
                                                                                                      <w:marBottom w:val="0"/>
                                                                                                      <w:divBdr>
                                                                                                        <w:top w:val="none" w:sz="0" w:space="0" w:color="auto"/>
                                                                                                        <w:left w:val="none" w:sz="0" w:space="0" w:color="auto"/>
                                                                                                        <w:bottom w:val="none" w:sz="0" w:space="0" w:color="auto"/>
                                                                                                        <w:right w:val="none" w:sz="0" w:space="0" w:color="auto"/>
                                                                                                      </w:divBdr>
                                                                                                      <w:divsChild>
                                                                                                        <w:div w:id="1202323746">
                                                                                                          <w:marLeft w:val="0"/>
                                                                                                          <w:marRight w:val="0"/>
                                                                                                          <w:marTop w:val="0"/>
                                                                                                          <w:marBottom w:val="0"/>
                                                                                                          <w:divBdr>
                                                                                                            <w:top w:val="none" w:sz="0" w:space="0" w:color="auto"/>
                                                                                                            <w:left w:val="none" w:sz="0" w:space="0" w:color="auto"/>
                                                                                                            <w:bottom w:val="none" w:sz="0" w:space="0" w:color="auto"/>
                                                                                                            <w:right w:val="none" w:sz="0" w:space="0" w:color="auto"/>
                                                                                                          </w:divBdr>
                                                                                                        </w:div>
                                                                                                      </w:divsChild>
                                                                                                    </w:div>
                                                                                                    <w:div w:id="97870327">
                                                                                                      <w:marLeft w:val="0"/>
                                                                                                      <w:marRight w:val="0"/>
                                                                                                      <w:marTop w:val="0"/>
                                                                                                      <w:marBottom w:val="0"/>
                                                                                                      <w:divBdr>
                                                                                                        <w:top w:val="none" w:sz="0" w:space="0" w:color="auto"/>
                                                                                                        <w:left w:val="none" w:sz="0" w:space="0" w:color="auto"/>
                                                                                                        <w:bottom w:val="none" w:sz="0" w:space="0" w:color="auto"/>
                                                                                                        <w:right w:val="none" w:sz="0" w:space="0" w:color="auto"/>
                                                                                                      </w:divBdr>
                                                                                                      <w:divsChild>
                                                                                                        <w:div w:id="210698273">
                                                                                                          <w:marLeft w:val="0"/>
                                                                                                          <w:marRight w:val="0"/>
                                                                                                          <w:marTop w:val="0"/>
                                                                                                          <w:marBottom w:val="0"/>
                                                                                                          <w:divBdr>
                                                                                                            <w:top w:val="none" w:sz="0" w:space="0" w:color="auto"/>
                                                                                                            <w:left w:val="none" w:sz="0" w:space="0" w:color="auto"/>
                                                                                                            <w:bottom w:val="none" w:sz="0" w:space="0" w:color="auto"/>
                                                                                                            <w:right w:val="none" w:sz="0" w:space="0" w:color="auto"/>
                                                                                                          </w:divBdr>
                                                                                                        </w:div>
                                                                                                      </w:divsChild>
                                                                                                    </w:div>
                                                                                                    <w:div w:id="98450442">
                                                                                                      <w:marLeft w:val="0"/>
                                                                                                      <w:marRight w:val="0"/>
                                                                                                      <w:marTop w:val="0"/>
                                                                                                      <w:marBottom w:val="0"/>
                                                                                                      <w:divBdr>
                                                                                                        <w:top w:val="none" w:sz="0" w:space="0" w:color="auto"/>
                                                                                                        <w:left w:val="none" w:sz="0" w:space="0" w:color="auto"/>
                                                                                                        <w:bottom w:val="none" w:sz="0" w:space="0" w:color="auto"/>
                                                                                                        <w:right w:val="none" w:sz="0" w:space="0" w:color="auto"/>
                                                                                                      </w:divBdr>
                                                                                                      <w:divsChild>
                                                                                                        <w:div w:id="142553285">
                                                                                                          <w:marLeft w:val="0"/>
                                                                                                          <w:marRight w:val="0"/>
                                                                                                          <w:marTop w:val="0"/>
                                                                                                          <w:marBottom w:val="0"/>
                                                                                                          <w:divBdr>
                                                                                                            <w:top w:val="none" w:sz="0" w:space="0" w:color="auto"/>
                                                                                                            <w:left w:val="none" w:sz="0" w:space="0" w:color="auto"/>
                                                                                                            <w:bottom w:val="none" w:sz="0" w:space="0" w:color="auto"/>
                                                                                                            <w:right w:val="none" w:sz="0" w:space="0" w:color="auto"/>
                                                                                                          </w:divBdr>
                                                                                                        </w:div>
                                                                                                      </w:divsChild>
                                                                                                    </w:div>
                                                                                                    <w:div w:id="100803910">
                                                                                                      <w:marLeft w:val="0"/>
                                                                                                      <w:marRight w:val="0"/>
                                                                                                      <w:marTop w:val="0"/>
                                                                                                      <w:marBottom w:val="0"/>
                                                                                                      <w:divBdr>
                                                                                                        <w:top w:val="none" w:sz="0" w:space="0" w:color="auto"/>
                                                                                                        <w:left w:val="none" w:sz="0" w:space="0" w:color="auto"/>
                                                                                                        <w:bottom w:val="none" w:sz="0" w:space="0" w:color="auto"/>
                                                                                                        <w:right w:val="none" w:sz="0" w:space="0" w:color="auto"/>
                                                                                                      </w:divBdr>
                                                                                                      <w:divsChild>
                                                                                                        <w:div w:id="1021392436">
                                                                                                          <w:marLeft w:val="0"/>
                                                                                                          <w:marRight w:val="0"/>
                                                                                                          <w:marTop w:val="0"/>
                                                                                                          <w:marBottom w:val="0"/>
                                                                                                          <w:divBdr>
                                                                                                            <w:top w:val="none" w:sz="0" w:space="0" w:color="auto"/>
                                                                                                            <w:left w:val="none" w:sz="0" w:space="0" w:color="auto"/>
                                                                                                            <w:bottom w:val="none" w:sz="0" w:space="0" w:color="auto"/>
                                                                                                            <w:right w:val="none" w:sz="0" w:space="0" w:color="auto"/>
                                                                                                          </w:divBdr>
                                                                                                        </w:div>
                                                                                                      </w:divsChild>
                                                                                                    </w:div>
                                                                                                    <w:div w:id="101539461">
                                                                                                      <w:marLeft w:val="0"/>
                                                                                                      <w:marRight w:val="0"/>
                                                                                                      <w:marTop w:val="0"/>
                                                                                                      <w:marBottom w:val="0"/>
                                                                                                      <w:divBdr>
                                                                                                        <w:top w:val="none" w:sz="0" w:space="0" w:color="auto"/>
                                                                                                        <w:left w:val="none" w:sz="0" w:space="0" w:color="auto"/>
                                                                                                        <w:bottom w:val="none" w:sz="0" w:space="0" w:color="auto"/>
                                                                                                        <w:right w:val="none" w:sz="0" w:space="0" w:color="auto"/>
                                                                                                      </w:divBdr>
                                                                                                      <w:divsChild>
                                                                                                        <w:div w:id="640580166">
                                                                                                          <w:marLeft w:val="0"/>
                                                                                                          <w:marRight w:val="0"/>
                                                                                                          <w:marTop w:val="0"/>
                                                                                                          <w:marBottom w:val="0"/>
                                                                                                          <w:divBdr>
                                                                                                            <w:top w:val="none" w:sz="0" w:space="0" w:color="auto"/>
                                                                                                            <w:left w:val="none" w:sz="0" w:space="0" w:color="auto"/>
                                                                                                            <w:bottom w:val="none" w:sz="0" w:space="0" w:color="auto"/>
                                                                                                            <w:right w:val="none" w:sz="0" w:space="0" w:color="auto"/>
                                                                                                          </w:divBdr>
                                                                                                        </w:div>
                                                                                                      </w:divsChild>
                                                                                                    </w:div>
                                                                                                    <w:div w:id="102582530">
                                                                                                      <w:marLeft w:val="0"/>
                                                                                                      <w:marRight w:val="0"/>
                                                                                                      <w:marTop w:val="0"/>
                                                                                                      <w:marBottom w:val="0"/>
                                                                                                      <w:divBdr>
                                                                                                        <w:top w:val="none" w:sz="0" w:space="0" w:color="auto"/>
                                                                                                        <w:left w:val="none" w:sz="0" w:space="0" w:color="auto"/>
                                                                                                        <w:bottom w:val="none" w:sz="0" w:space="0" w:color="auto"/>
                                                                                                        <w:right w:val="none" w:sz="0" w:space="0" w:color="auto"/>
                                                                                                      </w:divBdr>
                                                                                                      <w:divsChild>
                                                                                                        <w:div w:id="364715260">
                                                                                                          <w:marLeft w:val="0"/>
                                                                                                          <w:marRight w:val="0"/>
                                                                                                          <w:marTop w:val="0"/>
                                                                                                          <w:marBottom w:val="0"/>
                                                                                                          <w:divBdr>
                                                                                                            <w:top w:val="none" w:sz="0" w:space="0" w:color="auto"/>
                                                                                                            <w:left w:val="none" w:sz="0" w:space="0" w:color="auto"/>
                                                                                                            <w:bottom w:val="none" w:sz="0" w:space="0" w:color="auto"/>
                                                                                                            <w:right w:val="none" w:sz="0" w:space="0" w:color="auto"/>
                                                                                                          </w:divBdr>
                                                                                                        </w:div>
                                                                                                      </w:divsChild>
                                                                                                    </w:div>
                                                                                                    <w:div w:id="102919593">
                                                                                                      <w:marLeft w:val="0"/>
                                                                                                      <w:marRight w:val="0"/>
                                                                                                      <w:marTop w:val="0"/>
                                                                                                      <w:marBottom w:val="0"/>
                                                                                                      <w:divBdr>
                                                                                                        <w:top w:val="none" w:sz="0" w:space="0" w:color="auto"/>
                                                                                                        <w:left w:val="none" w:sz="0" w:space="0" w:color="auto"/>
                                                                                                        <w:bottom w:val="none" w:sz="0" w:space="0" w:color="auto"/>
                                                                                                        <w:right w:val="none" w:sz="0" w:space="0" w:color="auto"/>
                                                                                                      </w:divBdr>
                                                                                                      <w:divsChild>
                                                                                                        <w:div w:id="137653019">
                                                                                                          <w:marLeft w:val="0"/>
                                                                                                          <w:marRight w:val="0"/>
                                                                                                          <w:marTop w:val="0"/>
                                                                                                          <w:marBottom w:val="0"/>
                                                                                                          <w:divBdr>
                                                                                                            <w:top w:val="none" w:sz="0" w:space="0" w:color="auto"/>
                                                                                                            <w:left w:val="none" w:sz="0" w:space="0" w:color="auto"/>
                                                                                                            <w:bottom w:val="none" w:sz="0" w:space="0" w:color="auto"/>
                                                                                                            <w:right w:val="none" w:sz="0" w:space="0" w:color="auto"/>
                                                                                                          </w:divBdr>
                                                                                                        </w:div>
                                                                                                      </w:divsChild>
                                                                                                    </w:div>
                                                                                                    <w:div w:id="114646080">
                                                                                                      <w:marLeft w:val="0"/>
                                                                                                      <w:marRight w:val="0"/>
                                                                                                      <w:marTop w:val="0"/>
                                                                                                      <w:marBottom w:val="0"/>
                                                                                                      <w:divBdr>
                                                                                                        <w:top w:val="none" w:sz="0" w:space="0" w:color="auto"/>
                                                                                                        <w:left w:val="none" w:sz="0" w:space="0" w:color="auto"/>
                                                                                                        <w:bottom w:val="none" w:sz="0" w:space="0" w:color="auto"/>
                                                                                                        <w:right w:val="none" w:sz="0" w:space="0" w:color="auto"/>
                                                                                                      </w:divBdr>
                                                                                                      <w:divsChild>
                                                                                                        <w:div w:id="1605769081">
                                                                                                          <w:marLeft w:val="0"/>
                                                                                                          <w:marRight w:val="0"/>
                                                                                                          <w:marTop w:val="0"/>
                                                                                                          <w:marBottom w:val="0"/>
                                                                                                          <w:divBdr>
                                                                                                            <w:top w:val="none" w:sz="0" w:space="0" w:color="auto"/>
                                                                                                            <w:left w:val="none" w:sz="0" w:space="0" w:color="auto"/>
                                                                                                            <w:bottom w:val="none" w:sz="0" w:space="0" w:color="auto"/>
                                                                                                            <w:right w:val="none" w:sz="0" w:space="0" w:color="auto"/>
                                                                                                          </w:divBdr>
                                                                                                        </w:div>
                                                                                                      </w:divsChild>
                                                                                                    </w:div>
                                                                                                    <w:div w:id="133375893">
                                                                                                      <w:marLeft w:val="0"/>
                                                                                                      <w:marRight w:val="0"/>
                                                                                                      <w:marTop w:val="0"/>
                                                                                                      <w:marBottom w:val="0"/>
                                                                                                      <w:divBdr>
                                                                                                        <w:top w:val="none" w:sz="0" w:space="0" w:color="auto"/>
                                                                                                        <w:left w:val="none" w:sz="0" w:space="0" w:color="auto"/>
                                                                                                        <w:bottom w:val="none" w:sz="0" w:space="0" w:color="auto"/>
                                                                                                        <w:right w:val="none" w:sz="0" w:space="0" w:color="auto"/>
                                                                                                      </w:divBdr>
                                                                                                      <w:divsChild>
                                                                                                        <w:div w:id="284313225">
                                                                                                          <w:marLeft w:val="0"/>
                                                                                                          <w:marRight w:val="0"/>
                                                                                                          <w:marTop w:val="0"/>
                                                                                                          <w:marBottom w:val="0"/>
                                                                                                          <w:divBdr>
                                                                                                            <w:top w:val="none" w:sz="0" w:space="0" w:color="auto"/>
                                                                                                            <w:left w:val="none" w:sz="0" w:space="0" w:color="auto"/>
                                                                                                            <w:bottom w:val="none" w:sz="0" w:space="0" w:color="auto"/>
                                                                                                            <w:right w:val="none" w:sz="0" w:space="0" w:color="auto"/>
                                                                                                          </w:divBdr>
                                                                                                        </w:div>
                                                                                                      </w:divsChild>
                                                                                                    </w:div>
                                                                                                    <w:div w:id="137378082">
                                                                                                      <w:marLeft w:val="0"/>
                                                                                                      <w:marRight w:val="0"/>
                                                                                                      <w:marTop w:val="0"/>
                                                                                                      <w:marBottom w:val="0"/>
                                                                                                      <w:divBdr>
                                                                                                        <w:top w:val="none" w:sz="0" w:space="0" w:color="auto"/>
                                                                                                        <w:left w:val="none" w:sz="0" w:space="0" w:color="auto"/>
                                                                                                        <w:bottom w:val="none" w:sz="0" w:space="0" w:color="auto"/>
                                                                                                        <w:right w:val="none" w:sz="0" w:space="0" w:color="auto"/>
                                                                                                      </w:divBdr>
                                                                                                      <w:divsChild>
                                                                                                        <w:div w:id="492455741">
                                                                                                          <w:marLeft w:val="0"/>
                                                                                                          <w:marRight w:val="0"/>
                                                                                                          <w:marTop w:val="0"/>
                                                                                                          <w:marBottom w:val="0"/>
                                                                                                          <w:divBdr>
                                                                                                            <w:top w:val="none" w:sz="0" w:space="0" w:color="auto"/>
                                                                                                            <w:left w:val="none" w:sz="0" w:space="0" w:color="auto"/>
                                                                                                            <w:bottom w:val="none" w:sz="0" w:space="0" w:color="auto"/>
                                                                                                            <w:right w:val="none" w:sz="0" w:space="0" w:color="auto"/>
                                                                                                          </w:divBdr>
                                                                                                        </w:div>
                                                                                                      </w:divsChild>
                                                                                                    </w:div>
                                                                                                    <w:div w:id="144590589">
                                                                                                      <w:marLeft w:val="0"/>
                                                                                                      <w:marRight w:val="0"/>
                                                                                                      <w:marTop w:val="0"/>
                                                                                                      <w:marBottom w:val="0"/>
                                                                                                      <w:divBdr>
                                                                                                        <w:top w:val="none" w:sz="0" w:space="0" w:color="auto"/>
                                                                                                        <w:left w:val="none" w:sz="0" w:space="0" w:color="auto"/>
                                                                                                        <w:bottom w:val="none" w:sz="0" w:space="0" w:color="auto"/>
                                                                                                        <w:right w:val="none" w:sz="0" w:space="0" w:color="auto"/>
                                                                                                      </w:divBdr>
                                                                                                      <w:divsChild>
                                                                                                        <w:div w:id="2072120308">
                                                                                                          <w:marLeft w:val="0"/>
                                                                                                          <w:marRight w:val="0"/>
                                                                                                          <w:marTop w:val="0"/>
                                                                                                          <w:marBottom w:val="0"/>
                                                                                                          <w:divBdr>
                                                                                                            <w:top w:val="none" w:sz="0" w:space="0" w:color="auto"/>
                                                                                                            <w:left w:val="none" w:sz="0" w:space="0" w:color="auto"/>
                                                                                                            <w:bottom w:val="none" w:sz="0" w:space="0" w:color="auto"/>
                                                                                                            <w:right w:val="none" w:sz="0" w:space="0" w:color="auto"/>
                                                                                                          </w:divBdr>
                                                                                                        </w:div>
                                                                                                      </w:divsChild>
                                                                                                    </w:div>
                                                                                                    <w:div w:id="147137473">
                                                                                                      <w:marLeft w:val="0"/>
                                                                                                      <w:marRight w:val="0"/>
                                                                                                      <w:marTop w:val="0"/>
                                                                                                      <w:marBottom w:val="0"/>
                                                                                                      <w:divBdr>
                                                                                                        <w:top w:val="none" w:sz="0" w:space="0" w:color="auto"/>
                                                                                                        <w:left w:val="none" w:sz="0" w:space="0" w:color="auto"/>
                                                                                                        <w:bottom w:val="none" w:sz="0" w:space="0" w:color="auto"/>
                                                                                                        <w:right w:val="none" w:sz="0" w:space="0" w:color="auto"/>
                                                                                                      </w:divBdr>
                                                                                                      <w:divsChild>
                                                                                                        <w:div w:id="1037971700">
                                                                                                          <w:marLeft w:val="0"/>
                                                                                                          <w:marRight w:val="0"/>
                                                                                                          <w:marTop w:val="0"/>
                                                                                                          <w:marBottom w:val="0"/>
                                                                                                          <w:divBdr>
                                                                                                            <w:top w:val="none" w:sz="0" w:space="0" w:color="auto"/>
                                                                                                            <w:left w:val="none" w:sz="0" w:space="0" w:color="auto"/>
                                                                                                            <w:bottom w:val="none" w:sz="0" w:space="0" w:color="auto"/>
                                                                                                            <w:right w:val="none" w:sz="0" w:space="0" w:color="auto"/>
                                                                                                          </w:divBdr>
                                                                                                        </w:div>
                                                                                                      </w:divsChild>
                                                                                                    </w:div>
                                                                                                    <w:div w:id="149560798">
                                                                                                      <w:marLeft w:val="0"/>
                                                                                                      <w:marRight w:val="0"/>
                                                                                                      <w:marTop w:val="0"/>
                                                                                                      <w:marBottom w:val="0"/>
                                                                                                      <w:divBdr>
                                                                                                        <w:top w:val="none" w:sz="0" w:space="0" w:color="auto"/>
                                                                                                        <w:left w:val="none" w:sz="0" w:space="0" w:color="auto"/>
                                                                                                        <w:bottom w:val="none" w:sz="0" w:space="0" w:color="auto"/>
                                                                                                        <w:right w:val="none" w:sz="0" w:space="0" w:color="auto"/>
                                                                                                      </w:divBdr>
                                                                                                      <w:divsChild>
                                                                                                        <w:div w:id="1937322852">
                                                                                                          <w:marLeft w:val="0"/>
                                                                                                          <w:marRight w:val="0"/>
                                                                                                          <w:marTop w:val="0"/>
                                                                                                          <w:marBottom w:val="0"/>
                                                                                                          <w:divBdr>
                                                                                                            <w:top w:val="none" w:sz="0" w:space="0" w:color="auto"/>
                                                                                                            <w:left w:val="none" w:sz="0" w:space="0" w:color="auto"/>
                                                                                                            <w:bottom w:val="none" w:sz="0" w:space="0" w:color="auto"/>
                                                                                                            <w:right w:val="none" w:sz="0" w:space="0" w:color="auto"/>
                                                                                                          </w:divBdr>
                                                                                                        </w:div>
                                                                                                      </w:divsChild>
                                                                                                    </w:div>
                                                                                                    <w:div w:id="163399140">
                                                                                                      <w:marLeft w:val="0"/>
                                                                                                      <w:marRight w:val="0"/>
                                                                                                      <w:marTop w:val="0"/>
                                                                                                      <w:marBottom w:val="0"/>
                                                                                                      <w:divBdr>
                                                                                                        <w:top w:val="none" w:sz="0" w:space="0" w:color="auto"/>
                                                                                                        <w:left w:val="none" w:sz="0" w:space="0" w:color="auto"/>
                                                                                                        <w:bottom w:val="none" w:sz="0" w:space="0" w:color="auto"/>
                                                                                                        <w:right w:val="none" w:sz="0" w:space="0" w:color="auto"/>
                                                                                                      </w:divBdr>
                                                                                                      <w:divsChild>
                                                                                                        <w:div w:id="1471635670">
                                                                                                          <w:marLeft w:val="0"/>
                                                                                                          <w:marRight w:val="0"/>
                                                                                                          <w:marTop w:val="0"/>
                                                                                                          <w:marBottom w:val="0"/>
                                                                                                          <w:divBdr>
                                                                                                            <w:top w:val="none" w:sz="0" w:space="0" w:color="auto"/>
                                                                                                            <w:left w:val="none" w:sz="0" w:space="0" w:color="auto"/>
                                                                                                            <w:bottom w:val="none" w:sz="0" w:space="0" w:color="auto"/>
                                                                                                            <w:right w:val="none" w:sz="0" w:space="0" w:color="auto"/>
                                                                                                          </w:divBdr>
                                                                                                        </w:div>
                                                                                                      </w:divsChild>
                                                                                                    </w:div>
                                                                                                    <w:div w:id="164177776">
                                                                                                      <w:marLeft w:val="0"/>
                                                                                                      <w:marRight w:val="0"/>
                                                                                                      <w:marTop w:val="0"/>
                                                                                                      <w:marBottom w:val="0"/>
                                                                                                      <w:divBdr>
                                                                                                        <w:top w:val="none" w:sz="0" w:space="0" w:color="auto"/>
                                                                                                        <w:left w:val="none" w:sz="0" w:space="0" w:color="auto"/>
                                                                                                        <w:bottom w:val="none" w:sz="0" w:space="0" w:color="auto"/>
                                                                                                        <w:right w:val="none" w:sz="0" w:space="0" w:color="auto"/>
                                                                                                      </w:divBdr>
                                                                                                      <w:divsChild>
                                                                                                        <w:div w:id="1234777269">
                                                                                                          <w:marLeft w:val="0"/>
                                                                                                          <w:marRight w:val="0"/>
                                                                                                          <w:marTop w:val="0"/>
                                                                                                          <w:marBottom w:val="0"/>
                                                                                                          <w:divBdr>
                                                                                                            <w:top w:val="none" w:sz="0" w:space="0" w:color="auto"/>
                                                                                                            <w:left w:val="none" w:sz="0" w:space="0" w:color="auto"/>
                                                                                                            <w:bottom w:val="none" w:sz="0" w:space="0" w:color="auto"/>
                                                                                                            <w:right w:val="none" w:sz="0" w:space="0" w:color="auto"/>
                                                                                                          </w:divBdr>
                                                                                                        </w:div>
                                                                                                      </w:divsChild>
                                                                                                    </w:div>
                                                                                                    <w:div w:id="178088460">
                                                                                                      <w:marLeft w:val="0"/>
                                                                                                      <w:marRight w:val="0"/>
                                                                                                      <w:marTop w:val="0"/>
                                                                                                      <w:marBottom w:val="0"/>
                                                                                                      <w:divBdr>
                                                                                                        <w:top w:val="none" w:sz="0" w:space="0" w:color="auto"/>
                                                                                                        <w:left w:val="none" w:sz="0" w:space="0" w:color="auto"/>
                                                                                                        <w:bottom w:val="none" w:sz="0" w:space="0" w:color="auto"/>
                                                                                                        <w:right w:val="none" w:sz="0" w:space="0" w:color="auto"/>
                                                                                                      </w:divBdr>
                                                                                                      <w:divsChild>
                                                                                                        <w:div w:id="1664627639">
                                                                                                          <w:marLeft w:val="0"/>
                                                                                                          <w:marRight w:val="0"/>
                                                                                                          <w:marTop w:val="0"/>
                                                                                                          <w:marBottom w:val="0"/>
                                                                                                          <w:divBdr>
                                                                                                            <w:top w:val="none" w:sz="0" w:space="0" w:color="auto"/>
                                                                                                            <w:left w:val="none" w:sz="0" w:space="0" w:color="auto"/>
                                                                                                            <w:bottom w:val="none" w:sz="0" w:space="0" w:color="auto"/>
                                                                                                            <w:right w:val="none" w:sz="0" w:space="0" w:color="auto"/>
                                                                                                          </w:divBdr>
                                                                                                        </w:div>
                                                                                                      </w:divsChild>
                                                                                                    </w:div>
                                                                                                    <w:div w:id="182718653">
                                                                                                      <w:marLeft w:val="0"/>
                                                                                                      <w:marRight w:val="0"/>
                                                                                                      <w:marTop w:val="0"/>
                                                                                                      <w:marBottom w:val="0"/>
                                                                                                      <w:divBdr>
                                                                                                        <w:top w:val="none" w:sz="0" w:space="0" w:color="auto"/>
                                                                                                        <w:left w:val="none" w:sz="0" w:space="0" w:color="auto"/>
                                                                                                        <w:bottom w:val="none" w:sz="0" w:space="0" w:color="auto"/>
                                                                                                        <w:right w:val="none" w:sz="0" w:space="0" w:color="auto"/>
                                                                                                      </w:divBdr>
                                                                                                      <w:divsChild>
                                                                                                        <w:div w:id="1698196104">
                                                                                                          <w:marLeft w:val="0"/>
                                                                                                          <w:marRight w:val="0"/>
                                                                                                          <w:marTop w:val="0"/>
                                                                                                          <w:marBottom w:val="0"/>
                                                                                                          <w:divBdr>
                                                                                                            <w:top w:val="none" w:sz="0" w:space="0" w:color="auto"/>
                                                                                                            <w:left w:val="none" w:sz="0" w:space="0" w:color="auto"/>
                                                                                                            <w:bottom w:val="none" w:sz="0" w:space="0" w:color="auto"/>
                                                                                                            <w:right w:val="none" w:sz="0" w:space="0" w:color="auto"/>
                                                                                                          </w:divBdr>
                                                                                                        </w:div>
                                                                                                      </w:divsChild>
                                                                                                    </w:div>
                                                                                                    <w:div w:id="193351400">
                                                                                                      <w:marLeft w:val="0"/>
                                                                                                      <w:marRight w:val="0"/>
                                                                                                      <w:marTop w:val="0"/>
                                                                                                      <w:marBottom w:val="0"/>
                                                                                                      <w:divBdr>
                                                                                                        <w:top w:val="none" w:sz="0" w:space="0" w:color="auto"/>
                                                                                                        <w:left w:val="none" w:sz="0" w:space="0" w:color="auto"/>
                                                                                                        <w:bottom w:val="none" w:sz="0" w:space="0" w:color="auto"/>
                                                                                                        <w:right w:val="none" w:sz="0" w:space="0" w:color="auto"/>
                                                                                                      </w:divBdr>
                                                                                                      <w:divsChild>
                                                                                                        <w:div w:id="1586643095">
                                                                                                          <w:marLeft w:val="0"/>
                                                                                                          <w:marRight w:val="0"/>
                                                                                                          <w:marTop w:val="0"/>
                                                                                                          <w:marBottom w:val="0"/>
                                                                                                          <w:divBdr>
                                                                                                            <w:top w:val="none" w:sz="0" w:space="0" w:color="auto"/>
                                                                                                            <w:left w:val="none" w:sz="0" w:space="0" w:color="auto"/>
                                                                                                            <w:bottom w:val="none" w:sz="0" w:space="0" w:color="auto"/>
                                                                                                            <w:right w:val="none" w:sz="0" w:space="0" w:color="auto"/>
                                                                                                          </w:divBdr>
                                                                                                        </w:div>
                                                                                                      </w:divsChild>
                                                                                                    </w:div>
                                                                                                    <w:div w:id="198013583">
                                                                                                      <w:marLeft w:val="0"/>
                                                                                                      <w:marRight w:val="0"/>
                                                                                                      <w:marTop w:val="0"/>
                                                                                                      <w:marBottom w:val="0"/>
                                                                                                      <w:divBdr>
                                                                                                        <w:top w:val="none" w:sz="0" w:space="0" w:color="auto"/>
                                                                                                        <w:left w:val="none" w:sz="0" w:space="0" w:color="auto"/>
                                                                                                        <w:bottom w:val="none" w:sz="0" w:space="0" w:color="auto"/>
                                                                                                        <w:right w:val="none" w:sz="0" w:space="0" w:color="auto"/>
                                                                                                      </w:divBdr>
                                                                                                      <w:divsChild>
                                                                                                        <w:div w:id="1113524428">
                                                                                                          <w:marLeft w:val="0"/>
                                                                                                          <w:marRight w:val="0"/>
                                                                                                          <w:marTop w:val="0"/>
                                                                                                          <w:marBottom w:val="0"/>
                                                                                                          <w:divBdr>
                                                                                                            <w:top w:val="none" w:sz="0" w:space="0" w:color="auto"/>
                                                                                                            <w:left w:val="none" w:sz="0" w:space="0" w:color="auto"/>
                                                                                                            <w:bottom w:val="none" w:sz="0" w:space="0" w:color="auto"/>
                                                                                                            <w:right w:val="none" w:sz="0" w:space="0" w:color="auto"/>
                                                                                                          </w:divBdr>
                                                                                                        </w:div>
                                                                                                      </w:divsChild>
                                                                                                    </w:div>
                                                                                                    <w:div w:id="199708160">
                                                                                                      <w:marLeft w:val="0"/>
                                                                                                      <w:marRight w:val="0"/>
                                                                                                      <w:marTop w:val="0"/>
                                                                                                      <w:marBottom w:val="0"/>
                                                                                                      <w:divBdr>
                                                                                                        <w:top w:val="none" w:sz="0" w:space="0" w:color="auto"/>
                                                                                                        <w:left w:val="none" w:sz="0" w:space="0" w:color="auto"/>
                                                                                                        <w:bottom w:val="none" w:sz="0" w:space="0" w:color="auto"/>
                                                                                                        <w:right w:val="none" w:sz="0" w:space="0" w:color="auto"/>
                                                                                                      </w:divBdr>
                                                                                                      <w:divsChild>
                                                                                                        <w:div w:id="523788368">
                                                                                                          <w:marLeft w:val="0"/>
                                                                                                          <w:marRight w:val="0"/>
                                                                                                          <w:marTop w:val="0"/>
                                                                                                          <w:marBottom w:val="0"/>
                                                                                                          <w:divBdr>
                                                                                                            <w:top w:val="none" w:sz="0" w:space="0" w:color="auto"/>
                                                                                                            <w:left w:val="none" w:sz="0" w:space="0" w:color="auto"/>
                                                                                                            <w:bottom w:val="none" w:sz="0" w:space="0" w:color="auto"/>
                                                                                                            <w:right w:val="none" w:sz="0" w:space="0" w:color="auto"/>
                                                                                                          </w:divBdr>
                                                                                                        </w:div>
                                                                                                      </w:divsChild>
                                                                                                    </w:div>
                                                                                                    <w:div w:id="200172919">
                                                                                                      <w:marLeft w:val="0"/>
                                                                                                      <w:marRight w:val="0"/>
                                                                                                      <w:marTop w:val="0"/>
                                                                                                      <w:marBottom w:val="0"/>
                                                                                                      <w:divBdr>
                                                                                                        <w:top w:val="none" w:sz="0" w:space="0" w:color="auto"/>
                                                                                                        <w:left w:val="none" w:sz="0" w:space="0" w:color="auto"/>
                                                                                                        <w:bottom w:val="none" w:sz="0" w:space="0" w:color="auto"/>
                                                                                                        <w:right w:val="none" w:sz="0" w:space="0" w:color="auto"/>
                                                                                                      </w:divBdr>
                                                                                                      <w:divsChild>
                                                                                                        <w:div w:id="1728801653">
                                                                                                          <w:marLeft w:val="0"/>
                                                                                                          <w:marRight w:val="0"/>
                                                                                                          <w:marTop w:val="0"/>
                                                                                                          <w:marBottom w:val="0"/>
                                                                                                          <w:divBdr>
                                                                                                            <w:top w:val="none" w:sz="0" w:space="0" w:color="auto"/>
                                                                                                            <w:left w:val="none" w:sz="0" w:space="0" w:color="auto"/>
                                                                                                            <w:bottom w:val="none" w:sz="0" w:space="0" w:color="auto"/>
                                                                                                            <w:right w:val="none" w:sz="0" w:space="0" w:color="auto"/>
                                                                                                          </w:divBdr>
                                                                                                        </w:div>
                                                                                                      </w:divsChild>
                                                                                                    </w:div>
                                                                                                    <w:div w:id="202376863">
                                                                                                      <w:marLeft w:val="0"/>
                                                                                                      <w:marRight w:val="0"/>
                                                                                                      <w:marTop w:val="0"/>
                                                                                                      <w:marBottom w:val="0"/>
                                                                                                      <w:divBdr>
                                                                                                        <w:top w:val="none" w:sz="0" w:space="0" w:color="auto"/>
                                                                                                        <w:left w:val="none" w:sz="0" w:space="0" w:color="auto"/>
                                                                                                        <w:bottom w:val="none" w:sz="0" w:space="0" w:color="auto"/>
                                                                                                        <w:right w:val="none" w:sz="0" w:space="0" w:color="auto"/>
                                                                                                      </w:divBdr>
                                                                                                      <w:divsChild>
                                                                                                        <w:div w:id="1441802396">
                                                                                                          <w:marLeft w:val="0"/>
                                                                                                          <w:marRight w:val="0"/>
                                                                                                          <w:marTop w:val="0"/>
                                                                                                          <w:marBottom w:val="0"/>
                                                                                                          <w:divBdr>
                                                                                                            <w:top w:val="none" w:sz="0" w:space="0" w:color="auto"/>
                                                                                                            <w:left w:val="none" w:sz="0" w:space="0" w:color="auto"/>
                                                                                                            <w:bottom w:val="none" w:sz="0" w:space="0" w:color="auto"/>
                                                                                                            <w:right w:val="none" w:sz="0" w:space="0" w:color="auto"/>
                                                                                                          </w:divBdr>
                                                                                                        </w:div>
                                                                                                      </w:divsChild>
                                                                                                    </w:div>
                                                                                                    <w:div w:id="210769772">
                                                                                                      <w:marLeft w:val="0"/>
                                                                                                      <w:marRight w:val="0"/>
                                                                                                      <w:marTop w:val="0"/>
                                                                                                      <w:marBottom w:val="0"/>
                                                                                                      <w:divBdr>
                                                                                                        <w:top w:val="none" w:sz="0" w:space="0" w:color="auto"/>
                                                                                                        <w:left w:val="none" w:sz="0" w:space="0" w:color="auto"/>
                                                                                                        <w:bottom w:val="none" w:sz="0" w:space="0" w:color="auto"/>
                                                                                                        <w:right w:val="none" w:sz="0" w:space="0" w:color="auto"/>
                                                                                                      </w:divBdr>
                                                                                                      <w:divsChild>
                                                                                                        <w:div w:id="1873762631">
                                                                                                          <w:marLeft w:val="0"/>
                                                                                                          <w:marRight w:val="0"/>
                                                                                                          <w:marTop w:val="0"/>
                                                                                                          <w:marBottom w:val="0"/>
                                                                                                          <w:divBdr>
                                                                                                            <w:top w:val="none" w:sz="0" w:space="0" w:color="auto"/>
                                                                                                            <w:left w:val="none" w:sz="0" w:space="0" w:color="auto"/>
                                                                                                            <w:bottom w:val="none" w:sz="0" w:space="0" w:color="auto"/>
                                                                                                            <w:right w:val="none" w:sz="0" w:space="0" w:color="auto"/>
                                                                                                          </w:divBdr>
                                                                                                        </w:div>
                                                                                                      </w:divsChild>
                                                                                                    </w:div>
                                                                                                    <w:div w:id="211773949">
                                                                                                      <w:marLeft w:val="0"/>
                                                                                                      <w:marRight w:val="0"/>
                                                                                                      <w:marTop w:val="0"/>
                                                                                                      <w:marBottom w:val="0"/>
                                                                                                      <w:divBdr>
                                                                                                        <w:top w:val="none" w:sz="0" w:space="0" w:color="auto"/>
                                                                                                        <w:left w:val="none" w:sz="0" w:space="0" w:color="auto"/>
                                                                                                        <w:bottom w:val="none" w:sz="0" w:space="0" w:color="auto"/>
                                                                                                        <w:right w:val="none" w:sz="0" w:space="0" w:color="auto"/>
                                                                                                      </w:divBdr>
                                                                                                      <w:divsChild>
                                                                                                        <w:div w:id="421605810">
                                                                                                          <w:marLeft w:val="0"/>
                                                                                                          <w:marRight w:val="0"/>
                                                                                                          <w:marTop w:val="0"/>
                                                                                                          <w:marBottom w:val="0"/>
                                                                                                          <w:divBdr>
                                                                                                            <w:top w:val="none" w:sz="0" w:space="0" w:color="auto"/>
                                                                                                            <w:left w:val="none" w:sz="0" w:space="0" w:color="auto"/>
                                                                                                            <w:bottom w:val="none" w:sz="0" w:space="0" w:color="auto"/>
                                                                                                            <w:right w:val="none" w:sz="0" w:space="0" w:color="auto"/>
                                                                                                          </w:divBdr>
                                                                                                        </w:div>
                                                                                                      </w:divsChild>
                                                                                                    </w:div>
                                                                                                    <w:div w:id="213927970">
                                                                                                      <w:marLeft w:val="0"/>
                                                                                                      <w:marRight w:val="0"/>
                                                                                                      <w:marTop w:val="0"/>
                                                                                                      <w:marBottom w:val="0"/>
                                                                                                      <w:divBdr>
                                                                                                        <w:top w:val="none" w:sz="0" w:space="0" w:color="auto"/>
                                                                                                        <w:left w:val="none" w:sz="0" w:space="0" w:color="auto"/>
                                                                                                        <w:bottom w:val="none" w:sz="0" w:space="0" w:color="auto"/>
                                                                                                        <w:right w:val="none" w:sz="0" w:space="0" w:color="auto"/>
                                                                                                      </w:divBdr>
                                                                                                      <w:divsChild>
                                                                                                        <w:div w:id="1958216451">
                                                                                                          <w:marLeft w:val="0"/>
                                                                                                          <w:marRight w:val="0"/>
                                                                                                          <w:marTop w:val="0"/>
                                                                                                          <w:marBottom w:val="0"/>
                                                                                                          <w:divBdr>
                                                                                                            <w:top w:val="none" w:sz="0" w:space="0" w:color="auto"/>
                                                                                                            <w:left w:val="none" w:sz="0" w:space="0" w:color="auto"/>
                                                                                                            <w:bottom w:val="none" w:sz="0" w:space="0" w:color="auto"/>
                                                                                                            <w:right w:val="none" w:sz="0" w:space="0" w:color="auto"/>
                                                                                                          </w:divBdr>
                                                                                                        </w:div>
                                                                                                      </w:divsChild>
                                                                                                    </w:div>
                                                                                                    <w:div w:id="225144631">
                                                                                                      <w:marLeft w:val="0"/>
                                                                                                      <w:marRight w:val="0"/>
                                                                                                      <w:marTop w:val="0"/>
                                                                                                      <w:marBottom w:val="0"/>
                                                                                                      <w:divBdr>
                                                                                                        <w:top w:val="none" w:sz="0" w:space="0" w:color="auto"/>
                                                                                                        <w:left w:val="none" w:sz="0" w:space="0" w:color="auto"/>
                                                                                                        <w:bottom w:val="none" w:sz="0" w:space="0" w:color="auto"/>
                                                                                                        <w:right w:val="none" w:sz="0" w:space="0" w:color="auto"/>
                                                                                                      </w:divBdr>
                                                                                                      <w:divsChild>
                                                                                                        <w:div w:id="733285647">
                                                                                                          <w:marLeft w:val="0"/>
                                                                                                          <w:marRight w:val="0"/>
                                                                                                          <w:marTop w:val="0"/>
                                                                                                          <w:marBottom w:val="0"/>
                                                                                                          <w:divBdr>
                                                                                                            <w:top w:val="none" w:sz="0" w:space="0" w:color="auto"/>
                                                                                                            <w:left w:val="none" w:sz="0" w:space="0" w:color="auto"/>
                                                                                                            <w:bottom w:val="none" w:sz="0" w:space="0" w:color="auto"/>
                                                                                                            <w:right w:val="none" w:sz="0" w:space="0" w:color="auto"/>
                                                                                                          </w:divBdr>
                                                                                                        </w:div>
                                                                                                      </w:divsChild>
                                                                                                    </w:div>
                                                                                                    <w:div w:id="225260504">
                                                                                                      <w:marLeft w:val="0"/>
                                                                                                      <w:marRight w:val="0"/>
                                                                                                      <w:marTop w:val="0"/>
                                                                                                      <w:marBottom w:val="0"/>
                                                                                                      <w:divBdr>
                                                                                                        <w:top w:val="none" w:sz="0" w:space="0" w:color="auto"/>
                                                                                                        <w:left w:val="none" w:sz="0" w:space="0" w:color="auto"/>
                                                                                                        <w:bottom w:val="none" w:sz="0" w:space="0" w:color="auto"/>
                                                                                                        <w:right w:val="none" w:sz="0" w:space="0" w:color="auto"/>
                                                                                                      </w:divBdr>
                                                                                                      <w:divsChild>
                                                                                                        <w:div w:id="1755738524">
                                                                                                          <w:marLeft w:val="0"/>
                                                                                                          <w:marRight w:val="0"/>
                                                                                                          <w:marTop w:val="0"/>
                                                                                                          <w:marBottom w:val="0"/>
                                                                                                          <w:divBdr>
                                                                                                            <w:top w:val="none" w:sz="0" w:space="0" w:color="auto"/>
                                                                                                            <w:left w:val="none" w:sz="0" w:space="0" w:color="auto"/>
                                                                                                            <w:bottom w:val="none" w:sz="0" w:space="0" w:color="auto"/>
                                                                                                            <w:right w:val="none" w:sz="0" w:space="0" w:color="auto"/>
                                                                                                          </w:divBdr>
                                                                                                        </w:div>
                                                                                                      </w:divsChild>
                                                                                                    </w:div>
                                                                                                    <w:div w:id="225338824">
                                                                                                      <w:marLeft w:val="0"/>
                                                                                                      <w:marRight w:val="0"/>
                                                                                                      <w:marTop w:val="0"/>
                                                                                                      <w:marBottom w:val="0"/>
                                                                                                      <w:divBdr>
                                                                                                        <w:top w:val="none" w:sz="0" w:space="0" w:color="auto"/>
                                                                                                        <w:left w:val="none" w:sz="0" w:space="0" w:color="auto"/>
                                                                                                        <w:bottom w:val="none" w:sz="0" w:space="0" w:color="auto"/>
                                                                                                        <w:right w:val="none" w:sz="0" w:space="0" w:color="auto"/>
                                                                                                      </w:divBdr>
                                                                                                      <w:divsChild>
                                                                                                        <w:div w:id="697899397">
                                                                                                          <w:marLeft w:val="0"/>
                                                                                                          <w:marRight w:val="0"/>
                                                                                                          <w:marTop w:val="0"/>
                                                                                                          <w:marBottom w:val="0"/>
                                                                                                          <w:divBdr>
                                                                                                            <w:top w:val="none" w:sz="0" w:space="0" w:color="auto"/>
                                                                                                            <w:left w:val="none" w:sz="0" w:space="0" w:color="auto"/>
                                                                                                            <w:bottom w:val="none" w:sz="0" w:space="0" w:color="auto"/>
                                                                                                            <w:right w:val="none" w:sz="0" w:space="0" w:color="auto"/>
                                                                                                          </w:divBdr>
                                                                                                        </w:div>
                                                                                                      </w:divsChild>
                                                                                                    </w:div>
                                                                                                    <w:div w:id="226302483">
                                                                                                      <w:marLeft w:val="0"/>
                                                                                                      <w:marRight w:val="0"/>
                                                                                                      <w:marTop w:val="0"/>
                                                                                                      <w:marBottom w:val="0"/>
                                                                                                      <w:divBdr>
                                                                                                        <w:top w:val="none" w:sz="0" w:space="0" w:color="auto"/>
                                                                                                        <w:left w:val="none" w:sz="0" w:space="0" w:color="auto"/>
                                                                                                        <w:bottom w:val="none" w:sz="0" w:space="0" w:color="auto"/>
                                                                                                        <w:right w:val="none" w:sz="0" w:space="0" w:color="auto"/>
                                                                                                      </w:divBdr>
                                                                                                      <w:divsChild>
                                                                                                        <w:div w:id="1818834167">
                                                                                                          <w:marLeft w:val="0"/>
                                                                                                          <w:marRight w:val="0"/>
                                                                                                          <w:marTop w:val="0"/>
                                                                                                          <w:marBottom w:val="0"/>
                                                                                                          <w:divBdr>
                                                                                                            <w:top w:val="none" w:sz="0" w:space="0" w:color="auto"/>
                                                                                                            <w:left w:val="none" w:sz="0" w:space="0" w:color="auto"/>
                                                                                                            <w:bottom w:val="none" w:sz="0" w:space="0" w:color="auto"/>
                                                                                                            <w:right w:val="none" w:sz="0" w:space="0" w:color="auto"/>
                                                                                                          </w:divBdr>
                                                                                                        </w:div>
                                                                                                      </w:divsChild>
                                                                                                    </w:div>
                                                                                                    <w:div w:id="226308545">
                                                                                                      <w:marLeft w:val="0"/>
                                                                                                      <w:marRight w:val="0"/>
                                                                                                      <w:marTop w:val="0"/>
                                                                                                      <w:marBottom w:val="0"/>
                                                                                                      <w:divBdr>
                                                                                                        <w:top w:val="none" w:sz="0" w:space="0" w:color="auto"/>
                                                                                                        <w:left w:val="none" w:sz="0" w:space="0" w:color="auto"/>
                                                                                                        <w:bottom w:val="none" w:sz="0" w:space="0" w:color="auto"/>
                                                                                                        <w:right w:val="none" w:sz="0" w:space="0" w:color="auto"/>
                                                                                                      </w:divBdr>
                                                                                                      <w:divsChild>
                                                                                                        <w:div w:id="887954157">
                                                                                                          <w:marLeft w:val="0"/>
                                                                                                          <w:marRight w:val="0"/>
                                                                                                          <w:marTop w:val="0"/>
                                                                                                          <w:marBottom w:val="0"/>
                                                                                                          <w:divBdr>
                                                                                                            <w:top w:val="none" w:sz="0" w:space="0" w:color="auto"/>
                                                                                                            <w:left w:val="none" w:sz="0" w:space="0" w:color="auto"/>
                                                                                                            <w:bottom w:val="none" w:sz="0" w:space="0" w:color="auto"/>
                                                                                                            <w:right w:val="none" w:sz="0" w:space="0" w:color="auto"/>
                                                                                                          </w:divBdr>
                                                                                                        </w:div>
                                                                                                      </w:divsChild>
                                                                                                    </w:div>
                                                                                                    <w:div w:id="230622651">
                                                                                                      <w:marLeft w:val="0"/>
                                                                                                      <w:marRight w:val="0"/>
                                                                                                      <w:marTop w:val="0"/>
                                                                                                      <w:marBottom w:val="0"/>
                                                                                                      <w:divBdr>
                                                                                                        <w:top w:val="none" w:sz="0" w:space="0" w:color="auto"/>
                                                                                                        <w:left w:val="none" w:sz="0" w:space="0" w:color="auto"/>
                                                                                                        <w:bottom w:val="none" w:sz="0" w:space="0" w:color="auto"/>
                                                                                                        <w:right w:val="none" w:sz="0" w:space="0" w:color="auto"/>
                                                                                                      </w:divBdr>
                                                                                                      <w:divsChild>
                                                                                                        <w:div w:id="1734742628">
                                                                                                          <w:marLeft w:val="0"/>
                                                                                                          <w:marRight w:val="0"/>
                                                                                                          <w:marTop w:val="0"/>
                                                                                                          <w:marBottom w:val="0"/>
                                                                                                          <w:divBdr>
                                                                                                            <w:top w:val="none" w:sz="0" w:space="0" w:color="auto"/>
                                                                                                            <w:left w:val="none" w:sz="0" w:space="0" w:color="auto"/>
                                                                                                            <w:bottom w:val="none" w:sz="0" w:space="0" w:color="auto"/>
                                                                                                            <w:right w:val="none" w:sz="0" w:space="0" w:color="auto"/>
                                                                                                          </w:divBdr>
                                                                                                        </w:div>
                                                                                                      </w:divsChild>
                                                                                                    </w:div>
                                                                                                    <w:div w:id="251162362">
                                                                                                      <w:marLeft w:val="0"/>
                                                                                                      <w:marRight w:val="0"/>
                                                                                                      <w:marTop w:val="0"/>
                                                                                                      <w:marBottom w:val="0"/>
                                                                                                      <w:divBdr>
                                                                                                        <w:top w:val="none" w:sz="0" w:space="0" w:color="auto"/>
                                                                                                        <w:left w:val="none" w:sz="0" w:space="0" w:color="auto"/>
                                                                                                        <w:bottom w:val="none" w:sz="0" w:space="0" w:color="auto"/>
                                                                                                        <w:right w:val="none" w:sz="0" w:space="0" w:color="auto"/>
                                                                                                      </w:divBdr>
                                                                                                      <w:divsChild>
                                                                                                        <w:div w:id="329330505">
                                                                                                          <w:marLeft w:val="0"/>
                                                                                                          <w:marRight w:val="0"/>
                                                                                                          <w:marTop w:val="0"/>
                                                                                                          <w:marBottom w:val="0"/>
                                                                                                          <w:divBdr>
                                                                                                            <w:top w:val="none" w:sz="0" w:space="0" w:color="auto"/>
                                                                                                            <w:left w:val="none" w:sz="0" w:space="0" w:color="auto"/>
                                                                                                            <w:bottom w:val="none" w:sz="0" w:space="0" w:color="auto"/>
                                                                                                            <w:right w:val="none" w:sz="0" w:space="0" w:color="auto"/>
                                                                                                          </w:divBdr>
                                                                                                        </w:div>
                                                                                                      </w:divsChild>
                                                                                                    </w:div>
                                                                                                    <w:div w:id="253051835">
                                                                                                      <w:marLeft w:val="0"/>
                                                                                                      <w:marRight w:val="0"/>
                                                                                                      <w:marTop w:val="0"/>
                                                                                                      <w:marBottom w:val="0"/>
                                                                                                      <w:divBdr>
                                                                                                        <w:top w:val="none" w:sz="0" w:space="0" w:color="auto"/>
                                                                                                        <w:left w:val="none" w:sz="0" w:space="0" w:color="auto"/>
                                                                                                        <w:bottom w:val="none" w:sz="0" w:space="0" w:color="auto"/>
                                                                                                        <w:right w:val="none" w:sz="0" w:space="0" w:color="auto"/>
                                                                                                      </w:divBdr>
                                                                                                      <w:divsChild>
                                                                                                        <w:div w:id="1670526750">
                                                                                                          <w:marLeft w:val="0"/>
                                                                                                          <w:marRight w:val="0"/>
                                                                                                          <w:marTop w:val="0"/>
                                                                                                          <w:marBottom w:val="0"/>
                                                                                                          <w:divBdr>
                                                                                                            <w:top w:val="none" w:sz="0" w:space="0" w:color="auto"/>
                                                                                                            <w:left w:val="none" w:sz="0" w:space="0" w:color="auto"/>
                                                                                                            <w:bottom w:val="none" w:sz="0" w:space="0" w:color="auto"/>
                                                                                                            <w:right w:val="none" w:sz="0" w:space="0" w:color="auto"/>
                                                                                                          </w:divBdr>
                                                                                                        </w:div>
                                                                                                      </w:divsChild>
                                                                                                    </w:div>
                                                                                                    <w:div w:id="263879925">
                                                                                                      <w:marLeft w:val="0"/>
                                                                                                      <w:marRight w:val="0"/>
                                                                                                      <w:marTop w:val="0"/>
                                                                                                      <w:marBottom w:val="0"/>
                                                                                                      <w:divBdr>
                                                                                                        <w:top w:val="none" w:sz="0" w:space="0" w:color="auto"/>
                                                                                                        <w:left w:val="none" w:sz="0" w:space="0" w:color="auto"/>
                                                                                                        <w:bottom w:val="none" w:sz="0" w:space="0" w:color="auto"/>
                                                                                                        <w:right w:val="none" w:sz="0" w:space="0" w:color="auto"/>
                                                                                                      </w:divBdr>
                                                                                                      <w:divsChild>
                                                                                                        <w:div w:id="2097285781">
                                                                                                          <w:marLeft w:val="0"/>
                                                                                                          <w:marRight w:val="0"/>
                                                                                                          <w:marTop w:val="0"/>
                                                                                                          <w:marBottom w:val="0"/>
                                                                                                          <w:divBdr>
                                                                                                            <w:top w:val="none" w:sz="0" w:space="0" w:color="auto"/>
                                                                                                            <w:left w:val="none" w:sz="0" w:space="0" w:color="auto"/>
                                                                                                            <w:bottom w:val="none" w:sz="0" w:space="0" w:color="auto"/>
                                                                                                            <w:right w:val="none" w:sz="0" w:space="0" w:color="auto"/>
                                                                                                          </w:divBdr>
                                                                                                        </w:div>
                                                                                                      </w:divsChild>
                                                                                                    </w:div>
                                                                                                    <w:div w:id="271980206">
                                                                                                      <w:marLeft w:val="0"/>
                                                                                                      <w:marRight w:val="0"/>
                                                                                                      <w:marTop w:val="0"/>
                                                                                                      <w:marBottom w:val="0"/>
                                                                                                      <w:divBdr>
                                                                                                        <w:top w:val="none" w:sz="0" w:space="0" w:color="auto"/>
                                                                                                        <w:left w:val="none" w:sz="0" w:space="0" w:color="auto"/>
                                                                                                        <w:bottom w:val="none" w:sz="0" w:space="0" w:color="auto"/>
                                                                                                        <w:right w:val="none" w:sz="0" w:space="0" w:color="auto"/>
                                                                                                      </w:divBdr>
                                                                                                      <w:divsChild>
                                                                                                        <w:div w:id="1815247100">
                                                                                                          <w:marLeft w:val="0"/>
                                                                                                          <w:marRight w:val="0"/>
                                                                                                          <w:marTop w:val="0"/>
                                                                                                          <w:marBottom w:val="0"/>
                                                                                                          <w:divBdr>
                                                                                                            <w:top w:val="none" w:sz="0" w:space="0" w:color="auto"/>
                                                                                                            <w:left w:val="none" w:sz="0" w:space="0" w:color="auto"/>
                                                                                                            <w:bottom w:val="none" w:sz="0" w:space="0" w:color="auto"/>
                                                                                                            <w:right w:val="none" w:sz="0" w:space="0" w:color="auto"/>
                                                                                                          </w:divBdr>
                                                                                                        </w:div>
                                                                                                      </w:divsChild>
                                                                                                    </w:div>
                                                                                                    <w:div w:id="282152724">
                                                                                                      <w:marLeft w:val="0"/>
                                                                                                      <w:marRight w:val="0"/>
                                                                                                      <w:marTop w:val="0"/>
                                                                                                      <w:marBottom w:val="0"/>
                                                                                                      <w:divBdr>
                                                                                                        <w:top w:val="none" w:sz="0" w:space="0" w:color="auto"/>
                                                                                                        <w:left w:val="none" w:sz="0" w:space="0" w:color="auto"/>
                                                                                                        <w:bottom w:val="none" w:sz="0" w:space="0" w:color="auto"/>
                                                                                                        <w:right w:val="none" w:sz="0" w:space="0" w:color="auto"/>
                                                                                                      </w:divBdr>
                                                                                                      <w:divsChild>
                                                                                                        <w:div w:id="184487390">
                                                                                                          <w:marLeft w:val="0"/>
                                                                                                          <w:marRight w:val="0"/>
                                                                                                          <w:marTop w:val="0"/>
                                                                                                          <w:marBottom w:val="0"/>
                                                                                                          <w:divBdr>
                                                                                                            <w:top w:val="none" w:sz="0" w:space="0" w:color="auto"/>
                                                                                                            <w:left w:val="none" w:sz="0" w:space="0" w:color="auto"/>
                                                                                                            <w:bottom w:val="none" w:sz="0" w:space="0" w:color="auto"/>
                                                                                                            <w:right w:val="none" w:sz="0" w:space="0" w:color="auto"/>
                                                                                                          </w:divBdr>
                                                                                                        </w:div>
                                                                                                      </w:divsChild>
                                                                                                    </w:div>
                                                                                                    <w:div w:id="286473011">
                                                                                                      <w:marLeft w:val="0"/>
                                                                                                      <w:marRight w:val="0"/>
                                                                                                      <w:marTop w:val="0"/>
                                                                                                      <w:marBottom w:val="0"/>
                                                                                                      <w:divBdr>
                                                                                                        <w:top w:val="none" w:sz="0" w:space="0" w:color="auto"/>
                                                                                                        <w:left w:val="none" w:sz="0" w:space="0" w:color="auto"/>
                                                                                                        <w:bottom w:val="none" w:sz="0" w:space="0" w:color="auto"/>
                                                                                                        <w:right w:val="none" w:sz="0" w:space="0" w:color="auto"/>
                                                                                                      </w:divBdr>
                                                                                                      <w:divsChild>
                                                                                                        <w:div w:id="1870488627">
                                                                                                          <w:marLeft w:val="0"/>
                                                                                                          <w:marRight w:val="0"/>
                                                                                                          <w:marTop w:val="0"/>
                                                                                                          <w:marBottom w:val="0"/>
                                                                                                          <w:divBdr>
                                                                                                            <w:top w:val="none" w:sz="0" w:space="0" w:color="auto"/>
                                                                                                            <w:left w:val="none" w:sz="0" w:space="0" w:color="auto"/>
                                                                                                            <w:bottom w:val="none" w:sz="0" w:space="0" w:color="auto"/>
                                                                                                            <w:right w:val="none" w:sz="0" w:space="0" w:color="auto"/>
                                                                                                          </w:divBdr>
                                                                                                        </w:div>
                                                                                                      </w:divsChild>
                                                                                                    </w:div>
                                                                                                    <w:div w:id="296494265">
                                                                                                      <w:marLeft w:val="0"/>
                                                                                                      <w:marRight w:val="0"/>
                                                                                                      <w:marTop w:val="0"/>
                                                                                                      <w:marBottom w:val="0"/>
                                                                                                      <w:divBdr>
                                                                                                        <w:top w:val="none" w:sz="0" w:space="0" w:color="auto"/>
                                                                                                        <w:left w:val="none" w:sz="0" w:space="0" w:color="auto"/>
                                                                                                        <w:bottom w:val="none" w:sz="0" w:space="0" w:color="auto"/>
                                                                                                        <w:right w:val="none" w:sz="0" w:space="0" w:color="auto"/>
                                                                                                      </w:divBdr>
                                                                                                      <w:divsChild>
                                                                                                        <w:div w:id="1118597355">
                                                                                                          <w:marLeft w:val="0"/>
                                                                                                          <w:marRight w:val="0"/>
                                                                                                          <w:marTop w:val="0"/>
                                                                                                          <w:marBottom w:val="0"/>
                                                                                                          <w:divBdr>
                                                                                                            <w:top w:val="none" w:sz="0" w:space="0" w:color="auto"/>
                                                                                                            <w:left w:val="none" w:sz="0" w:space="0" w:color="auto"/>
                                                                                                            <w:bottom w:val="none" w:sz="0" w:space="0" w:color="auto"/>
                                                                                                            <w:right w:val="none" w:sz="0" w:space="0" w:color="auto"/>
                                                                                                          </w:divBdr>
                                                                                                        </w:div>
                                                                                                      </w:divsChild>
                                                                                                    </w:div>
                                                                                                    <w:div w:id="298415730">
                                                                                                      <w:marLeft w:val="0"/>
                                                                                                      <w:marRight w:val="0"/>
                                                                                                      <w:marTop w:val="0"/>
                                                                                                      <w:marBottom w:val="0"/>
                                                                                                      <w:divBdr>
                                                                                                        <w:top w:val="none" w:sz="0" w:space="0" w:color="auto"/>
                                                                                                        <w:left w:val="none" w:sz="0" w:space="0" w:color="auto"/>
                                                                                                        <w:bottom w:val="none" w:sz="0" w:space="0" w:color="auto"/>
                                                                                                        <w:right w:val="none" w:sz="0" w:space="0" w:color="auto"/>
                                                                                                      </w:divBdr>
                                                                                                      <w:divsChild>
                                                                                                        <w:div w:id="339240841">
                                                                                                          <w:marLeft w:val="0"/>
                                                                                                          <w:marRight w:val="0"/>
                                                                                                          <w:marTop w:val="0"/>
                                                                                                          <w:marBottom w:val="0"/>
                                                                                                          <w:divBdr>
                                                                                                            <w:top w:val="none" w:sz="0" w:space="0" w:color="auto"/>
                                                                                                            <w:left w:val="none" w:sz="0" w:space="0" w:color="auto"/>
                                                                                                            <w:bottom w:val="none" w:sz="0" w:space="0" w:color="auto"/>
                                                                                                            <w:right w:val="none" w:sz="0" w:space="0" w:color="auto"/>
                                                                                                          </w:divBdr>
                                                                                                        </w:div>
                                                                                                      </w:divsChild>
                                                                                                    </w:div>
                                                                                                    <w:div w:id="303975276">
                                                                                                      <w:marLeft w:val="0"/>
                                                                                                      <w:marRight w:val="0"/>
                                                                                                      <w:marTop w:val="0"/>
                                                                                                      <w:marBottom w:val="0"/>
                                                                                                      <w:divBdr>
                                                                                                        <w:top w:val="none" w:sz="0" w:space="0" w:color="auto"/>
                                                                                                        <w:left w:val="none" w:sz="0" w:space="0" w:color="auto"/>
                                                                                                        <w:bottom w:val="none" w:sz="0" w:space="0" w:color="auto"/>
                                                                                                        <w:right w:val="none" w:sz="0" w:space="0" w:color="auto"/>
                                                                                                      </w:divBdr>
                                                                                                      <w:divsChild>
                                                                                                        <w:div w:id="1933512826">
                                                                                                          <w:marLeft w:val="0"/>
                                                                                                          <w:marRight w:val="0"/>
                                                                                                          <w:marTop w:val="0"/>
                                                                                                          <w:marBottom w:val="0"/>
                                                                                                          <w:divBdr>
                                                                                                            <w:top w:val="none" w:sz="0" w:space="0" w:color="auto"/>
                                                                                                            <w:left w:val="none" w:sz="0" w:space="0" w:color="auto"/>
                                                                                                            <w:bottom w:val="none" w:sz="0" w:space="0" w:color="auto"/>
                                                                                                            <w:right w:val="none" w:sz="0" w:space="0" w:color="auto"/>
                                                                                                          </w:divBdr>
                                                                                                        </w:div>
                                                                                                      </w:divsChild>
                                                                                                    </w:div>
                                                                                                    <w:div w:id="304240036">
                                                                                                      <w:marLeft w:val="0"/>
                                                                                                      <w:marRight w:val="0"/>
                                                                                                      <w:marTop w:val="0"/>
                                                                                                      <w:marBottom w:val="0"/>
                                                                                                      <w:divBdr>
                                                                                                        <w:top w:val="none" w:sz="0" w:space="0" w:color="auto"/>
                                                                                                        <w:left w:val="none" w:sz="0" w:space="0" w:color="auto"/>
                                                                                                        <w:bottom w:val="none" w:sz="0" w:space="0" w:color="auto"/>
                                                                                                        <w:right w:val="none" w:sz="0" w:space="0" w:color="auto"/>
                                                                                                      </w:divBdr>
                                                                                                      <w:divsChild>
                                                                                                        <w:div w:id="302151519">
                                                                                                          <w:marLeft w:val="0"/>
                                                                                                          <w:marRight w:val="0"/>
                                                                                                          <w:marTop w:val="0"/>
                                                                                                          <w:marBottom w:val="0"/>
                                                                                                          <w:divBdr>
                                                                                                            <w:top w:val="none" w:sz="0" w:space="0" w:color="auto"/>
                                                                                                            <w:left w:val="none" w:sz="0" w:space="0" w:color="auto"/>
                                                                                                            <w:bottom w:val="none" w:sz="0" w:space="0" w:color="auto"/>
                                                                                                            <w:right w:val="none" w:sz="0" w:space="0" w:color="auto"/>
                                                                                                          </w:divBdr>
                                                                                                        </w:div>
                                                                                                      </w:divsChild>
                                                                                                    </w:div>
                                                                                                    <w:div w:id="330530494">
                                                                                                      <w:marLeft w:val="0"/>
                                                                                                      <w:marRight w:val="0"/>
                                                                                                      <w:marTop w:val="0"/>
                                                                                                      <w:marBottom w:val="0"/>
                                                                                                      <w:divBdr>
                                                                                                        <w:top w:val="none" w:sz="0" w:space="0" w:color="auto"/>
                                                                                                        <w:left w:val="none" w:sz="0" w:space="0" w:color="auto"/>
                                                                                                        <w:bottom w:val="none" w:sz="0" w:space="0" w:color="auto"/>
                                                                                                        <w:right w:val="none" w:sz="0" w:space="0" w:color="auto"/>
                                                                                                      </w:divBdr>
                                                                                                      <w:divsChild>
                                                                                                        <w:div w:id="161050182">
                                                                                                          <w:marLeft w:val="0"/>
                                                                                                          <w:marRight w:val="0"/>
                                                                                                          <w:marTop w:val="0"/>
                                                                                                          <w:marBottom w:val="0"/>
                                                                                                          <w:divBdr>
                                                                                                            <w:top w:val="none" w:sz="0" w:space="0" w:color="auto"/>
                                                                                                            <w:left w:val="none" w:sz="0" w:space="0" w:color="auto"/>
                                                                                                            <w:bottom w:val="none" w:sz="0" w:space="0" w:color="auto"/>
                                                                                                            <w:right w:val="none" w:sz="0" w:space="0" w:color="auto"/>
                                                                                                          </w:divBdr>
                                                                                                        </w:div>
                                                                                                      </w:divsChild>
                                                                                                    </w:div>
                                                                                                    <w:div w:id="334192286">
                                                                                                      <w:marLeft w:val="0"/>
                                                                                                      <w:marRight w:val="0"/>
                                                                                                      <w:marTop w:val="0"/>
                                                                                                      <w:marBottom w:val="0"/>
                                                                                                      <w:divBdr>
                                                                                                        <w:top w:val="none" w:sz="0" w:space="0" w:color="auto"/>
                                                                                                        <w:left w:val="none" w:sz="0" w:space="0" w:color="auto"/>
                                                                                                        <w:bottom w:val="none" w:sz="0" w:space="0" w:color="auto"/>
                                                                                                        <w:right w:val="none" w:sz="0" w:space="0" w:color="auto"/>
                                                                                                      </w:divBdr>
                                                                                                      <w:divsChild>
                                                                                                        <w:div w:id="172689586">
                                                                                                          <w:marLeft w:val="0"/>
                                                                                                          <w:marRight w:val="0"/>
                                                                                                          <w:marTop w:val="0"/>
                                                                                                          <w:marBottom w:val="0"/>
                                                                                                          <w:divBdr>
                                                                                                            <w:top w:val="none" w:sz="0" w:space="0" w:color="auto"/>
                                                                                                            <w:left w:val="none" w:sz="0" w:space="0" w:color="auto"/>
                                                                                                            <w:bottom w:val="none" w:sz="0" w:space="0" w:color="auto"/>
                                                                                                            <w:right w:val="none" w:sz="0" w:space="0" w:color="auto"/>
                                                                                                          </w:divBdr>
                                                                                                        </w:div>
                                                                                                      </w:divsChild>
                                                                                                    </w:div>
                                                                                                    <w:div w:id="338580908">
                                                                                                      <w:marLeft w:val="0"/>
                                                                                                      <w:marRight w:val="0"/>
                                                                                                      <w:marTop w:val="0"/>
                                                                                                      <w:marBottom w:val="0"/>
                                                                                                      <w:divBdr>
                                                                                                        <w:top w:val="none" w:sz="0" w:space="0" w:color="auto"/>
                                                                                                        <w:left w:val="none" w:sz="0" w:space="0" w:color="auto"/>
                                                                                                        <w:bottom w:val="none" w:sz="0" w:space="0" w:color="auto"/>
                                                                                                        <w:right w:val="none" w:sz="0" w:space="0" w:color="auto"/>
                                                                                                      </w:divBdr>
                                                                                                      <w:divsChild>
                                                                                                        <w:div w:id="532887456">
                                                                                                          <w:marLeft w:val="0"/>
                                                                                                          <w:marRight w:val="0"/>
                                                                                                          <w:marTop w:val="0"/>
                                                                                                          <w:marBottom w:val="0"/>
                                                                                                          <w:divBdr>
                                                                                                            <w:top w:val="none" w:sz="0" w:space="0" w:color="auto"/>
                                                                                                            <w:left w:val="none" w:sz="0" w:space="0" w:color="auto"/>
                                                                                                            <w:bottom w:val="none" w:sz="0" w:space="0" w:color="auto"/>
                                                                                                            <w:right w:val="none" w:sz="0" w:space="0" w:color="auto"/>
                                                                                                          </w:divBdr>
                                                                                                        </w:div>
                                                                                                      </w:divsChild>
                                                                                                    </w:div>
                                                                                                    <w:div w:id="357395238">
                                                                                                      <w:marLeft w:val="0"/>
                                                                                                      <w:marRight w:val="0"/>
                                                                                                      <w:marTop w:val="0"/>
                                                                                                      <w:marBottom w:val="0"/>
                                                                                                      <w:divBdr>
                                                                                                        <w:top w:val="none" w:sz="0" w:space="0" w:color="auto"/>
                                                                                                        <w:left w:val="none" w:sz="0" w:space="0" w:color="auto"/>
                                                                                                        <w:bottom w:val="none" w:sz="0" w:space="0" w:color="auto"/>
                                                                                                        <w:right w:val="none" w:sz="0" w:space="0" w:color="auto"/>
                                                                                                      </w:divBdr>
                                                                                                      <w:divsChild>
                                                                                                        <w:div w:id="215899183">
                                                                                                          <w:marLeft w:val="0"/>
                                                                                                          <w:marRight w:val="0"/>
                                                                                                          <w:marTop w:val="0"/>
                                                                                                          <w:marBottom w:val="0"/>
                                                                                                          <w:divBdr>
                                                                                                            <w:top w:val="none" w:sz="0" w:space="0" w:color="auto"/>
                                                                                                            <w:left w:val="none" w:sz="0" w:space="0" w:color="auto"/>
                                                                                                            <w:bottom w:val="none" w:sz="0" w:space="0" w:color="auto"/>
                                                                                                            <w:right w:val="none" w:sz="0" w:space="0" w:color="auto"/>
                                                                                                          </w:divBdr>
                                                                                                        </w:div>
                                                                                                      </w:divsChild>
                                                                                                    </w:div>
                                                                                                    <w:div w:id="358287879">
                                                                                                      <w:marLeft w:val="0"/>
                                                                                                      <w:marRight w:val="0"/>
                                                                                                      <w:marTop w:val="0"/>
                                                                                                      <w:marBottom w:val="0"/>
                                                                                                      <w:divBdr>
                                                                                                        <w:top w:val="none" w:sz="0" w:space="0" w:color="auto"/>
                                                                                                        <w:left w:val="none" w:sz="0" w:space="0" w:color="auto"/>
                                                                                                        <w:bottom w:val="none" w:sz="0" w:space="0" w:color="auto"/>
                                                                                                        <w:right w:val="none" w:sz="0" w:space="0" w:color="auto"/>
                                                                                                      </w:divBdr>
                                                                                                      <w:divsChild>
                                                                                                        <w:div w:id="201746116">
                                                                                                          <w:marLeft w:val="0"/>
                                                                                                          <w:marRight w:val="0"/>
                                                                                                          <w:marTop w:val="0"/>
                                                                                                          <w:marBottom w:val="0"/>
                                                                                                          <w:divBdr>
                                                                                                            <w:top w:val="none" w:sz="0" w:space="0" w:color="auto"/>
                                                                                                            <w:left w:val="none" w:sz="0" w:space="0" w:color="auto"/>
                                                                                                            <w:bottom w:val="none" w:sz="0" w:space="0" w:color="auto"/>
                                                                                                            <w:right w:val="none" w:sz="0" w:space="0" w:color="auto"/>
                                                                                                          </w:divBdr>
                                                                                                        </w:div>
                                                                                                      </w:divsChild>
                                                                                                    </w:div>
                                                                                                    <w:div w:id="359625611">
                                                                                                      <w:marLeft w:val="0"/>
                                                                                                      <w:marRight w:val="0"/>
                                                                                                      <w:marTop w:val="0"/>
                                                                                                      <w:marBottom w:val="0"/>
                                                                                                      <w:divBdr>
                                                                                                        <w:top w:val="none" w:sz="0" w:space="0" w:color="auto"/>
                                                                                                        <w:left w:val="none" w:sz="0" w:space="0" w:color="auto"/>
                                                                                                        <w:bottom w:val="none" w:sz="0" w:space="0" w:color="auto"/>
                                                                                                        <w:right w:val="none" w:sz="0" w:space="0" w:color="auto"/>
                                                                                                      </w:divBdr>
                                                                                                      <w:divsChild>
                                                                                                        <w:div w:id="957103332">
                                                                                                          <w:marLeft w:val="0"/>
                                                                                                          <w:marRight w:val="0"/>
                                                                                                          <w:marTop w:val="0"/>
                                                                                                          <w:marBottom w:val="0"/>
                                                                                                          <w:divBdr>
                                                                                                            <w:top w:val="none" w:sz="0" w:space="0" w:color="auto"/>
                                                                                                            <w:left w:val="none" w:sz="0" w:space="0" w:color="auto"/>
                                                                                                            <w:bottom w:val="none" w:sz="0" w:space="0" w:color="auto"/>
                                                                                                            <w:right w:val="none" w:sz="0" w:space="0" w:color="auto"/>
                                                                                                          </w:divBdr>
                                                                                                        </w:div>
                                                                                                      </w:divsChild>
                                                                                                    </w:div>
                                                                                                    <w:div w:id="360203645">
                                                                                                      <w:marLeft w:val="0"/>
                                                                                                      <w:marRight w:val="0"/>
                                                                                                      <w:marTop w:val="0"/>
                                                                                                      <w:marBottom w:val="0"/>
                                                                                                      <w:divBdr>
                                                                                                        <w:top w:val="none" w:sz="0" w:space="0" w:color="auto"/>
                                                                                                        <w:left w:val="none" w:sz="0" w:space="0" w:color="auto"/>
                                                                                                        <w:bottom w:val="none" w:sz="0" w:space="0" w:color="auto"/>
                                                                                                        <w:right w:val="none" w:sz="0" w:space="0" w:color="auto"/>
                                                                                                      </w:divBdr>
                                                                                                      <w:divsChild>
                                                                                                        <w:div w:id="1894192457">
                                                                                                          <w:marLeft w:val="0"/>
                                                                                                          <w:marRight w:val="0"/>
                                                                                                          <w:marTop w:val="0"/>
                                                                                                          <w:marBottom w:val="0"/>
                                                                                                          <w:divBdr>
                                                                                                            <w:top w:val="none" w:sz="0" w:space="0" w:color="auto"/>
                                                                                                            <w:left w:val="none" w:sz="0" w:space="0" w:color="auto"/>
                                                                                                            <w:bottom w:val="none" w:sz="0" w:space="0" w:color="auto"/>
                                                                                                            <w:right w:val="none" w:sz="0" w:space="0" w:color="auto"/>
                                                                                                          </w:divBdr>
                                                                                                        </w:div>
                                                                                                      </w:divsChild>
                                                                                                    </w:div>
                                                                                                    <w:div w:id="380522710">
                                                                                                      <w:marLeft w:val="0"/>
                                                                                                      <w:marRight w:val="0"/>
                                                                                                      <w:marTop w:val="0"/>
                                                                                                      <w:marBottom w:val="0"/>
                                                                                                      <w:divBdr>
                                                                                                        <w:top w:val="none" w:sz="0" w:space="0" w:color="auto"/>
                                                                                                        <w:left w:val="none" w:sz="0" w:space="0" w:color="auto"/>
                                                                                                        <w:bottom w:val="none" w:sz="0" w:space="0" w:color="auto"/>
                                                                                                        <w:right w:val="none" w:sz="0" w:space="0" w:color="auto"/>
                                                                                                      </w:divBdr>
                                                                                                      <w:divsChild>
                                                                                                        <w:div w:id="1512718201">
                                                                                                          <w:marLeft w:val="0"/>
                                                                                                          <w:marRight w:val="0"/>
                                                                                                          <w:marTop w:val="0"/>
                                                                                                          <w:marBottom w:val="0"/>
                                                                                                          <w:divBdr>
                                                                                                            <w:top w:val="none" w:sz="0" w:space="0" w:color="auto"/>
                                                                                                            <w:left w:val="none" w:sz="0" w:space="0" w:color="auto"/>
                                                                                                            <w:bottom w:val="none" w:sz="0" w:space="0" w:color="auto"/>
                                                                                                            <w:right w:val="none" w:sz="0" w:space="0" w:color="auto"/>
                                                                                                          </w:divBdr>
                                                                                                        </w:div>
                                                                                                      </w:divsChild>
                                                                                                    </w:div>
                                                                                                    <w:div w:id="387460212">
                                                                                                      <w:marLeft w:val="0"/>
                                                                                                      <w:marRight w:val="0"/>
                                                                                                      <w:marTop w:val="0"/>
                                                                                                      <w:marBottom w:val="0"/>
                                                                                                      <w:divBdr>
                                                                                                        <w:top w:val="none" w:sz="0" w:space="0" w:color="auto"/>
                                                                                                        <w:left w:val="none" w:sz="0" w:space="0" w:color="auto"/>
                                                                                                        <w:bottom w:val="none" w:sz="0" w:space="0" w:color="auto"/>
                                                                                                        <w:right w:val="none" w:sz="0" w:space="0" w:color="auto"/>
                                                                                                      </w:divBdr>
                                                                                                      <w:divsChild>
                                                                                                        <w:div w:id="128132002">
                                                                                                          <w:marLeft w:val="0"/>
                                                                                                          <w:marRight w:val="0"/>
                                                                                                          <w:marTop w:val="0"/>
                                                                                                          <w:marBottom w:val="0"/>
                                                                                                          <w:divBdr>
                                                                                                            <w:top w:val="none" w:sz="0" w:space="0" w:color="auto"/>
                                                                                                            <w:left w:val="none" w:sz="0" w:space="0" w:color="auto"/>
                                                                                                            <w:bottom w:val="none" w:sz="0" w:space="0" w:color="auto"/>
                                                                                                            <w:right w:val="none" w:sz="0" w:space="0" w:color="auto"/>
                                                                                                          </w:divBdr>
                                                                                                        </w:div>
                                                                                                      </w:divsChild>
                                                                                                    </w:div>
                                                                                                    <w:div w:id="390931021">
                                                                                                      <w:marLeft w:val="0"/>
                                                                                                      <w:marRight w:val="0"/>
                                                                                                      <w:marTop w:val="0"/>
                                                                                                      <w:marBottom w:val="0"/>
                                                                                                      <w:divBdr>
                                                                                                        <w:top w:val="none" w:sz="0" w:space="0" w:color="auto"/>
                                                                                                        <w:left w:val="none" w:sz="0" w:space="0" w:color="auto"/>
                                                                                                        <w:bottom w:val="none" w:sz="0" w:space="0" w:color="auto"/>
                                                                                                        <w:right w:val="none" w:sz="0" w:space="0" w:color="auto"/>
                                                                                                      </w:divBdr>
                                                                                                      <w:divsChild>
                                                                                                        <w:div w:id="467359647">
                                                                                                          <w:marLeft w:val="0"/>
                                                                                                          <w:marRight w:val="0"/>
                                                                                                          <w:marTop w:val="0"/>
                                                                                                          <w:marBottom w:val="0"/>
                                                                                                          <w:divBdr>
                                                                                                            <w:top w:val="none" w:sz="0" w:space="0" w:color="auto"/>
                                                                                                            <w:left w:val="none" w:sz="0" w:space="0" w:color="auto"/>
                                                                                                            <w:bottom w:val="none" w:sz="0" w:space="0" w:color="auto"/>
                                                                                                            <w:right w:val="none" w:sz="0" w:space="0" w:color="auto"/>
                                                                                                          </w:divBdr>
                                                                                                        </w:div>
                                                                                                      </w:divsChild>
                                                                                                    </w:div>
                                                                                                    <w:div w:id="400829892">
                                                                                                      <w:marLeft w:val="0"/>
                                                                                                      <w:marRight w:val="0"/>
                                                                                                      <w:marTop w:val="0"/>
                                                                                                      <w:marBottom w:val="0"/>
                                                                                                      <w:divBdr>
                                                                                                        <w:top w:val="none" w:sz="0" w:space="0" w:color="auto"/>
                                                                                                        <w:left w:val="none" w:sz="0" w:space="0" w:color="auto"/>
                                                                                                        <w:bottom w:val="none" w:sz="0" w:space="0" w:color="auto"/>
                                                                                                        <w:right w:val="none" w:sz="0" w:space="0" w:color="auto"/>
                                                                                                      </w:divBdr>
                                                                                                      <w:divsChild>
                                                                                                        <w:div w:id="347679577">
                                                                                                          <w:marLeft w:val="0"/>
                                                                                                          <w:marRight w:val="0"/>
                                                                                                          <w:marTop w:val="0"/>
                                                                                                          <w:marBottom w:val="0"/>
                                                                                                          <w:divBdr>
                                                                                                            <w:top w:val="none" w:sz="0" w:space="0" w:color="auto"/>
                                                                                                            <w:left w:val="none" w:sz="0" w:space="0" w:color="auto"/>
                                                                                                            <w:bottom w:val="none" w:sz="0" w:space="0" w:color="auto"/>
                                                                                                            <w:right w:val="none" w:sz="0" w:space="0" w:color="auto"/>
                                                                                                          </w:divBdr>
                                                                                                        </w:div>
                                                                                                      </w:divsChild>
                                                                                                    </w:div>
                                                                                                    <w:div w:id="401298972">
                                                                                                      <w:marLeft w:val="0"/>
                                                                                                      <w:marRight w:val="0"/>
                                                                                                      <w:marTop w:val="0"/>
                                                                                                      <w:marBottom w:val="0"/>
                                                                                                      <w:divBdr>
                                                                                                        <w:top w:val="none" w:sz="0" w:space="0" w:color="auto"/>
                                                                                                        <w:left w:val="none" w:sz="0" w:space="0" w:color="auto"/>
                                                                                                        <w:bottom w:val="none" w:sz="0" w:space="0" w:color="auto"/>
                                                                                                        <w:right w:val="none" w:sz="0" w:space="0" w:color="auto"/>
                                                                                                      </w:divBdr>
                                                                                                      <w:divsChild>
                                                                                                        <w:div w:id="711424436">
                                                                                                          <w:marLeft w:val="0"/>
                                                                                                          <w:marRight w:val="0"/>
                                                                                                          <w:marTop w:val="0"/>
                                                                                                          <w:marBottom w:val="0"/>
                                                                                                          <w:divBdr>
                                                                                                            <w:top w:val="none" w:sz="0" w:space="0" w:color="auto"/>
                                                                                                            <w:left w:val="none" w:sz="0" w:space="0" w:color="auto"/>
                                                                                                            <w:bottom w:val="none" w:sz="0" w:space="0" w:color="auto"/>
                                                                                                            <w:right w:val="none" w:sz="0" w:space="0" w:color="auto"/>
                                                                                                          </w:divBdr>
                                                                                                        </w:div>
                                                                                                      </w:divsChild>
                                                                                                    </w:div>
                                                                                                    <w:div w:id="403068246">
                                                                                                      <w:marLeft w:val="0"/>
                                                                                                      <w:marRight w:val="0"/>
                                                                                                      <w:marTop w:val="0"/>
                                                                                                      <w:marBottom w:val="0"/>
                                                                                                      <w:divBdr>
                                                                                                        <w:top w:val="none" w:sz="0" w:space="0" w:color="auto"/>
                                                                                                        <w:left w:val="none" w:sz="0" w:space="0" w:color="auto"/>
                                                                                                        <w:bottom w:val="none" w:sz="0" w:space="0" w:color="auto"/>
                                                                                                        <w:right w:val="none" w:sz="0" w:space="0" w:color="auto"/>
                                                                                                      </w:divBdr>
                                                                                                      <w:divsChild>
                                                                                                        <w:div w:id="1257863013">
                                                                                                          <w:marLeft w:val="0"/>
                                                                                                          <w:marRight w:val="0"/>
                                                                                                          <w:marTop w:val="0"/>
                                                                                                          <w:marBottom w:val="0"/>
                                                                                                          <w:divBdr>
                                                                                                            <w:top w:val="none" w:sz="0" w:space="0" w:color="auto"/>
                                                                                                            <w:left w:val="none" w:sz="0" w:space="0" w:color="auto"/>
                                                                                                            <w:bottom w:val="none" w:sz="0" w:space="0" w:color="auto"/>
                                                                                                            <w:right w:val="none" w:sz="0" w:space="0" w:color="auto"/>
                                                                                                          </w:divBdr>
                                                                                                        </w:div>
                                                                                                      </w:divsChild>
                                                                                                    </w:div>
                                                                                                    <w:div w:id="412169669">
                                                                                                      <w:marLeft w:val="0"/>
                                                                                                      <w:marRight w:val="0"/>
                                                                                                      <w:marTop w:val="0"/>
                                                                                                      <w:marBottom w:val="0"/>
                                                                                                      <w:divBdr>
                                                                                                        <w:top w:val="none" w:sz="0" w:space="0" w:color="auto"/>
                                                                                                        <w:left w:val="none" w:sz="0" w:space="0" w:color="auto"/>
                                                                                                        <w:bottom w:val="none" w:sz="0" w:space="0" w:color="auto"/>
                                                                                                        <w:right w:val="none" w:sz="0" w:space="0" w:color="auto"/>
                                                                                                      </w:divBdr>
                                                                                                      <w:divsChild>
                                                                                                        <w:div w:id="2016686064">
                                                                                                          <w:marLeft w:val="0"/>
                                                                                                          <w:marRight w:val="0"/>
                                                                                                          <w:marTop w:val="0"/>
                                                                                                          <w:marBottom w:val="0"/>
                                                                                                          <w:divBdr>
                                                                                                            <w:top w:val="none" w:sz="0" w:space="0" w:color="auto"/>
                                                                                                            <w:left w:val="none" w:sz="0" w:space="0" w:color="auto"/>
                                                                                                            <w:bottom w:val="none" w:sz="0" w:space="0" w:color="auto"/>
                                                                                                            <w:right w:val="none" w:sz="0" w:space="0" w:color="auto"/>
                                                                                                          </w:divBdr>
                                                                                                        </w:div>
                                                                                                      </w:divsChild>
                                                                                                    </w:div>
                                                                                                    <w:div w:id="413169471">
                                                                                                      <w:marLeft w:val="0"/>
                                                                                                      <w:marRight w:val="0"/>
                                                                                                      <w:marTop w:val="0"/>
                                                                                                      <w:marBottom w:val="0"/>
                                                                                                      <w:divBdr>
                                                                                                        <w:top w:val="none" w:sz="0" w:space="0" w:color="auto"/>
                                                                                                        <w:left w:val="none" w:sz="0" w:space="0" w:color="auto"/>
                                                                                                        <w:bottom w:val="none" w:sz="0" w:space="0" w:color="auto"/>
                                                                                                        <w:right w:val="none" w:sz="0" w:space="0" w:color="auto"/>
                                                                                                      </w:divBdr>
                                                                                                      <w:divsChild>
                                                                                                        <w:div w:id="1764960466">
                                                                                                          <w:marLeft w:val="0"/>
                                                                                                          <w:marRight w:val="0"/>
                                                                                                          <w:marTop w:val="0"/>
                                                                                                          <w:marBottom w:val="0"/>
                                                                                                          <w:divBdr>
                                                                                                            <w:top w:val="none" w:sz="0" w:space="0" w:color="auto"/>
                                                                                                            <w:left w:val="none" w:sz="0" w:space="0" w:color="auto"/>
                                                                                                            <w:bottom w:val="none" w:sz="0" w:space="0" w:color="auto"/>
                                                                                                            <w:right w:val="none" w:sz="0" w:space="0" w:color="auto"/>
                                                                                                          </w:divBdr>
                                                                                                        </w:div>
                                                                                                      </w:divsChild>
                                                                                                    </w:div>
                                                                                                    <w:div w:id="422341319">
                                                                                                      <w:marLeft w:val="0"/>
                                                                                                      <w:marRight w:val="0"/>
                                                                                                      <w:marTop w:val="0"/>
                                                                                                      <w:marBottom w:val="0"/>
                                                                                                      <w:divBdr>
                                                                                                        <w:top w:val="none" w:sz="0" w:space="0" w:color="auto"/>
                                                                                                        <w:left w:val="none" w:sz="0" w:space="0" w:color="auto"/>
                                                                                                        <w:bottom w:val="none" w:sz="0" w:space="0" w:color="auto"/>
                                                                                                        <w:right w:val="none" w:sz="0" w:space="0" w:color="auto"/>
                                                                                                      </w:divBdr>
                                                                                                      <w:divsChild>
                                                                                                        <w:div w:id="2049648930">
                                                                                                          <w:marLeft w:val="0"/>
                                                                                                          <w:marRight w:val="0"/>
                                                                                                          <w:marTop w:val="0"/>
                                                                                                          <w:marBottom w:val="0"/>
                                                                                                          <w:divBdr>
                                                                                                            <w:top w:val="none" w:sz="0" w:space="0" w:color="auto"/>
                                                                                                            <w:left w:val="none" w:sz="0" w:space="0" w:color="auto"/>
                                                                                                            <w:bottom w:val="none" w:sz="0" w:space="0" w:color="auto"/>
                                                                                                            <w:right w:val="none" w:sz="0" w:space="0" w:color="auto"/>
                                                                                                          </w:divBdr>
                                                                                                        </w:div>
                                                                                                      </w:divsChild>
                                                                                                    </w:div>
                                                                                                    <w:div w:id="424153304">
                                                                                                      <w:marLeft w:val="0"/>
                                                                                                      <w:marRight w:val="0"/>
                                                                                                      <w:marTop w:val="0"/>
                                                                                                      <w:marBottom w:val="0"/>
                                                                                                      <w:divBdr>
                                                                                                        <w:top w:val="none" w:sz="0" w:space="0" w:color="auto"/>
                                                                                                        <w:left w:val="none" w:sz="0" w:space="0" w:color="auto"/>
                                                                                                        <w:bottom w:val="none" w:sz="0" w:space="0" w:color="auto"/>
                                                                                                        <w:right w:val="none" w:sz="0" w:space="0" w:color="auto"/>
                                                                                                      </w:divBdr>
                                                                                                      <w:divsChild>
                                                                                                        <w:div w:id="381826109">
                                                                                                          <w:marLeft w:val="0"/>
                                                                                                          <w:marRight w:val="0"/>
                                                                                                          <w:marTop w:val="0"/>
                                                                                                          <w:marBottom w:val="0"/>
                                                                                                          <w:divBdr>
                                                                                                            <w:top w:val="none" w:sz="0" w:space="0" w:color="auto"/>
                                                                                                            <w:left w:val="none" w:sz="0" w:space="0" w:color="auto"/>
                                                                                                            <w:bottom w:val="none" w:sz="0" w:space="0" w:color="auto"/>
                                                                                                            <w:right w:val="none" w:sz="0" w:space="0" w:color="auto"/>
                                                                                                          </w:divBdr>
                                                                                                        </w:div>
                                                                                                      </w:divsChild>
                                                                                                    </w:div>
                                                                                                    <w:div w:id="432167447">
                                                                                                      <w:marLeft w:val="0"/>
                                                                                                      <w:marRight w:val="0"/>
                                                                                                      <w:marTop w:val="0"/>
                                                                                                      <w:marBottom w:val="0"/>
                                                                                                      <w:divBdr>
                                                                                                        <w:top w:val="none" w:sz="0" w:space="0" w:color="auto"/>
                                                                                                        <w:left w:val="none" w:sz="0" w:space="0" w:color="auto"/>
                                                                                                        <w:bottom w:val="none" w:sz="0" w:space="0" w:color="auto"/>
                                                                                                        <w:right w:val="none" w:sz="0" w:space="0" w:color="auto"/>
                                                                                                      </w:divBdr>
                                                                                                      <w:divsChild>
                                                                                                        <w:div w:id="916666743">
                                                                                                          <w:marLeft w:val="0"/>
                                                                                                          <w:marRight w:val="0"/>
                                                                                                          <w:marTop w:val="0"/>
                                                                                                          <w:marBottom w:val="0"/>
                                                                                                          <w:divBdr>
                                                                                                            <w:top w:val="none" w:sz="0" w:space="0" w:color="auto"/>
                                                                                                            <w:left w:val="none" w:sz="0" w:space="0" w:color="auto"/>
                                                                                                            <w:bottom w:val="none" w:sz="0" w:space="0" w:color="auto"/>
                                                                                                            <w:right w:val="none" w:sz="0" w:space="0" w:color="auto"/>
                                                                                                          </w:divBdr>
                                                                                                        </w:div>
                                                                                                      </w:divsChild>
                                                                                                    </w:div>
                                                                                                    <w:div w:id="433400130">
                                                                                                      <w:marLeft w:val="0"/>
                                                                                                      <w:marRight w:val="0"/>
                                                                                                      <w:marTop w:val="0"/>
                                                                                                      <w:marBottom w:val="0"/>
                                                                                                      <w:divBdr>
                                                                                                        <w:top w:val="none" w:sz="0" w:space="0" w:color="auto"/>
                                                                                                        <w:left w:val="none" w:sz="0" w:space="0" w:color="auto"/>
                                                                                                        <w:bottom w:val="none" w:sz="0" w:space="0" w:color="auto"/>
                                                                                                        <w:right w:val="none" w:sz="0" w:space="0" w:color="auto"/>
                                                                                                      </w:divBdr>
                                                                                                      <w:divsChild>
                                                                                                        <w:div w:id="1014577497">
                                                                                                          <w:marLeft w:val="0"/>
                                                                                                          <w:marRight w:val="0"/>
                                                                                                          <w:marTop w:val="0"/>
                                                                                                          <w:marBottom w:val="0"/>
                                                                                                          <w:divBdr>
                                                                                                            <w:top w:val="none" w:sz="0" w:space="0" w:color="auto"/>
                                                                                                            <w:left w:val="none" w:sz="0" w:space="0" w:color="auto"/>
                                                                                                            <w:bottom w:val="none" w:sz="0" w:space="0" w:color="auto"/>
                                                                                                            <w:right w:val="none" w:sz="0" w:space="0" w:color="auto"/>
                                                                                                          </w:divBdr>
                                                                                                        </w:div>
                                                                                                      </w:divsChild>
                                                                                                    </w:div>
                                                                                                    <w:div w:id="439880036">
                                                                                                      <w:marLeft w:val="0"/>
                                                                                                      <w:marRight w:val="0"/>
                                                                                                      <w:marTop w:val="0"/>
                                                                                                      <w:marBottom w:val="0"/>
                                                                                                      <w:divBdr>
                                                                                                        <w:top w:val="none" w:sz="0" w:space="0" w:color="auto"/>
                                                                                                        <w:left w:val="none" w:sz="0" w:space="0" w:color="auto"/>
                                                                                                        <w:bottom w:val="none" w:sz="0" w:space="0" w:color="auto"/>
                                                                                                        <w:right w:val="none" w:sz="0" w:space="0" w:color="auto"/>
                                                                                                      </w:divBdr>
                                                                                                      <w:divsChild>
                                                                                                        <w:div w:id="733166794">
                                                                                                          <w:marLeft w:val="0"/>
                                                                                                          <w:marRight w:val="0"/>
                                                                                                          <w:marTop w:val="0"/>
                                                                                                          <w:marBottom w:val="0"/>
                                                                                                          <w:divBdr>
                                                                                                            <w:top w:val="none" w:sz="0" w:space="0" w:color="auto"/>
                                                                                                            <w:left w:val="none" w:sz="0" w:space="0" w:color="auto"/>
                                                                                                            <w:bottom w:val="none" w:sz="0" w:space="0" w:color="auto"/>
                                                                                                            <w:right w:val="none" w:sz="0" w:space="0" w:color="auto"/>
                                                                                                          </w:divBdr>
                                                                                                        </w:div>
                                                                                                      </w:divsChild>
                                                                                                    </w:div>
                                                                                                    <w:div w:id="451674523">
                                                                                                      <w:marLeft w:val="0"/>
                                                                                                      <w:marRight w:val="0"/>
                                                                                                      <w:marTop w:val="0"/>
                                                                                                      <w:marBottom w:val="0"/>
                                                                                                      <w:divBdr>
                                                                                                        <w:top w:val="none" w:sz="0" w:space="0" w:color="auto"/>
                                                                                                        <w:left w:val="none" w:sz="0" w:space="0" w:color="auto"/>
                                                                                                        <w:bottom w:val="none" w:sz="0" w:space="0" w:color="auto"/>
                                                                                                        <w:right w:val="none" w:sz="0" w:space="0" w:color="auto"/>
                                                                                                      </w:divBdr>
                                                                                                      <w:divsChild>
                                                                                                        <w:div w:id="853298886">
                                                                                                          <w:marLeft w:val="0"/>
                                                                                                          <w:marRight w:val="0"/>
                                                                                                          <w:marTop w:val="0"/>
                                                                                                          <w:marBottom w:val="0"/>
                                                                                                          <w:divBdr>
                                                                                                            <w:top w:val="none" w:sz="0" w:space="0" w:color="auto"/>
                                                                                                            <w:left w:val="none" w:sz="0" w:space="0" w:color="auto"/>
                                                                                                            <w:bottom w:val="none" w:sz="0" w:space="0" w:color="auto"/>
                                                                                                            <w:right w:val="none" w:sz="0" w:space="0" w:color="auto"/>
                                                                                                          </w:divBdr>
                                                                                                        </w:div>
                                                                                                      </w:divsChild>
                                                                                                    </w:div>
                                                                                                    <w:div w:id="454445978">
                                                                                                      <w:marLeft w:val="0"/>
                                                                                                      <w:marRight w:val="0"/>
                                                                                                      <w:marTop w:val="0"/>
                                                                                                      <w:marBottom w:val="0"/>
                                                                                                      <w:divBdr>
                                                                                                        <w:top w:val="none" w:sz="0" w:space="0" w:color="auto"/>
                                                                                                        <w:left w:val="none" w:sz="0" w:space="0" w:color="auto"/>
                                                                                                        <w:bottom w:val="none" w:sz="0" w:space="0" w:color="auto"/>
                                                                                                        <w:right w:val="none" w:sz="0" w:space="0" w:color="auto"/>
                                                                                                      </w:divBdr>
                                                                                                      <w:divsChild>
                                                                                                        <w:div w:id="2040666104">
                                                                                                          <w:marLeft w:val="0"/>
                                                                                                          <w:marRight w:val="0"/>
                                                                                                          <w:marTop w:val="0"/>
                                                                                                          <w:marBottom w:val="0"/>
                                                                                                          <w:divBdr>
                                                                                                            <w:top w:val="none" w:sz="0" w:space="0" w:color="auto"/>
                                                                                                            <w:left w:val="none" w:sz="0" w:space="0" w:color="auto"/>
                                                                                                            <w:bottom w:val="none" w:sz="0" w:space="0" w:color="auto"/>
                                                                                                            <w:right w:val="none" w:sz="0" w:space="0" w:color="auto"/>
                                                                                                          </w:divBdr>
                                                                                                        </w:div>
                                                                                                      </w:divsChild>
                                                                                                    </w:div>
                                                                                                    <w:div w:id="454563618">
                                                                                                      <w:marLeft w:val="0"/>
                                                                                                      <w:marRight w:val="0"/>
                                                                                                      <w:marTop w:val="0"/>
                                                                                                      <w:marBottom w:val="0"/>
                                                                                                      <w:divBdr>
                                                                                                        <w:top w:val="none" w:sz="0" w:space="0" w:color="auto"/>
                                                                                                        <w:left w:val="none" w:sz="0" w:space="0" w:color="auto"/>
                                                                                                        <w:bottom w:val="none" w:sz="0" w:space="0" w:color="auto"/>
                                                                                                        <w:right w:val="none" w:sz="0" w:space="0" w:color="auto"/>
                                                                                                      </w:divBdr>
                                                                                                      <w:divsChild>
                                                                                                        <w:div w:id="2010516892">
                                                                                                          <w:marLeft w:val="0"/>
                                                                                                          <w:marRight w:val="0"/>
                                                                                                          <w:marTop w:val="0"/>
                                                                                                          <w:marBottom w:val="0"/>
                                                                                                          <w:divBdr>
                                                                                                            <w:top w:val="none" w:sz="0" w:space="0" w:color="auto"/>
                                                                                                            <w:left w:val="none" w:sz="0" w:space="0" w:color="auto"/>
                                                                                                            <w:bottom w:val="none" w:sz="0" w:space="0" w:color="auto"/>
                                                                                                            <w:right w:val="none" w:sz="0" w:space="0" w:color="auto"/>
                                                                                                          </w:divBdr>
                                                                                                        </w:div>
                                                                                                      </w:divsChild>
                                                                                                    </w:div>
                                                                                                    <w:div w:id="461385634">
                                                                                                      <w:marLeft w:val="0"/>
                                                                                                      <w:marRight w:val="0"/>
                                                                                                      <w:marTop w:val="0"/>
                                                                                                      <w:marBottom w:val="0"/>
                                                                                                      <w:divBdr>
                                                                                                        <w:top w:val="none" w:sz="0" w:space="0" w:color="auto"/>
                                                                                                        <w:left w:val="none" w:sz="0" w:space="0" w:color="auto"/>
                                                                                                        <w:bottom w:val="none" w:sz="0" w:space="0" w:color="auto"/>
                                                                                                        <w:right w:val="none" w:sz="0" w:space="0" w:color="auto"/>
                                                                                                      </w:divBdr>
                                                                                                      <w:divsChild>
                                                                                                        <w:div w:id="1502625166">
                                                                                                          <w:marLeft w:val="0"/>
                                                                                                          <w:marRight w:val="0"/>
                                                                                                          <w:marTop w:val="0"/>
                                                                                                          <w:marBottom w:val="0"/>
                                                                                                          <w:divBdr>
                                                                                                            <w:top w:val="none" w:sz="0" w:space="0" w:color="auto"/>
                                                                                                            <w:left w:val="none" w:sz="0" w:space="0" w:color="auto"/>
                                                                                                            <w:bottom w:val="none" w:sz="0" w:space="0" w:color="auto"/>
                                                                                                            <w:right w:val="none" w:sz="0" w:space="0" w:color="auto"/>
                                                                                                          </w:divBdr>
                                                                                                        </w:div>
                                                                                                      </w:divsChild>
                                                                                                    </w:div>
                                                                                                    <w:div w:id="466511322">
                                                                                                      <w:marLeft w:val="0"/>
                                                                                                      <w:marRight w:val="0"/>
                                                                                                      <w:marTop w:val="0"/>
                                                                                                      <w:marBottom w:val="0"/>
                                                                                                      <w:divBdr>
                                                                                                        <w:top w:val="none" w:sz="0" w:space="0" w:color="auto"/>
                                                                                                        <w:left w:val="none" w:sz="0" w:space="0" w:color="auto"/>
                                                                                                        <w:bottom w:val="none" w:sz="0" w:space="0" w:color="auto"/>
                                                                                                        <w:right w:val="none" w:sz="0" w:space="0" w:color="auto"/>
                                                                                                      </w:divBdr>
                                                                                                      <w:divsChild>
                                                                                                        <w:div w:id="2012294985">
                                                                                                          <w:marLeft w:val="0"/>
                                                                                                          <w:marRight w:val="0"/>
                                                                                                          <w:marTop w:val="0"/>
                                                                                                          <w:marBottom w:val="0"/>
                                                                                                          <w:divBdr>
                                                                                                            <w:top w:val="none" w:sz="0" w:space="0" w:color="auto"/>
                                                                                                            <w:left w:val="none" w:sz="0" w:space="0" w:color="auto"/>
                                                                                                            <w:bottom w:val="none" w:sz="0" w:space="0" w:color="auto"/>
                                                                                                            <w:right w:val="none" w:sz="0" w:space="0" w:color="auto"/>
                                                                                                          </w:divBdr>
                                                                                                        </w:div>
                                                                                                      </w:divsChild>
                                                                                                    </w:div>
                                                                                                    <w:div w:id="483860221">
                                                                                                      <w:marLeft w:val="0"/>
                                                                                                      <w:marRight w:val="0"/>
                                                                                                      <w:marTop w:val="0"/>
                                                                                                      <w:marBottom w:val="0"/>
                                                                                                      <w:divBdr>
                                                                                                        <w:top w:val="none" w:sz="0" w:space="0" w:color="auto"/>
                                                                                                        <w:left w:val="none" w:sz="0" w:space="0" w:color="auto"/>
                                                                                                        <w:bottom w:val="none" w:sz="0" w:space="0" w:color="auto"/>
                                                                                                        <w:right w:val="none" w:sz="0" w:space="0" w:color="auto"/>
                                                                                                      </w:divBdr>
                                                                                                      <w:divsChild>
                                                                                                        <w:div w:id="777219787">
                                                                                                          <w:marLeft w:val="0"/>
                                                                                                          <w:marRight w:val="0"/>
                                                                                                          <w:marTop w:val="0"/>
                                                                                                          <w:marBottom w:val="0"/>
                                                                                                          <w:divBdr>
                                                                                                            <w:top w:val="none" w:sz="0" w:space="0" w:color="auto"/>
                                                                                                            <w:left w:val="none" w:sz="0" w:space="0" w:color="auto"/>
                                                                                                            <w:bottom w:val="none" w:sz="0" w:space="0" w:color="auto"/>
                                                                                                            <w:right w:val="none" w:sz="0" w:space="0" w:color="auto"/>
                                                                                                          </w:divBdr>
                                                                                                        </w:div>
                                                                                                      </w:divsChild>
                                                                                                    </w:div>
                                                                                                    <w:div w:id="492334206">
                                                                                                      <w:marLeft w:val="0"/>
                                                                                                      <w:marRight w:val="0"/>
                                                                                                      <w:marTop w:val="0"/>
                                                                                                      <w:marBottom w:val="0"/>
                                                                                                      <w:divBdr>
                                                                                                        <w:top w:val="none" w:sz="0" w:space="0" w:color="auto"/>
                                                                                                        <w:left w:val="none" w:sz="0" w:space="0" w:color="auto"/>
                                                                                                        <w:bottom w:val="none" w:sz="0" w:space="0" w:color="auto"/>
                                                                                                        <w:right w:val="none" w:sz="0" w:space="0" w:color="auto"/>
                                                                                                      </w:divBdr>
                                                                                                      <w:divsChild>
                                                                                                        <w:div w:id="1933587440">
                                                                                                          <w:marLeft w:val="0"/>
                                                                                                          <w:marRight w:val="0"/>
                                                                                                          <w:marTop w:val="0"/>
                                                                                                          <w:marBottom w:val="0"/>
                                                                                                          <w:divBdr>
                                                                                                            <w:top w:val="none" w:sz="0" w:space="0" w:color="auto"/>
                                                                                                            <w:left w:val="none" w:sz="0" w:space="0" w:color="auto"/>
                                                                                                            <w:bottom w:val="none" w:sz="0" w:space="0" w:color="auto"/>
                                                                                                            <w:right w:val="none" w:sz="0" w:space="0" w:color="auto"/>
                                                                                                          </w:divBdr>
                                                                                                        </w:div>
                                                                                                      </w:divsChild>
                                                                                                    </w:div>
                                                                                                    <w:div w:id="500194341">
                                                                                                      <w:marLeft w:val="0"/>
                                                                                                      <w:marRight w:val="0"/>
                                                                                                      <w:marTop w:val="0"/>
                                                                                                      <w:marBottom w:val="0"/>
                                                                                                      <w:divBdr>
                                                                                                        <w:top w:val="none" w:sz="0" w:space="0" w:color="auto"/>
                                                                                                        <w:left w:val="none" w:sz="0" w:space="0" w:color="auto"/>
                                                                                                        <w:bottom w:val="none" w:sz="0" w:space="0" w:color="auto"/>
                                                                                                        <w:right w:val="none" w:sz="0" w:space="0" w:color="auto"/>
                                                                                                      </w:divBdr>
                                                                                                      <w:divsChild>
                                                                                                        <w:div w:id="876166456">
                                                                                                          <w:marLeft w:val="0"/>
                                                                                                          <w:marRight w:val="0"/>
                                                                                                          <w:marTop w:val="0"/>
                                                                                                          <w:marBottom w:val="0"/>
                                                                                                          <w:divBdr>
                                                                                                            <w:top w:val="none" w:sz="0" w:space="0" w:color="auto"/>
                                                                                                            <w:left w:val="none" w:sz="0" w:space="0" w:color="auto"/>
                                                                                                            <w:bottom w:val="none" w:sz="0" w:space="0" w:color="auto"/>
                                                                                                            <w:right w:val="none" w:sz="0" w:space="0" w:color="auto"/>
                                                                                                          </w:divBdr>
                                                                                                        </w:div>
                                                                                                      </w:divsChild>
                                                                                                    </w:div>
                                                                                                    <w:div w:id="520239945">
                                                                                                      <w:marLeft w:val="0"/>
                                                                                                      <w:marRight w:val="0"/>
                                                                                                      <w:marTop w:val="0"/>
                                                                                                      <w:marBottom w:val="0"/>
                                                                                                      <w:divBdr>
                                                                                                        <w:top w:val="none" w:sz="0" w:space="0" w:color="auto"/>
                                                                                                        <w:left w:val="none" w:sz="0" w:space="0" w:color="auto"/>
                                                                                                        <w:bottom w:val="none" w:sz="0" w:space="0" w:color="auto"/>
                                                                                                        <w:right w:val="none" w:sz="0" w:space="0" w:color="auto"/>
                                                                                                      </w:divBdr>
                                                                                                      <w:divsChild>
                                                                                                        <w:div w:id="1649826553">
                                                                                                          <w:marLeft w:val="0"/>
                                                                                                          <w:marRight w:val="0"/>
                                                                                                          <w:marTop w:val="0"/>
                                                                                                          <w:marBottom w:val="0"/>
                                                                                                          <w:divBdr>
                                                                                                            <w:top w:val="none" w:sz="0" w:space="0" w:color="auto"/>
                                                                                                            <w:left w:val="none" w:sz="0" w:space="0" w:color="auto"/>
                                                                                                            <w:bottom w:val="none" w:sz="0" w:space="0" w:color="auto"/>
                                                                                                            <w:right w:val="none" w:sz="0" w:space="0" w:color="auto"/>
                                                                                                          </w:divBdr>
                                                                                                        </w:div>
                                                                                                      </w:divsChild>
                                                                                                    </w:div>
                                                                                                    <w:div w:id="528181181">
                                                                                                      <w:marLeft w:val="0"/>
                                                                                                      <w:marRight w:val="0"/>
                                                                                                      <w:marTop w:val="0"/>
                                                                                                      <w:marBottom w:val="0"/>
                                                                                                      <w:divBdr>
                                                                                                        <w:top w:val="none" w:sz="0" w:space="0" w:color="auto"/>
                                                                                                        <w:left w:val="none" w:sz="0" w:space="0" w:color="auto"/>
                                                                                                        <w:bottom w:val="none" w:sz="0" w:space="0" w:color="auto"/>
                                                                                                        <w:right w:val="none" w:sz="0" w:space="0" w:color="auto"/>
                                                                                                      </w:divBdr>
                                                                                                      <w:divsChild>
                                                                                                        <w:div w:id="1967006043">
                                                                                                          <w:marLeft w:val="0"/>
                                                                                                          <w:marRight w:val="0"/>
                                                                                                          <w:marTop w:val="0"/>
                                                                                                          <w:marBottom w:val="0"/>
                                                                                                          <w:divBdr>
                                                                                                            <w:top w:val="none" w:sz="0" w:space="0" w:color="auto"/>
                                                                                                            <w:left w:val="none" w:sz="0" w:space="0" w:color="auto"/>
                                                                                                            <w:bottom w:val="none" w:sz="0" w:space="0" w:color="auto"/>
                                                                                                            <w:right w:val="none" w:sz="0" w:space="0" w:color="auto"/>
                                                                                                          </w:divBdr>
                                                                                                        </w:div>
                                                                                                      </w:divsChild>
                                                                                                    </w:div>
                                                                                                    <w:div w:id="531772073">
                                                                                                      <w:marLeft w:val="0"/>
                                                                                                      <w:marRight w:val="0"/>
                                                                                                      <w:marTop w:val="0"/>
                                                                                                      <w:marBottom w:val="0"/>
                                                                                                      <w:divBdr>
                                                                                                        <w:top w:val="none" w:sz="0" w:space="0" w:color="auto"/>
                                                                                                        <w:left w:val="none" w:sz="0" w:space="0" w:color="auto"/>
                                                                                                        <w:bottom w:val="none" w:sz="0" w:space="0" w:color="auto"/>
                                                                                                        <w:right w:val="none" w:sz="0" w:space="0" w:color="auto"/>
                                                                                                      </w:divBdr>
                                                                                                      <w:divsChild>
                                                                                                        <w:div w:id="1427143970">
                                                                                                          <w:marLeft w:val="0"/>
                                                                                                          <w:marRight w:val="0"/>
                                                                                                          <w:marTop w:val="0"/>
                                                                                                          <w:marBottom w:val="0"/>
                                                                                                          <w:divBdr>
                                                                                                            <w:top w:val="none" w:sz="0" w:space="0" w:color="auto"/>
                                                                                                            <w:left w:val="none" w:sz="0" w:space="0" w:color="auto"/>
                                                                                                            <w:bottom w:val="none" w:sz="0" w:space="0" w:color="auto"/>
                                                                                                            <w:right w:val="none" w:sz="0" w:space="0" w:color="auto"/>
                                                                                                          </w:divBdr>
                                                                                                        </w:div>
                                                                                                      </w:divsChild>
                                                                                                    </w:div>
                                                                                                    <w:div w:id="534775565">
                                                                                                      <w:marLeft w:val="0"/>
                                                                                                      <w:marRight w:val="0"/>
                                                                                                      <w:marTop w:val="0"/>
                                                                                                      <w:marBottom w:val="0"/>
                                                                                                      <w:divBdr>
                                                                                                        <w:top w:val="none" w:sz="0" w:space="0" w:color="auto"/>
                                                                                                        <w:left w:val="none" w:sz="0" w:space="0" w:color="auto"/>
                                                                                                        <w:bottom w:val="none" w:sz="0" w:space="0" w:color="auto"/>
                                                                                                        <w:right w:val="none" w:sz="0" w:space="0" w:color="auto"/>
                                                                                                      </w:divBdr>
                                                                                                      <w:divsChild>
                                                                                                        <w:div w:id="670110769">
                                                                                                          <w:marLeft w:val="0"/>
                                                                                                          <w:marRight w:val="0"/>
                                                                                                          <w:marTop w:val="0"/>
                                                                                                          <w:marBottom w:val="0"/>
                                                                                                          <w:divBdr>
                                                                                                            <w:top w:val="none" w:sz="0" w:space="0" w:color="auto"/>
                                                                                                            <w:left w:val="none" w:sz="0" w:space="0" w:color="auto"/>
                                                                                                            <w:bottom w:val="none" w:sz="0" w:space="0" w:color="auto"/>
                                                                                                            <w:right w:val="none" w:sz="0" w:space="0" w:color="auto"/>
                                                                                                          </w:divBdr>
                                                                                                        </w:div>
                                                                                                      </w:divsChild>
                                                                                                    </w:div>
                                                                                                    <w:div w:id="541329630">
                                                                                                      <w:marLeft w:val="0"/>
                                                                                                      <w:marRight w:val="0"/>
                                                                                                      <w:marTop w:val="0"/>
                                                                                                      <w:marBottom w:val="0"/>
                                                                                                      <w:divBdr>
                                                                                                        <w:top w:val="none" w:sz="0" w:space="0" w:color="auto"/>
                                                                                                        <w:left w:val="none" w:sz="0" w:space="0" w:color="auto"/>
                                                                                                        <w:bottom w:val="none" w:sz="0" w:space="0" w:color="auto"/>
                                                                                                        <w:right w:val="none" w:sz="0" w:space="0" w:color="auto"/>
                                                                                                      </w:divBdr>
                                                                                                      <w:divsChild>
                                                                                                        <w:div w:id="1763601563">
                                                                                                          <w:marLeft w:val="0"/>
                                                                                                          <w:marRight w:val="0"/>
                                                                                                          <w:marTop w:val="0"/>
                                                                                                          <w:marBottom w:val="0"/>
                                                                                                          <w:divBdr>
                                                                                                            <w:top w:val="none" w:sz="0" w:space="0" w:color="auto"/>
                                                                                                            <w:left w:val="none" w:sz="0" w:space="0" w:color="auto"/>
                                                                                                            <w:bottom w:val="none" w:sz="0" w:space="0" w:color="auto"/>
                                                                                                            <w:right w:val="none" w:sz="0" w:space="0" w:color="auto"/>
                                                                                                          </w:divBdr>
                                                                                                        </w:div>
                                                                                                      </w:divsChild>
                                                                                                    </w:div>
                                                                                                    <w:div w:id="543568618">
                                                                                                      <w:marLeft w:val="0"/>
                                                                                                      <w:marRight w:val="0"/>
                                                                                                      <w:marTop w:val="0"/>
                                                                                                      <w:marBottom w:val="0"/>
                                                                                                      <w:divBdr>
                                                                                                        <w:top w:val="none" w:sz="0" w:space="0" w:color="auto"/>
                                                                                                        <w:left w:val="none" w:sz="0" w:space="0" w:color="auto"/>
                                                                                                        <w:bottom w:val="none" w:sz="0" w:space="0" w:color="auto"/>
                                                                                                        <w:right w:val="none" w:sz="0" w:space="0" w:color="auto"/>
                                                                                                      </w:divBdr>
                                                                                                      <w:divsChild>
                                                                                                        <w:div w:id="1907955077">
                                                                                                          <w:marLeft w:val="0"/>
                                                                                                          <w:marRight w:val="0"/>
                                                                                                          <w:marTop w:val="0"/>
                                                                                                          <w:marBottom w:val="0"/>
                                                                                                          <w:divBdr>
                                                                                                            <w:top w:val="none" w:sz="0" w:space="0" w:color="auto"/>
                                                                                                            <w:left w:val="none" w:sz="0" w:space="0" w:color="auto"/>
                                                                                                            <w:bottom w:val="none" w:sz="0" w:space="0" w:color="auto"/>
                                                                                                            <w:right w:val="none" w:sz="0" w:space="0" w:color="auto"/>
                                                                                                          </w:divBdr>
                                                                                                        </w:div>
                                                                                                      </w:divsChild>
                                                                                                    </w:div>
                                                                                                    <w:div w:id="562762770">
                                                                                                      <w:marLeft w:val="0"/>
                                                                                                      <w:marRight w:val="0"/>
                                                                                                      <w:marTop w:val="0"/>
                                                                                                      <w:marBottom w:val="0"/>
                                                                                                      <w:divBdr>
                                                                                                        <w:top w:val="none" w:sz="0" w:space="0" w:color="auto"/>
                                                                                                        <w:left w:val="none" w:sz="0" w:space="0" w:color="auto"/>
                                                                                                        <w:bottom w:val="none" w:sz="0" w:space="0" w:color="auto"/>
                                                                                                        <w:right w:val="none" w:sz="0" w:space="0" w:color="auto"/>
                                                                                                      </w:divBdr>
                                                                                                      <w:divsChild>
                                                                                                        <w:div w:id="813257004">
                                                                                                          <w:marLeft w:val="0"/>
                                                                                                          <w:marRight w:val="0"/>
                                                                                                          <w:marTop w:val="0"/>
                                                                                                          <w:marBottom w:val="0"/>
                                                                                                          <w:divBdr>
                                                                                                            <w:top w:val="none" w:sz="0" w:space="0" w:color="auto"/>
                                                                                                            <w:left w:val="none" w:sz="0" w:space="0" w:color="auto"/>
                                                                                                            <w:bottom w:val="none" w:sz="0" w:space="0" w:color="auto"/>
                                                                                                            <w:right w:val="none" w:sz="0" w:space="0" w:color="auto"/>
                                                                                                          </w:divBdr>
                                                                                                        </w:div>
                                                                                                      </w:divsChild>
                                                                                                    </w:div>
                                                                                                    <w:div w:id="577331641">
                                                                                                      <w:marLeft w:val="0"/>
                                                                                                      <w:marRight w:val="0"/>
                                                                                                      <w:marTop w:val="0"/>
                                                                                                      <w:marBottom w:val="0"/>
                                                                                                      <w:divBdr>
                                                                                                        <w:top w:val="none" w:sz="0" w:space="0" w:color="auto"/>
                                                                                                        <w:left w:val="none" w:sz="0" w:space="0" w:color="auto"/>
                                                                                                        <w:bottom w:val="none" w:sz="0" w:space="0" w:color="auto"/>
                                                                                                        <w:right w:val="none" w:sz="0" w:space="0" w:color="auto"/>
                                                                                                      </w:divBdr>
                                                                                                      <w:divsChild>
                                                                                                        <w:div w:id="473180654">
                                                                                                          <w:marLeft w:val="0"/>
                                                                                                          <w:marRight w:val="0"/>
                                                                                                          <w:marTop w:val="0"/>
                                                                                                          <w:marBottom w:val="0"/>
                                                                                                          <w:divBdr>
                                                                                                            <w:top w:val="none" w:sz="0" w:space="0" w:color="auto"/>
                                                                                                            <w:left w:val="none" w:sz="0" w:space="0" w:color="auto"/>
                                                                                                            <w:bottom w:val="none" w:sz="0" w:space="0" w:color="auto"/>
                                                                                                            <w:right w:val="none" w:sz="0" w:space="0" w:color="auto"/>
                                                                                                          </w:divBdr>
                                                                                                        </w:div>
                                                                                                      </w:divsChild>
                                                                                                    </w:div>
                                                                                                    <w:div w:id="586959887">
                                                                                                      <w:marLeft w:val="0"/>
                                                                                                      <w:marRight w:val="0"/>
                                                                                                      <w:marTop w:val="0"/>
                                                                                                      <w:marBottom w:val="0"/>
                                                                                                      <w:divBdr>
                                                                                                        <w:top w:val="none" w:sz="0" w:space="0" w:color="auto"/>
                                                                                                        <w:left w:val="none" w:sz="0" w:space="0" w:color="auto"/>
                                                                                                        <w:bottom w:val="none" w:sz="0" w:space="0" w:color="auto"/>
                                                                                                        <w:right w:val="none" w:sz="0" w:space="0" w:color="auto"/>
                                                                                                      </w:divBdr>
                                                                                                      <w:divsChild>
                                                                                                        <w:div w:id="1508252748">
                                                                                                          <w:marLeft w:val="0"/>
                                                                                                          <w:marRight w:val="0"/>
                                                                                                          <w:marTop w:val="0"/>
                                                                                                          <w:marBottom w:val="0"/>
                                                                                                          <w:divBdr>
                                                                                                            <w:top w:val="none" w:sz="0" w:space="0" w:color="auto"/>
                                                                                                            <w:left w:val="none" w:sz="0" w:space="0" w:color="auto"/>
                                                                                                            <w:bottom w:val="none" w:sz="0" w:space="0" w:color="auto"/>
                                                                                                            <w:right w:val="none" w:sz="0" w:space="0" w:color="auto"/>
                                                                                                          </w:divBdr>
                                                                                                        </w:div>
                                                                                                      </w:divsChild>
                                                                                                    </w:div>
                                                                                                    <w:div w:id="588778319">
                                                                                                      <w:marLeft w:val="0"/>
                                                                                                      <w:marRight w:val="0"/>
                                                                                                      <w:marTop w:val="0"/>
                                                                                                      <w:marBottom w:val="0"/>
                                                                                                      <w:divBdr>
                                                                                                        <w:top w:val="none" w:sz="0" w:space="0" w:color="auto"/>
                                                                                                        <w:left w:val="none" w:sz="0" w:space="0" w:color="auto"/>
                                                                                                        <w:bottom w:val="none" w:sz="0" w:space="0" w:color="auto"/>
                                                                                                        <w:right w:val="none" w:sz="0" w:space="0" w:color="auto"/>
                                                                                                      </w:divBdr>
                                                                                                      <w:divsChild>
                                                                                                        <w:div w:id="810437775">
                                                                                                          <w:marLeft w:val="0"/>
                                                                                                          <w:marRight w:val="0"/>
                                                                                                          <w:marTop w:val="0"/>
                                                                                                          <w:marBottom w:val="0"/>
                                                                                                          <w:divBdr>
                                                                                                            <w:top w:val="none" w:sz="0" w:space="0" w:color="auto"/>
                                                                                                            <w:left w:val="none" w:sz="0" w:space="0" w:color="auto"/>
                                                                                                            <w:bottom w:val="none" w:sz="0" w:space="0" w:color="auto"/>
                                                                                                            <w:right w:val="none" w:sz="0" w:space="0" w:color="auto"/>
                                                                                                          </w:divBdr>
                                                                                                        </w:div>
                                                                                                      </w:divsChild>
                                                                                                    </w:div>
                                                                                                    <w:div w:id="592083140">
                                                                                                      <w:marLeft w:val="0"/>
                                                                                                      <w:marRight w:val="0"/>
                                                                                                      <w:marTop w:val="0"/>
                                                                                                      <w:marBottom w:val="0"/>
                                                                                                      <w:divBdr>
                                                                                                        <w:top w:val="none" w:sz="0" w:space="0" w:color="auto"/>
                                                                                                        <w:left w:val="none" w:sz="0" w:space="0" w:color="auto"/>
                                                                                                        <w:bottom w:val="none" w:sz="0" w:space="0" w:color="auto"/>
                                                                                                        <w:right w:val="none" w:sz="0" w:space="0" w:color="auto"/>
                                                                                                      </w:divBdr>
                                                                                                      <w:divsChild>
                                                                                                        <w:div w:id="971138193">
                                                                                                          <w:marLeft w:val="0"/>
                                                                                                          <w:marRight w:val="0"/>
                                                                                                          <w:marTop w:val="0"/>
                                                                                                          <w:marBottom w:val="0"/>
                                                                                                          <w:divBdr>
                                                                                                            <w:top w:val="none" w:sz="0" w:space="0" w:color="auto"/>
                                                                                                            <w:left w:val="none" w:sz="0" w:space="0" w:color="auto"/>
                                                                                                            <w:bottom w:val="none" w:sz="0" w:space="0" w:color="auto"/>
                                                                                                            <w:right w:val="none" w:sz="0" w:space="0" w:color="auto"/>
                                                                                                          </w:divBdr>
                                                                                                        </w:div>
                                                                                                      </w:divsChild>
                                                                                                    </w:div>
                                                                                                    <w:div w:id="592277517">
                                                                                                      <w:marLeft w:val="0"/>
                                                                                                      <w:marRight w:val="0"/>
                                                                                                      <w:marTop w:val="0"/>
                                                                                                      <w:marBottom w:val="0"/>
                                                                                                      <w:divBdr>
                                                                                                        <w:top w:val="none" w:sz="0" w:space="0" w:color="auto"/>
                                                                                                        <w:left w:val="none" w:sz="0" w:space="0" w:color="auto"/>
                                                                                                        <w:bottom w:val="none" w:sz="0" w:space="0" w:color="auto"/>
                                                                                                        <w:right w:val="none" w:sz="0" w:space="0" w:color="auto"/>
                                                                                                      </w:divBdr>
                                                                                                      <w:divsChild>
                                                                                                        <w:div w:id="728068698">
                                                                                                          <w:marLeft w:val="0"/>
                                                                                                          <w:marRight w:val="0"/>
                                                                                                          <w:marTop w:val="0"/>
                                                                                                          <w:marBottom w:val="0"/>
                                                                                                          <w:divBdr>
                                                                                                            <w:top w:val="none" w:sz="0" w:space="0" w:color="auto"/>
                                                                                                            <w:left w:val="none" w:sz="0" w:space="0" w:color="auto"/>
                                                                                                            <w:bottom w:val="none" w:sz="0" w:space="0" w:color="auto"/>
                                                                                                            <w:right w:val="none" w:sz="0" w:space="0" w:color="auto"/>
                                                                                                          </w:divBdr>
                                                                                                        </w:div>
                                                                                                      </w:divsChild>
                                                                                                    </w:div>
                                                                                                    <w:div w:id="597106685">
                                                                                                      <w:marLeft w:val="0"/>
                                                                                                      <w:marRight w:val="0"/>
                                                                                                      <w:marTop w:val="0"/>
                                                                                                      <w:marBottom w:val="0"/>
                                                                                                      <w:divBdr>
                                                                                                        <w:top w:val="none" w:sz="0" w:space="0" w:color="auto"/>
                                                                                                        <w:left w:val="none" w:sz="0" w:space="0" w:color="auto"/>
                                                                                                        <w:bottom w:val="none" w:sz="0" w:space="0" w:color="auto"/>
                                                                                                        <w:right w:val="none" w:sz="0" w:space="0" w:color="auto"/>
                                                                                                      </w:divBdr>
                                                                                                      <w:divsChild>
                                                                                                        <w:div w:id="826284401">
                                                                                                          <w:marLeft w:val="0"/>
                                                                                                          <w:marRight w:val="0"/>
                                                                                                          <w:marTop w:val="0"/>
                                                                                                          <w:marBottom w:val="0"/>
                                                                                                          <w:divBdr>
                                                                                                            <w:top w:val="none" w:sz="0" w:space="0" w:color="auto"/>
                                                                                                            <w:left w:val="none" w:sz="0" w:space="0" w:color="auto"/>
                                                                                                            <w:bottom w:val="none" w:sz="0" w:space="0" w:color="auto"/>
                                                                                                            <w:right w:val="none" w:sz="0" w:space="0" w:color="auto"/>
                                                                                                          </w:divBdr>
                                                                                                        </w:div>
                                                                                                      </w:divsChild>
                                                                                                    </w:div>
                                                                                                    <w:div w:id="605767831">
                                                                                                      <w:marLeft w:val="0"/>
                                                                                                      <w:marRight w:val="0"/>
                                                                                                      <w:marTop w:val="0"/>
                                                                                                      <w:marBottom w:val="0"/>
                                                                                                      <w:divBdr>
                                                                                                        <w:top w:val="none" w:sz="0" w:space="0" w:color="auto"/>
                                                                                                        <w:left w:val="none" w:sz="0" w:space="0" w:color="auto"/>
                                                                                                        <w:bottom w:val="none" w:sz="0" w:space="0" w:color="auto"/>
                                                                                                        <w:right w:val="none" w:sz="0" w:space="0" w:color="auto"/>
                                                                                                      </w:divBdr>
                                                                                                      <w:divsChild>
                                                                                                        <w:div w:id="1003168031">
                                                                                                          <w:marLeft w:val="0"/>
                                                                                                          <w:marRight w:val="0"/>
                                                                                                          <w:marTop w:val="0"/>
                                                                                                          <w:marBottom w:val="0"/>
                                                                                                          <w:divBdr>
                                                                                                            <w:top w:val="none" w:sz="0" w:space="0" w:color="auto"/>
                                                                                                            <w:left w:val="none" w:sz="0" w:space="0" w:color="auto"/>
                                                                                                            <w:bottom w:val="none" w:sz="0" w:space="0" w:color="auto"/>
                                                                                                            <w:right w:val="none" w:sz="0" w:space="0" w:color="auto"/>
                                                                                                          </w:divBdr>
                                                                                                        </w:div>
                                                                                                      </w:divsChild>
                                                                                                    </w:div>
                                                                                                    <w:div w:id="607977549">
                                                                                                      <w:marLeft w:val="0"/>
                                                                                                      <w:marRight w:val="0"/>
                                                                                                      <w:marTop w:val="0"/>
                                                                                                      <w:marBottom w:val="0"/>
                                                                                                      <w:divBdr>
                                                                                                        <w:top w:val="none" w:sz="0" w:space="0" w:color="auto"/>
                                                                                                        <w:left w:val="none" w:sz="0" w:space="0" w:color="auto"/>
                                                                                                        <w:bottom w:val="none" w:sz="0" w:space="0" w:color="auto"/>
                                                                                                        <w:right w:val="none" w:sz="0" w:space="0" w:color="auto"/>
                                                                                                      </w:divBdr>
                                                                                                      <w:divsChild>
                                                                                                        <w:div w:id="55472964">
                                                                                                          <w:marLeft w:val="0"/>
                                                                                                          <w:marRight w:val="0"/>
                                                                                                          <w:marTop w:val="0"/>
                                                                                                          <w:marBottom w:val="0"/>
                                                                                                          <w:divBdr>
                                                                                                            <w:top w:val="none" w:sz="0" w:space="0" w:color="auto"/>
                                                                                                            <w:left w:val="none" w:sz="0" w:space="0" w:color="auto"/>
                                                                                                            <w:bottom w:val="none" w:sz="0" w:space="0" w:color="auto"/>
                                                                                                            <w:right w:val="none" w:sz="0" w:space="0" w:color="auto"/>
                                                                                                          </w:divBdr>
                                                                                                        </w:div>
                                                                                                      </w:divsChild>
                                                                                                    </w:div>
                                                                                                    <w:div w:id="612902578">
                                                                                                      <w:marLeft w:val="0"/>
                                                                                                      <w:marRight w:val="0"/>
                                                                                                      <w:marTop w:val="0"/>
                                                                                                      <w:marBottom w:val="0"/>
                                                                                                      <w:divBdr>
                                                                                                        <w:top w:val="none" w:sz="0" w:space="0" w:color="auto"/>
                                                                                                        <w:left w:val="none" w:sz="0" w:space="0" w:color="auto"/>
                                                                                                        <w:bottom w:val="none" w:sz="0" w:space="0" w:color="auto"/>
                                                                                                        <w:right w:val="none" w:sz="0" w:space="0" w:color="auto"/>
                                                                                                      </w:divBdr>
                                                                                                      <w:divsChild>
                                                                                                        <w:div w:id="1655833414">
                                                                                                          <w:marLeft w:val="0"/>
                                                                                                          <w:marRight w:val="0"/>
                                                                                                          <w:marTop w:val="0"/>
                                                                                                          <w:marBottom w:val="0"/>
                                                                                                          <w:divBdr>
                                                                                                            <w:top w:val="none" w:sz="0" w:space="0" w:color="auto"/>
                                                                                                            <w:left w:val="none" w:sz="0" w:space="0" w:color="auto"/>
                                                                                                            <w:bottom w:val="none" w:sz="0" w:space="0" w:color="auto"/>
                                                                                                            <w:right w:val="none" w:sz="0" w:space="0" w:color="auto"/>
                                                                                                          </w:divBdr>
                                                                                                        </w:div>
                                                                                                      </w:divsChild>
                                                                                                    </w:div>
                                                                                                    <w:div w:id="620455747">
                                                                                                      <w:marLeft w:val="0"/>
                                                                                                      <w:marRight w:val="0"/>
                                                                                                      <w:marTop w:val="0"/>
                                                                                                      <w:marBottom w:val="0"/>
                                                                                                      <w:divBdr>
                                                                                                        <w:top w:val="none" w:sz="0" w:space="0" w:color="auto"/>
                                                                                                        <w:left w:val="none" w:sz="0" w:space="0" w:color="auto"/>
                                                                                                        <w:bottom w:val="none" w:sz="0" w:space="0" w:color="auto"/>
                                                                                                        <w:right w:val="none" w:sz="0" w:space="0" w:color="auto"/>
                                                                                                      </w:divBdr>
                                                                                                      <w:divsChild>
                                                                                                        <w:div w:id="1323972049">
                                                                                                          <w:marLeft w:val="0"/>
                                                                                                          <w:marRight w:val="0"/>
                                                                                                          <w:marTop w:val="0"/>
                                                                                                          <w:marBottom w:val="0"/>
                                                                                                          <w:divBdr>
                                                                                                            <w:top w:val="none" w:sz="0" w:space="0" w:color="auto"/>
                                                                                                            <w:left w:val="none" w:sz="0" w:space="0" w:color="auto"/>
                                                                                                            <w:bottom w:val="none" w:sz="0" w:space="0" w:color="auto"/>
                                                                                                            <w:right w:val="none" w:sz="0" w:space="0" w:color="auto"/>
                                                                                                          </w:divBdr>
                                                                                                        </w:div>
                                                                                                      </w:divsChild>
                                                                                                    </w:div>
                                                                                                    <w:div w:id="625890054">
                                                                                                      <w:marLeft w:val="0"/>
                                                                                                      <w:marRight w:val="0"/>
                                                                                                      <w:marTop w:val="0"/>
                                                                                                      <w:marBottom w:val="0"/>
                                                                                                      <w:divBdr>
                                                                                                        <w:top w:val="none" w:sz="0" w:space="0" w:color="auto"/>
                                                                                                        <w:left w:val="none" w:sz="0" w:space="0" w:color="auto"/>
                                                                                                        <w:bottom w:val="none" w:sz="0" w:space="0" w:color="auto"/>
                                                                                                        <w:right w:val="none" w:sz="0" w:space="0" w:color="auto"/>
                                                                                                      </w:divBdr>
                                                                                                      <w:divsChild>
                                                                                                        <w:div w:id="1751272678">
                                                                                                          <w:marLeft w:val="0"/>
                                                                                                          <w:marRight w:val="0"/>
                                                                                                          <w:marTop w:val="0"/>
                                                                                                          <w:marBottom w:val="0"/>
                                                                                                          <w:divBdr>
                                                                                                            <w:top w:val="none" w:sz="0" w:space="0" w:color="auto"/>
                                                                                                            <w:left w:val="none" w:sz="0" w:space="0" w:color="auto"/>
                                                                                                            <w:bottom w:val="none" w:sz="0" w:space="0" w:color="auto"/>
                                                                                                            <w:right w:val="none" w:sz="0" w:space="0" w:color="auto"/>
                                                                                                          </w:divBdr>
                                                                                                        </w:div>
                                                                                                      </w:divsChild>
                                                                                                    </w:div>
                                                                                                    <w:div w:id="628324264">
                                                                                                      <w:marLeft w:val="0"/>
                                                                                                      <w:marRight w:val="0"/>
                                                                                                      <w:marTop w:val="0"/>
                                                                                                      <w:marBottom w:val="0"/>
                                                                                                      <w:divBdr>
                                                                                                        <w:top w:val="none" w:sz="0" w:space="0" w:color="auto"/>
                                                                                                        <w:left w:val="none" w:sz="0" w:space="0" w:color="auto"/>
                                                                                                        <w:bottom w:val="none" w:sz="0" w:space="0" w:color="auto"/>
                                                                                                        <w:right w:val="none" w:sz="0" w:space="0" w:color="auto"/>
                                                                                                      </w:divBdr>
                                                                                                      <w:divsChild>
                                                                                                        <w:div w:id="1590769992">
                                                                                                          <w:marLeft w:val="0"/>
                                                                                                          <w:marRight w:val="0"/>
                                                                                                          <w:marTop w:val="0"/>
                                                                                                          <w:marBottom w:val="0"/>
                                                                                                          <w:divBdr>
                                                                                                            <w:top w:val="none" w:sz="0" w:space="0" w:color="auto"/>
                                                                                                            <w:left w:val="none" w:sz="0" w:space="0" w:color="auto"/>
                                                                                                            <w:bottom w:val="none" w:sz="0" w:space="0" w:color="auto"/>
                                                                                                            <w:right w:val="none" w:sz="0" w:space="0" w:color="auto"/>
                                                                                                          </w:divBdr>
                                                                                                        </w:div>
                                                                                                      </w:divsChild>
                                                                                                    </w:div>
                                                                                                    <w:div w:id="635766349">
                                                                                                      <w:marLeft w:val="0"/>
                                                                                                      <w:marRight w:val="0"/>
                                                                                                      <w:marTop w:val="0"/>
                                                                                                      <w:marBottom w:val="0"/>
                                                                                                      <w:divBdr>
                                                                                                        <w:top w:val="none" w:sz="0" w:space="0" w:color="auto"/>
                                                                                                        <w:left w:val="none" w:sz="0" w:space="0" w:color="auto"/>
                                                                                                        <w:bottom w:val="none" w:sz="0" w:space="0" w:color="auto"/>
                                                                                                        <w:right w:val="none" w:sz="0" w:space="0" w:color="auto"/>
                                                                                                      </w:divBdr>
                                                                                                      <w:divsChild>
                                                                                                        <w:div w:id="589973343">
                                                                                                          <w:marLeft w:val="0"/>
                                                                                                          <w:marRight w:val="0"/>
                                                                                                          <w:marTop w:val="0"/>
                                                                                                          <w:marBottom w:val="0"/>
                                                                                                          <w:divBdr>
                                                                                                            <w:top w:val="none" w:sz="0" w:space="0" w:color="auto"/>
                                                                                                            <w:left w:val="none" w:sz="0" w:space="0" w:color="auto"/>
                                                                                                            <w:bottom w:val="none" w:sz="0" w:space="0" w:color="auto"/>
                                                                                                            <w:right w:val="none" w:sz="0" w:space="0" w:color="auto"/>
                                                                                                          </w:divBdr>
                                                                                                        </w:div>
                                                                                                      </w:divsChild>
                                                                                                    </w:div>
                                                                                                    <w:div w:id="651101165">
                                                                                                      <w:marLeft w:val="0"/>
                                                                                                      <w:marRight w:val="0"/>
                                                                                                      <w:marTop w:val="0"/>
                                                                                                      <w:marBottom w:val="0"/>
                                                                                                      <w:divBdr>
                                                                                                        <w:top w:val="none" w:sz="0" w:space="0" w:color="auto"/>
                                                                                                        <w:left w:val="none" w:sz="0" w:space="0" w:color="auto"/>
                                                                                                        <w:bottom w:val="none" w:sz="0" w:space="0" w:color="auto"/>
                                                                                                        <w:right w:val="none" w:sz="0" w:space="0" w:color="auto"/>
                                                                                                      </w:divBdr>
                                                                                                      <w:divsChild>
                                                                                                        <w:div w:id="1731883984">
                                                                                                          <w:marLeft w:val="0"/>
                                                                                                          <w:marRight w:val="0"/>
                                                                                                          <w:marTop w:val="0"/>
                                                                                                          <w:marBottom w:val="0"/>
                                                                                                          <w:divBdr>
                                                                                                            <w:top w:val="none" w:sz="0" w:space="0" w:color="auto"/>
                                                                                                            <w:left w:val="none" w:sz="0" w:space="0" w:color="auto"/>
                                                                                                            <w:bottom w:val="none" w:sz="0" w:space="0" w:color="auto"/>
                                                                                                            <w:right w:val="none" w:sz="0" w:space="0" w:color="auto"/>
                                                                                                          </w:divBdr>
                                                                                                        </w:div>
                                                                                                      </w:divsChild>
                                                                                                    </w:div>
                                                                                                    <w:div w:id="653339969">
                                                                                                      <w:marLeft w:val="0"/>
                                                                                                      <w:marRight w:val="0"/>
                                                                                                      <w:marTop w:val="0"/>
                                                                                                      <w:marBottom w:val="0"/>
                                                                                                      <w:divBdr>
                                                                                                        <w:top w:val="none" w:sz="0" w:space="0" w:color="auto"/>
                                                                                                        <w:left w:val="none" w:sz="0" w:space="0" w:color="auto"/>
                                                                                                        <w:bottom w:val="none" w:sz="0" w:space="0" w:color="auto"/>
                                                                                                        <w:right w:val="none" w:sz="0" w:space="0" w:color="auto"/>
                                                                                                      </w:divBdr>
                                                                                                      <w:divsChild>
                                                                                                        <w:div w:id="1717272225">
                                                                                                          <w:marLeft w:val="0"/>
                                                                                                          <w:marRight w:val="0"/>
                                                                                                          <w:marTop w:val="0"/>
                                                                                                          <w:marBottom w:val="0"/>
                                                                                                          <w:divBdr>
                                                                                                            <w:top w:val="none" w:sz="0" w:space="0" w:color="auto"/>
                                                                                                            <w:left w:val="none" w:sz="0" w:space="0" w:color="auto"/>
                                                                                                            <w:bottom w:val="none" w:sz="0" w:space="0" w:color="auto"/>
                                                                                                            <w:right w:val="none" w:sz="0" w:space="0" w:color="auto"/>
                                                                                                          </w:divBdr>
                                                                                                        </w:div>
                                                                                                      </w:divsChild>
                                                                                                    </w:div>
                                                                                                    <w:div w:id="661544068">
                                                                                                      <w:marLeft w:val="0"/>
                                                                                                      <w:marRight w:val="0"/>
                                                                                                      <w:marTop w:val="0"/>
                                                                                                      <w:marBottom w:val="0"/>
                                                                                                      <w:divBdr>
                                                                                                        <w:top w:val="none" w:sz="0" w:space="0" w:color="auto"/>
                                                                                                        <w:left w:val="none" w:sz="0" w:space="0" w:color="auto"/>
                                                                                                        <w:bottom w:val="none" w:sz="0" w:space="0" w:color="auto"/>
                                                                                                        <w:right w:val="none" w:sz="0" w:space="0" w:color="auto"/>
                                                                                                      </w:divBdr>
                                                                                                      <w:divsChild>
                                                                                                        <w:div w:id="2011906777">
                                                                                                          <w:marLeft w:val="0"/>
                                                                                                          <w:marRight w:val="0"/>
                                                                                                          <w:marTop w:val="0"/>
                                                                                                          <w:marBottom w:val="0"/>
                                                                                                          <w:divBdr>
                                                                                                            <w:top w:val="none" w:sz="0" w:space="0" w:color="auto"/>
                                                                                                            <w:left w:val="none" w:sz="0" w:space="0" w:color="auto"/>
                                                                                                            <w:bottom w:val="none" w:sz="0" w:space="0" w:color="auto"/>
                                                                                                            <w:right w:val="none" w:sz="0" w:space="0" w:color="auto"/>
                                                                                                          </w:divBdr>
                                                                                                        </w:div>
                                                                                                      </w:divsChild>
                                                                                                    </w:div>
                                                                                                    <w:div w:id="669867374">
                                                                                                      <w:marLeft w:val="0"/>
                                                                                                      <w:marRight w:val="0"/>
                                                                                                      <w:marTop w:val="0"/>
                                                                                                      <w:marBottom w:val="0"/>
                                                                                                      <w:divBdr>
                                                                                                        <w:top w:val="none" w:sz="0" w:space="0" w:color="auto"/>
                                                                                                        <w:left w:val="none" w:sz="0" w:space="0" w:color="auto"/>
                                                                                                        <w:bottom w:val="none" w:sz="0" w:space="0" w:color="auto"/>
                                                                                                        <w:right w:val="none" w:sz="0" w:space="0" w:color="auto"/>
                                                                                                      </w:divBdr>
                                                                                                      <w:divsChild>
                                                                                                        <w:div w:id="491724376">
                                                                                                          <w:marLeft w:val="0"/>
                                                                                                          <w:marRight w:val="0"/>
                                                                                                          <w:marTop w:val="0"/>
                                                                                                          <w:marBottom w:val="0"/>
                                                                                                          <w:divBdr>
                                                                                                            <w:top w:val="none" w:sz="0" w:space="0" w:color="auto"/>
                                                                                                            <w:left w:val="none" w:sz="0" w:space="0" w:color="auto"/>
                                                                                                            <w:bottom w:val="none" w:sz="0" w:space="0" w:color="auto"/>
                                                                                                            <w:right w:val="none" w:sz="0" w:space="0" w:color="auto"/>
                                                                                                          </w:divBdr>
                                                                                                        </w:div>
                                                                                                      </w:divsChild>
                                                                                                    </w:div>
                                                                                                    <w:div w:id="680620581">
                                                                                                      <w:marLeft w:val="0"/>
                                                                                                      <w:marRight w:val="0"/>
                                                                                                      <w:marTop w:val="0"/>
                                                                                                      <w:marBottom w:val="0"/>
                                                                                                      <w:divBdr>
                                                                                                        <w:top w:val="none" w:sz="0" w:space="0" w:color="auto"/>
                                                                                                        <w:left w:val="none" w:sz="0" w:space="0" w:color="auto"/>
                                                                                                        <w:bottom w:val="none" w:sz="0" w:space="0" w:color="auto"/>
                                                                                                        <w:right w:val="none" w:sz="0" w:space="0" w:color="auto"/>
                                                                                                      </w:divBdr>
                                                                                                      <w:divsChild>
                                                                                                        <w:div w:id="1886789749">
                                                                                                          <w:marLeft w:val="0"/>
                                                                                                          <w:marRight w:val="0"/>
                                                                                                          <w:marTop w:val="0"/>
                                                                                                          <w:marBottom w:val="0"/>
                                                                                                          <w:divBdr>
                                                                                                            <w:top w:val="none" w:sz="0" w:space="0" w:color="auto"/>
                                                                                                            <w:left w:val="none" w:sz="0" w:space="0" w:color="auto"/>
                                                                                                            <w:bottom w:val="none" w:sz="0" w:space="0" w:color="auto"/>
                                                                                                            <w:right w:val="none" w:sz="0" w:space="0" w:color="auto"/>
                                                                                                          </w:divBdr>
                                                                                                        </w:div>
                                                                                                      </w:divsChild>
                                                                                                    </w:div>
                                                                                                    <w:div w:id="692267660">
                                                                                                      <w:marLeft w:val="0"/>
                                                                                                      <w:marRight w:val="0"/>
                                                                                                      <w:marTop w:val="0"/>
                                                                                                      <w:marBottom w:val="0"/>
                                                                                                      <w:divBdr>
                                                                                                        <w:top w:val="none" w:sz="0" w:space="0" w:color="auto"/>
                                                                                                        <w:left w:val="none" w:sz="0" w:space="0" w:color="auto"/>
                                                                                                        <w:bottom w:val="none" w:sz="0" w:space="0" w:color="auto"/>
                                                                                                        <w:right w:val="none" w:sz="0" w:space="0" w:color="auto"/>
                                                                                                      </w:divBdr>
                                                                                                      <w:divsChild>
                                                                                                        <w:div w:id="246110959">
                                                                                                          <w:marLeft w:val="0"/>
                                                                                                          <w:marRight w:val="0"/>
                                                                                                          <w:marTop w:val="0"/>
                                                                                                          <w:marBottom w:val="0"/>
                                                                                                          <w:divBdr>
                                                                                                            <w:top w:val="none" w:sz="0" w:space="0" w:color="auto"/>
                                                                                                            <w:left w:val="none" w:sz="0" w:space="0" w:color="auto"/>
                                                                                                            <w:bottom w:val="none" w:sz="0" w:space="0" w:color="auto"/>
                                                                                                            <w:right w:val="none" w:sz="0" w:space="0" w:color="auto"/>
                                                                                                          </w:divBdr>
                                                                                                        </w:div>
                                                                                                      </w:divsChild>
                                                                                                    </w:div>
                                                                                                    <w:div w:id="700865421">
                                                                                                      <w:marLeft w:val="0"/>
                                                                                                      <w:marRight w:val="0"/>
                                                                                                      <w:marTop w:val="0"/>
                                                                                                      <w:marBottom w:val="0"/>
                                                                                                      <w:divBdr>
                                                                                                        <w:top w:val="none" w:sz="0" w:space="0" w:color="auto"/>
                                                                                                        <w:left w:val="none" w:sz="0" w:space="0" w:color="auto"/>
                                                                                                        <w:bottom w:val="none" w:sz="0" w:space="0" w:color="auto"/>
                                                                                                        <w:right w:val="none" w:sz="0" w:space="0" w:color="auto"/>
                                                                                                      </w:divBdr>
                                                                                                      <w:divsChild>
                                                                                                        <w:div w:id="1423525257">
                                                                                                          <w:marLeft w:val="0"/>
                                                                                                          <w:marRight w:val="0"/>
                                                                                                          <w:marTop w:val="0"/>
                                                                                                          <w:marBottom w:val="0"/>
                                                                                                          <w:divBdr>
                                                                                                            <w:top w:val="none" w:sz="0" w:space="0" w:color="auto"/>
                                                                                                            <w:left w:val="none" w:sz="0" w:space="0" w:color="auto"/>
                                                                                                            <w:bottom w:val="none" w:sz="0" w:space="0" w:color="auto"/>
                                                                                                            <w:right w:val="none" w:sz="0" w:space="0" w:color="auto"/>
                                                                                                          </w:divBdr>
                                                                                                        </w:div>
                                                                                                      </w:divsChild>
                                                                                                    </w:div>
                                                                                                    <w:div w:id="703868662">
                                                                                                      <w:marLeft w:val="0"/>
                                                                                                      <w:marRight w:val="0"/>
                                                                                                      <w:marTop w:val="0"/>
                                                                                                      <w:marBottom w:val="0"/>
                                                                                                      <w:divBdr>
                                                                                                        <w:top w:val="none" w:sz="0" w:space="0" w:color="auto"/>
                                                                                                        <w:left w:val="none" w:sz="0" w:space="0" w:color="auto"/>
                                                                                                        <w:bottom w:val="none" w:sz="0" w:space="0" w:color="auto"/>
                                                                                                        <w:right w:val="none" w:sz="0" w:space="0" w:color="auto"/>
                                                                                                      </w:divBdr>
                                                                                                      <w:divsChild>
                                                                                                        <w:div w:id="1891188748">
                                                                                                          <w:marLeft w:val="0"/>
                                                                                                          <w:marRight w:val="0"/>
                                                                                                          <w:marTop w:val="0"/>
                                                                                                          <w:marBottom w:val="0"/>
                                                                                                          <w:divBdr>
                                                                                                            <w:top w:val="none" w:sz="0" w:space="0" w:color="auto"/>
                                                                                                            <w:left w:val="none" w:sz="0" w:space="0" w:color="auto"/>
                                                                                                            <w:bottom w:val="none" w:sz="0" w:space="0" w:color="auto"/>
                                                                                                            <w:right w:val="none" w:sz="0" w:space="0" w:color="auto"/>
                                                                                                          </w:divBdr>
                                                                                                        </w:div>
                                                                                                      </w:divsChild>
                                                                                                    </w:div>
                                                                                                    <w:div w:id="706611188">
                                                                                                      <w:marLeft w:val="0"/>
                                                                                                      <w:marRight w:val="0"/>
                                                                                                      <w:marTop w:val="0"/>
                                                                                                      <w:marBottom w:val="0"/>
                                                                                                      <w:divBdr>
                                                                                                        <w:top w:val="none" w:sz="0" w:space="0" w:color="auto"/>
                                                                                                        <w:left w:val="none" w:sz="0" w:space="0" w:color="auto"/>
                                                                                                        <w:bottom w:val="none" w:sz="0" w:space="0" w:color="auto"/>
                                                                                                        <w:right w:val="none" w:sz="0" w:space="0" w:color="auto"/>
                                                                                                      </w:divBdr>
                                                                                                      <w:divsChild>
                                                                                                        <w:div w:id="1098870883">
                                                                                                          <w:marLeft w:val="0"/>
                                                                                                          <w:marRight w:val="0"/>
                                                                                                          <w:marTop w:val="0"/>
                                                                                                          <w:marBottom w:val="0"/>
                                                                                                          <w:divBdr>
                                                                                                            <w:top w:val="none" w:sz="0" w:space="0" w:color="auto"/>
                                                                                                            <w:left w:val="none" w:sz="0" w:space="0" w:color="auto"/>
                                                                                                            <w:bottom w:val="none" w:sz="0" w:space="0" w:color="auto"/>
                                                                                                            <w:right w:val="none" w:sz="0" w:space="0" w:color="auto"/>
                                                                                                          </w:divBdr>
                                                                                                        </w:div>
                                                                                                      </w:divsChild>
                                                                                                    </w:div>
                                                                                                    <w:div w:id="720596936">
                                                                                                      <w:marLeft w:val="0"/>
                                                                                                      <w:marRight w:val="0"/>
                                                                                                      <w:marTop w:val="0"/>
                                                                                                      <w:marBottom w:val="0"/>
                                                                                                      <w:divBdr>
                                                                                                        <w:top w:val="none" w:sz="0" w:space="0" w:color="auto"/>
                                                                                                        <w:left w:val="none" w:sz="0" w:space="0" w:color="auto"/>
                                                                                                        <w:bottom w:val="none" w:sz="0" w:space="0" w:color="auto"/>
                                                                                                        <w:right w:val="none" w:sz="0" w:space="0" w:color="auto"/>
                                                                                                      </w:divBdr>
                                                                                                      <w:divsChild>
                                                                                                        <w:div w:id="2086299416">
                                                                                                          <w:marLeft w:val="0"/>
                                                                                                          <w:marRight w:val="0"/>
                                                                                                          <w:marTop w:val="0"/>
                                                                                                          <w:marBottom w:val="0"/>
                                                                                                          <w:divBdr>
                                                                                                            <w:top w:val="none" w:sz="0" w:space="0" w:color="auto"/>
                                                                                                            <w:left w:val="none" w:sz="0" w:space="0" w:color="auto"/>
                                                                                                            <w:bottom w:val="none" w:sz="0" w:space="0" w:color="auto"/>
                                                                                                            <w:right w:val="none" w:sz="0" w:space="0" w:color="auto"/>
                                                                                                          </w:divBdr>
                                                                                                        </w:div>
                                                                                                      </w:divsChild>
                                                                                                    </w:div>
                                                                                                    <w:div w:id="721829375">
                                                                                                      <w:marLeft w:val="0"/>
                                                                                                      <w:marRight w:val="0"/>
                                                                                                      <w:marTop w:val="0"/>
                                                                                                      <w:marBottom w:val="0"/>
                                                                                                      <w:divBdr>
                                                                                                        <w:top w:val="none" w:sz="0" w:space="0" w:color="auto"/>
                                                                                                        <w:left w:val="none" w:sz="0" w:space="0" w:color="auto"/>
                                                                                                        <w:bottom w:val="none" w:sz="0" w:space="0" w:color="auto"/>
                                                                                                        <w:right w:val="none" w:sz="0" w:space="0" w:color="auto"/>
                                                                                                      </w:divBdr>
                                                                                                      <w:divsChild>
                                                                                                        <w:div w:id="1121918138">
                                                                                                          <w:marLeft w:val="0"/>
                                                                                                          <w:marRight w:val="0"/>
                                                                                                          <w:marTop w:val="0"/>
                                                                                                          <w:marBottom w:val="0"/>
                                                                                                          <w:divBdr>
                                                                                                            <w:top w:val="none" w:sz="0" w:space="0" w:color="auto"/>
                                                                                                            <w:left w:val="none" w:sz="0" w:space="0" w:color="auto"/>
                                                                                                            <w:bottom w:val="none" w:sz="0" w:space="0" w:color="auto"/>
                                                                                                            <w:right w:val="none" w:sz="0" w:space="0" w:color="auto"/>
                                                                                                          </w:divBdr>
                                                                                                        </w:div>
                                                                                                      </w:divsChild>
                                                                                                    </w:div>
                                                                                                    <w:div w:id="722947452">
                                                                                                      <w:marLeft w:val="0"/>
                                                                                                      <w:marRight w:val="0"/>
                                                                                                      <w:marTop w:val="0"/>
                                                                                                      <w:marBottom w:val="0"/>
                                                                                                      <w:divBdr>
                                                                                                        <w:top w:val="none" w:sz="0" w:space="0" w:color="auto"/>
                                                                                                        <w:left w:val="none" w:sz="0" w:space="0" w:color="auto"/>
                                                                                                        <w:bottom w:val="none" w:sz="0" w:space="0" w:color="auto"/>
                                                                                                        <w:right w:val="none" w:sz="0" w:space="0" w:color="auto"/>
                                                                                                      </w:divBdr>
                                                                                                      <w:divsChild>
                                                                                                        <w:div w:id="209851985">
                                                                                                          <w:marLeft w:val="0"/>
                                                                                                          <w:marRight w:val="0"/>
                                                                                                          <w:marTop w:val="0"/>
                                                                                                          <w:marBottom w:val="0"/>
                                                                                                          <w:divBdr>
                                                                                                            <w:top w:val="none" w:sz="0" w:space="0" w:color="auto"/>
                                                                                                            <w:left w:val="none" w:sz="0" w:space="0" w:color="auto"/>
                                                                                                            <w:bottom w:val="none" w:sz="0" w:space="0" w:color="auto"/>
                                                                                                            <w:right w:val="none" w:sz="0" w:space="0" w:color="auto"/>
                                                                                                          </w:divBdr>
                                                                                                        </w:div>
                                                                                                      </w:divsChild>
                                                                                                    </w:div>
                                                                                                    <w:div w:id="726803013">
                                                                                                      <w:marLeft w:val="0"/>
                                                                                                      <w:marRight w:val="0"/>
                                                                                                      <w:marTop w:val="0"/>
                                                                                                      <w:marBottom w:val="0"/>
                                                                                                      <w:divBdr>
                                                                                                        <w:top w:val="none" w:sz="0" w:space="0" w:color="auto"/>
                                                                                                        <w:left w:val="none" w:sz="0" w:space="0" w:color="auto"/>
                                                                                                        <w:bottom w:val="none" w:sz="0" w:space="0" w:color="auto"/>
                                                                                                        <w:right w:val="none" w:sz="0" w:space="0" w:color="auto"/>
                                                                                                      </w:divBdr>
                                                                                                      <w:divsChild>
                                                                                                        <w:div w:id="51277739">
                                                                                                          <w:marLeft w:val="0"/>
                                                                                                          <w:marRight w:val="0"/>
                                                                                                          <w:marTop w:val="0"/>
                                                                                                          <w:marBottom w:val="0"/>
                                                                                                          <w:divBdr>
                                                                                                            <w:top w:val="none" w:sz="0" w:space="0" w:color="auto"/>
                                                                                                            <w:left w:val="none" w:sz="0" w:space="0" w:color="auto"/>
                                                                                                            <w:bottom w:val="none" w:sz="0" w:space="0" w:color="auto"/>
                                                                                                            <w:right w:val="none" w:sz="0" w:space="0" w:color="auto"/>
                                                                                                          </w:divBdr>
                                                                                                        </w:div>
                                                                                                      </w:divsChild>
                                                                                                    </w:div>
                                                                                                    <w:div w:id="746271752">
                                                                                                      <w:marLeft w:val="0"/>
                                                                                                      <w:marRight w:val="0"/>
                                                                                                      <w:marTop w:val="0"/>
                                                                                                      <w:marBottom w:val="0"/>
                                                                                                      <w:divBdr>
                                                                                                        <w:top w:val="none" w:sz="0" w:space="0" w:color="auto"/>
                                                                                                        <w:left w:val="none" w:sz="0" w:space="0" w:color="auto"/>
                                                                                                        <w:bottom w:val="none" w:sz="0" w:space="0" w:color="auto"/>
                                                                                                        <w:right w:val="none" w:sz="0" w:space="0" w:color="auto"/>
                                                                                                      </w:divBdr>
                                                                                                      <w:divsChild>
                                                                                                        <w:div w:id="1458833993">
                                                                                                          <w:marLeft w:val="0"/>
                                                                                                          <w:marRight w:val="0"/>
                                                                                                          <w:marTop w:val="0"/>
                                                                                                          <w:marBottom w:val="0"/>
                                                                                                          <w:divBdr>
                                                                                                            <w:top w:val="none" w:sz="0" w:space="0" w:color="auto"/>
                                                                                                            <w:left w:val="none" w:sz="0" w:space="0" w:color="auto"/>
                                                                                                            <w:bottom w:val="none" w:sz="0" w:space="0" w:color="auto"/>
                                                                                                            <w:right w:val="none" w:sz="0" w:space="0" w:color="auto"/>
                                                                                                          </w:divBdr>
                                                                                                        </w:div>
                                                                                                      </w:divsChild>
                                                                                                    </w:div>
                                                                                                    <w:div w:id="758645857">
                                                                                                      <w:marLeft w:val="0"/>
                                                                                                      <w:marRight w:val="0"/>
                                                                                                      <w:marTop w:val="0"/>
                                                                                                      <w:marBottom w:val="0"/>
                                                                                                      <w:divBdr>
                                                                                                        <w:top w:val="none" w:sz="0" w:space="0" w:color="auto"/>
                                                                                                        <w:left w:val="none" w:sz="0" w:space="0" w:color="auto"/>
                                                                                                        <w:bottom w:val="none" w:sz="0" w:space="0" w:color="auto"/>
                                                                                                        <w:right w:val="none" w:sz="0" w:space="0" w:color="auto"/>
                                                                                                      </w:divBdr>
                                                                                                      <w:divsChild>
                                                                                                        <w:div w:id="1163817106">
                                                                                                          <w:marLeft w:val="0"/>
                                                                                                          <w:marRight w:val="0"/>
                                                                                                          <w:marTop w:val="0"/>
                                                                                                          <w:marBottom w:val="0"/>
                                                                                                          <w:divBdr>
                                                                                                            <w:top w:val="none" w:sz="0" w:space="0" w:color="auto"/>
                                                                                                            <w:left w:val="none" w:sz="0" w:space="0" w:color="auto"/>
                                                                                                            <w:bottom w:val="none" w:sz="0" w:space="0" w:color="auto"/>
                                                                                                            <w:right w:val="none" w:sz="0" w:space="0" w:color="auto"/>
                                                                                                          </w:divBdr>
                                                                                                        </w:div>
                                                                                                      </w:divsChild>
                                                                                                    </w:div>
                                                                                                    <w:div w:id="776755565">
                                                                                                      <w:marLeft w:val="0"/>
                                                                                                      <w:marRight w:val="0"/>
                                                                                                      <w:marTop w:val="0"/>
                                                                                                      <w:marBottom w:val="0"/>
                                                                                                      <w:divBdr>
                                                                                                        <w:top w:val="none" w:sz="0" w:space="0" w:color="auto"/>
                                                                                                        <w:left w:val="none" w:sz="0" w:space="0" w:color="auto"/>
                                                                                                        <w:bottom w:val="none" w:sz="0" w:space="0" w:color="auto"/>
                                                                                                        <w:right w:val="none" w:sz="0" w:space="0" w:color="auto"/>
                                                                                                      </w:divBdr>
                                                                                                      <w:divsChild>
                                                                                                        <w:div w:id="1159466923">
                                                                                                          <w:marLeft w:val="0"/>
                                                                                                          <w:marRight w:val="0"/>
                                                                                                          <w:marTop w:val="0"/>
                                                                                                          <w:marBottom w:val="0"/>
                                                                                                          <w:divBdr>
                                                                                                            <w:top w:val="none" w:sz="0" w:space="0" w:color="auto"/>
                                                                                                            <w:left w:val="none" w:sz="0" w:space="0" w:color="auto"/>
                                                                                                            <w:bottom w:val="none" w:sz="0" w:space="0" w:color="auto"/>
                                                                                                            <w:right w:val="none" w:sz="0" w:space="0" w:color="auto"/>
                                                                                                          </w:divBdr>
                                                                                                        </w:div>
                                                                                                      </w:divsChild>
                                                                                                    </w:div>
                                                                                                    <w:div w:id="778599345">
                                                                                                      <w:marLeft w:val="0"/>
                                                                                                      <w:marRight w:val="0"/>
                                                                                                      <w:marTop w:val="0"/>
                                                                                                      <w:marBottom w:val="0"/>
                                                                                                      <w:divBdr>
                                                                                                        <w:top w:val="none" w:sz="0" w:space="0" w:color="auto"/>
                                                                                                        <w:left w:val="none" w:sz="0" w:space="0" w:color="auto"/>
                                                                                                        <w:bottom w:val="none" w:sz="0" w:space="0" w:color="auto"/>
                                                                                                        <w:right w:val="none" w:sz="0" w:space="0" w:color="auto"/>
                                                                                                      </w:divBdr>
                                                                                                      <w:divsChild>
                                                                                                        <w:div w:id="2092391712">
                                                                                                          <w:marLeft w:val="0"/>
                                                                                                          <w:marRight w:val="0"/>
                                                                                                          <w:marTop w:val="0"/>
                                                                                                          <w:marBottom w:val="0"/>
                                                                                                          <w:divBdr>
                                                                                                            <w:top w:val="none" w:sz="0" w:space="0" w:color="auto"/>
                                                                                                            <w:left w:val="none" w:sz="0" w:space="0" w:color="auto"/>
                                                                                                            <w:bottom w:val="none" w:sz="0" w:space="0" w:color="auto"/>
                                                                                                            <w:right w:val="none" w:sz="0" w:space="0" w:color="auto"/>
                                                                                                          </w:divBdr>
                                                                                                        </w:div>
                                                                                                      </w:divsChild>
                                                                                                    </w:div>
                                                                                                    <w:div w:id="779489222">
                                                                                                      <w:marLeft w:val="0"/>
                                                                                                      <w:marRight w:val="0"/>
                                                                                                      <w:marTop w:val="0"/>
                                                                                                      <w:marBottom w:val="0"/>
                                                                                                      <w:divBdr>
                                                                                                        <w:top w:val="none" w:sz="0" w:space="0" w:color="auto"/>
                                                                                                        <w:left w:val="none" w:sz="0" w:space="0" w:color="auto"/>
                                                                                                        <w:bottom w:val="none" w:sz="0" w:space="0" w:color="auto"/>
                                                                                                        <w:right w:val="none" w:sz="0" w:space="0" w:color="auto"/>
                                                                                                      </w:divBdr>
                                                                                                      <w:divsChild>
                                                                                                        <w:div w:id="2024160071">
                                                                                                          <w:marLeft w:val="0"/>
                                                                                                          <w:marRight w:val="0"/>
                                                                                                          <w:marTop w:val="0"/>
                                                                                                          <w:marBottom w:val="0"/>
                                                                                                          <w:divBdr>
                                                                                                            <w:top w:val="none" w:sz="0" w:space="0" w:color="auto"/>
                                                                                                            <w:left w:val="none" w:sz="0" w:space="0" w:color="auto"/>
                                                                                                            <w:bottom w:val="none" w:sz="0" w:space="0" w:color="auto"/>
                                                                                                            <w:right w:val="none" w:sz="0" w:space="0" w:color="auto"/>
                                                                                                          </w:divBdr>
                                                                                                        </w:div>
                                                                                                      </w:divsChild>
                                                                                                    </w:div>
                                                                                                    <w:div w:id="779494150">
                                                                                                      <w:marLeft w:val="0"/>
                                                                                                      <w:marRight w:val="0"/>
                                                                                                      <w:marTop w:val="0"/>
                                                                                                      <w:marBottom w:val="0"/>
                                                                                                      <w:divBdr>
                                                                                                        <w:top w:val="none" w:sz="0" w:space="0" w:color="auto"/>
                                                                                                        <w:left w:val="none" w:sz="0" w:space="0" w:color="auto"/>
                                                                                                        <w:bottom w:val="none" w:sz="0" w:space="0" w:color="auto"/>
                                                                                                        <w:right w:val="none" w:sz="0" w:space="0" w:color="auto"/>
                                                                                                      </w:divBdr>
                                                                                                      <w:divsChild>
                                                                                                        <w:div w:id="754668955">
                                                                                                          <w:marLeft w:val="0"/>
                                                                                                          <w:marRight w:val="0"/>
                                                                                                          <w:marTop w:val="0"/>
                                                                                                          <w:marBottom w:val="0"/>
                                                                                                          <w:divBdr>
                                                                                                            <w:top w:val="none" w:sz="0" w:space="0" w:color="auto"/>
                                                                                                            <w:left w:val="none" w:sz="0" w:space="0" w:color="auto"/>
                                                                                                            <w:bottom w:val="none" w:sz="0" w:space="0" w:color="auto"/>
                                                                                                            <w:right w:val="none" w:sz="0" w:space="0" w:color="auto"/>
                                                                                                          </w:divBdr>
                                                                                                        </w:div>
                                                                                                      </w:divsChild>
                                                                                                    </w:div>
                                                                                                    <w:div w:id="781925490">
                                                                                                      <w:marLeft w:val="0"/>
                                                                                                      <w:marRight w:val="0"/>
                                                                                                      <w:marTop w:val="0"/>
                                                                                                      <w:marBottom w:val="0"/>
                                                                                                      <w:divBdr>
                                                                                                        <w:top w:val="none" w:sz="0" w:space="0" w:color="auto"/>
                                                                                                        <w:left w:val="none" w:sz="0" w:space="0" w:color="auto"/>
                                                                                                        <w:bottom w:val="none" w:sz="0" w:space="0" w:color="auto"/>
                                                                                                        <w:right w:val="none" w:sz="0" w:space="0" w:color="auto"/>
                                                                                                      </w:divBdr>
                                                                                                      <w:divsChild>
                                                                                                        <w:div w:id="172650008">
                                                                                                          <w:marLeft w:val="0"/>
                                                                                                          <w:marRight w:val="0"/>
                                                                                                          <w:marTop w:val="0"/>
                                                                                                          <w:marBottom w:val="0"/>
                                                                                                          <w:divBdr>
                                                                                                            <w:top w:val="none" w:sz="0" w:space="0" w:color="auto"/>
                                                                                                            <w:left w:val="none" w:sz="0" w:space="0" w:color="auto"/>
                                                                                                            <w:bottom w:val="none" w:sz="0" w:space="0" w:color="auto"/>
                                                                                                            <w:right w:val="none" w:sz="0" w:space="0" w:color="auto"/>
                                                                                                          </w:divBdr>
                                                                                                        </w:div>
                                                                                                      </w:divsChild>
                                                                                                    </w:div>
                                                                                                    <w:div w:id="783571222">
                                                                                                      <w:marLeft w:val="0"/>
                                                                                                      <w:marRight w:val="0"/>
                                                                                                      <w:marTop w:val="0"/>
                                                                                                      <w:marBottom w:val="0"/>
                                                                                                      <w:divBdr>
                                                                                                        <w:top w:val="none" w:sz="0" w:space="0" w:color="auto"/>
                                                                                                        <w:left w:val="none" w:sz="0" w:space="0" w:color="auto"/>
                                                                                                        <w:bottom w:val="none" w:sz="0" w:space="0" w:color="auto"/>
                                                                                                        <w:right w:val="none" w:sz="0" w:space="0" w:color="auto"/>
                                                                                                      </w:divBdr>
                                                                                                      <w:divsChild>
                                                                                                        <w:div w:id="30542880">
                                                                                                          <w:marLeft w:val="0"/>
                                                                                                          <w:marRight w:val="0"/>
                                                                                                          <w:marTop w:val="0"/>
                                                                                                          <w:marBottom w:val="0"/>
                                                                                                          <w:divBdr>
                                                                                                            <w:top w:val="none" w:sz="0" w:space="0" w:color="auto"/>
                                                                                                            <w:left w:val="none" w:sz="0" w:space="0" w:color="auto"/>
                                                                                                            <w:bottom w:val="none" w:sz="0" w:space="0" w:color="auto"/>
                                                                                                            <w:right w:val="none" w:sz="0" w:space="0" w:color="auto"/>
                                                                                                          </w:divBdr>
                                                                                                        </w:div>
                                                                                                      </w:divsChild>
                                                                                                    </w:div>
                                                                                                    <w:div w:id="790980146">
                                                                                                      <w:marLeft w:val="0"/>
                                                                                                      <w:marRight w:val="0"/>
                                                                                                      <w:marTop w:val="0"/>
                                                                                                      <w:marBottom w:val="0"/>
                                                                                                      <w:divBdr>
                                                                                                        <w:top w:val="none" w:sz="0" w:space="0" w:color="auto"/>
                                                                                                        <w:left w:val="none" w:sz="0" w:space="0" w:color="auto"/>
                                                                                                        <w:bottom w:val="none" w:sz="0" w:space="0" w:color="auto"/>
                                                                                                        <w:right w:val="none" w:sz="0" w:space="0" w:color="auto"/>
                                                                                                      </w:divBdr>
                                                                                                      <w:divsChild>
                                                                                                        <w:div w:id="1422722927">
                                                                                                          <w:marLeft w:val="0"/>
                                                                                                          <w:marRight w:val="0"/>
                                                                                                          <w:marTop w:val="0"/>
                                                                                                          <w:marBottom w:val="0"/>
                                                                                                          <w:divBdr>
                                                                                                            <w:top w:val="none" w:sz="0" w:space="0" w:color="auto"/>
                                                                                                            <w:left w:val="none" w:sz="0" w:space="0" w:color="auto"/>
                                                                                                            <w:bottom w:val="none" w:sz="0" w:space="0" w:color="auto"/>
                                                                                                            <w:right w:val="none" w:sz="0" w:space="0" w:color="auto"/>
                                                                                                          </w:divBdr>
                                                                                                        </w:div>
                                                                                                      </w:divsChild>
                                                                                                    </w:div>
                                                                                                    <w:div w:id="794258059">
                                                                                                      <w:marLeft w:val="0"/>
                                                                                                      <w:marRight w:val="0"/>
                                                                                                      <w:marTop w:val="0"/>
                                                                                                      <w:marBottom w:val="0"/>
                                                                                                      <w:divBdr>
                                                                                                        <w:top w:val="none" w:sz="0" w:space="0" w:color="auto"/>
                                                                                                        <w:left w:val="none" w:sz="0" w:space="0" w:color="auto"/>
                                                                                                        <w:bottom w:val="none" w:sz="0" w:space="0" w:color="auto"/>
                                                                                                        <w:right w:val="none" w:sz="0" w:space="0" w:color="auto"/>
                                                                                                      </w:divBdr>
                                                                                                      <w:divsChild>
                                                                                                        <w:div w:id="1241908115">
                                                                                                          <w:marLeft w:val="0"/>
                                                                                                          <w:marRight w:val="0"/>
                                                                                                          <w:marTop w:val="0"/>
                                                                                                          <w:marBottom w:val="0"/>
                                                                                                          <w:divBdr>
                                                                                                            <w:top w:val="none" w:sz="0" w:space="0" w:color="auto"/>
                                                                                                            <w:left w:val="none" w:sz="0" w:space="0" w:color="auto"/>
                                                                                                            <w:bottom w:val="none" w:sz="0" w:space="0" w:color="auto"/>
                                                                                                            <w:right w:val="none" w:sz="0" w:space="0" w:color="auto"/>
                                                                                                          </w:divBdr>
                                                                                                        </w:div>
                                                                                                      </w:divsChild>
                                                                                                    </w:div>
                                                                                                    <w:div w:id="794761128">
                                                                                                      <w:marLeft w:val="0"/>
                                                                                                      <w:marRight w:val="0"/>
                                                                                                      <w:marTop w:val="0"/>
                                                                                                      <w:marBottom w:val="0"/>
                                                                                                      <w:divBdr>
                                                                                                        <w:top w:val="none" w:sz="0" w:space="0" w:color="auto"/>
                                                                                                        <w:left w:val="none" w:sz="0" w:space="0" w:color="auto"/>
                                                                                                        <w:bottom w:val="none" w:sz="0" w:space="0" w:color="auto"/>
                                                                                                        <w:right w:val="none" w:sz="0" w:space="0" w:color="auto"/>
                                                                                                      </w:divBdr>
                                                                                                      <w:divsChild>
                                                                                                        <w:div w:id="120155645">
                                                                                                          <w:marLeft w:val="0"/>
                                                                                                          <w:marRight w:val="0"/>
                                                                                                          <w:marTop w:val="0"/>
                                                                                                          <w:marBottom w:val="0"/>
                                                                                                          <w:divBdr>
                                                                                                            <w:top w:val="none" w:sz="0" w:space="0" w:color="auto"/>
                                                                                                            <w:left w:val="none" w:sz="0" w:space="0" w:color="auto"/>
                                                                                                            <w:bottom w:val="none" w:sz="0" w:space="0" w:color="auto"/>
                                                                                                            <w:right w:val="none" w:sz="0" w:space="0" w:color="auto"/>
                                                                                                          </w:divBdr>
                                                                                                        </w:div>
                                                                                                      </w:divsChild>
                                                                                                    </w:div>
                                                                                                    <w:div w:id="800343217">
                                                                                                      <w:marLeft w:val="0"/>
                                                                                                      <w:marRight w:val="0"/>
                                                                                                      <w:marTop w:val="0"/>
                                                                                                      <w:marBottom w:val="0"/>
                                                                                                      <w:divBdr>
                                                                                                        <w:top w:val="none" w:sz="0" w:space="0" w:color="auto"/>
                                                                                                        <w:left w:val="none" w:sz="0" w:space="0" w:color="auto"/>
                                                                                                        <w:bottom w:val="none" w:sz="0" w:space="0" w:color="auto"/>
                                                                                                        <w:right w:val="none" w:sz="0" w:space="0" w:color="auto"/>
                                                                                                      </w:divBdr>
                                                                                                      <w:divsChild>
                                                                                                        <w:div w:id="292714709">
                                                                                                          <w:marLeft w:val="0"/>
                                                                                                          <w:marRight w:val="0"/>
                                                                                                          <w:marTop w:val="0"/>
                                                                                                          <w:marBottom w:val="0"/>
                                                                                                          <w:divBdr>
                                                                                                            <w:top w:val="none" w:sz="0" w:space="0" w:color="auto"/>
                                                                                                            <w:left w:val="none" w:sz="0" w:space="0" w:color="auto"/>
                                                                                                            <w:bottom w:val="none" w:sz="0" w:space="0" w:color="auto"/>
                                                                                                            <w:right w:val="none" w:sz="0" w:space="0" w:color="auto"/>
                                                                                                          </w:divBdr>
                                                                                                        </w:div>
                                                                                                      </w:divsChild>
                                                                                                    </w:div>
                                                                                                    <w:div w:id="810444335">
                                                                                                      <w:marLeft w:val="0"/>
                                                                                                      <w:marRight w:val="0"/>
                                                                                                      <w:marTop w:val="0"/>
                                                                                                      <w:marBottom w:val="0"/>
                                                                                                      <w:divBdr>
                                                                                                        <w:top w:val="none" w:sz="0" w:space="0" w:color="auto"/>
                                                                                                        <w:left w:val="none" w:sz="0" w:space="0" w:color="auto"/>
                                                                                                        <w:bottom w:val="none" w:sz="0" w:space="0" w:color="auto"/>
                                                                                                        <w:right w:val="none" w:sz="0" w:space="0" w:color="auto"/>
                                                                                                      </w:divBdr>
                                                                                                      <w:divsChild>
                                                                                                        <w:div w:id="1162620572">
                                                                                                          <w:marLeft w:val="0"/>
                                                                                                          <w:marRight w:val="0"/>
                                                                                                          <w:marTop w:val="0"/>
                                                                                                          <w:marBottom w:val="0"/>
                                                                                                          <w:divBdr>
                                                                                                            <w:top w:val="none" w:sz="0" w:space="0" w:color="auto"/>
                                                                                                            <w:left w:val="none" w:sz="0" w:space="0" w:color="auto"/>
                                                                                                            <w:bottom w:val="none" w:sz="0" w:space="0" w:color="auto"/>
                                                                                                            <w:right w:val="none" w:sz="0" w:space="0" w:color="auto"/>
                                                                                                          </w:divBdr>
                                                                                                        </w:div>
                                                                                                      </w:divsChild>
                                                                                                    </w:div>
                                                                                                    <w:div w:id="815948911">
                                                                                                      <w:marLeft w:val="0"/>
                                                                                                      <w:marRight w:val="0"/>
                                                                                                      <w:marTop w:val="0"/>
                                                                                                      <w:marBottom w:val="0"/>
                                                                                                      <w:divBdr>
                                                                                                        <w:top w:val="none" w:sz="0" w:space="0" w:color="auto"/>
                                                                                                        <w:left w:val="none" w:sz="0" w:space="0" w:color="auto"/>
                                                                                                        <w:bottom w:val="none" w:sz="0" w:space="0" w:color="auto"/>
                                                                                                        <w:right w:val="none" w:sz="0" w:space="0" w:color="auto"/>
                                                                                                      </w:divBdr>
                                                                                                      <w:divsChild>
                                                                                                        <w:div w:id="376010251">
                                                                                                          <w:marLeft w:val="0"/>
                                                                                                          <w:marRight w:val="0"/>
                                                                                                          <w:marTop w:val="0"/>
                                                                                                          <w:marBottom w:val="0"/>
                                                                                                          <w:divBdr>
                                                                                                            <w:top w:val="none" w:sz="0" w:space="0" w:color="auto"/>
                                                                                                            <w:left w:val="none" w:sz="0" w:space="0" w:color="auto"/>
                                                                                                            <w:bottom w:val="none" w:sz="0" w:space="0" w:color="auto"/>
                                                                                                            <w:right w:val="none" w:sz="0" w:space="0" w:color="auto"/>
                                                                                                          </w:divBdr>
                                                                                                        </w:div>
                                                                                                      </w:divsChild>
                                                                                                    </w:div>
                                                                                                    <w:div w:id="823548882">
                                                                                                      <w:marLeft w:val="0"/>
                                                                                                      <w:marRight w:val="0"/>
                                                                                                      <w:marTop w:val="0"/>
                                                                                                      <w:marBottom w:val="0"/>
                                                                                                      <w:divBdr>
                                                                                                        <w:top w:val="none" w:sz="0" w:space="0" w:color="auto"/>
                                                                                                        <w:left w:val="none" w:sz="0" w:space="0" w:color="auto"/>
                                                                                                        <w:bottom w:val="none" w:sz="0" w:space="0" w:color="auto"/>
                                                                                                        <w:right w:val="none" w:sz="0" w:space="0" w:color="auto"/>
                                                                                                      </w:divBdr>
                                                                                                      <w:divsChild>
                                                                                                        <w:div w:id="900794506">
                                                                                                          <w:marLeft w:val="0"/>
                                                                                                          <w:marRight w:val="0"/>
                                                                                                          <w:marTop w:val="0"/>
                                                                                                          <w:marBottom w:val="0"/>
                                                                                                          <w:divBdr>
                                                                                                            <w:top w:val="none" w:sz="0" w:space="0" w:color="auto"/>
                                                                                                            <w:left w:val="none" w:sz="0" w:space="0" w:color="auto"/>
                                                                                                            <w:bottom w:val="none" w:sz="0" w:space="0" w:color="auto"/>
                                                                                                            <w:right w:val="none" w:sz="0" w:space="0" w:color="auto"/>
                                                                                                          </w:divBdr>
                                                                                                        </w:div>
                                                                                                      </w:divsChild>
                                                                                                    </w:div>
                                                                                                    <w:div w:id="825631378">
                                                                                                      <w:marLeft w:val="0"/>
                                                                                                      <w:marRight w:val="0"/>
                                                                                                      <w:marTop w:val="0"/>
                                                                                                      <w:marBottom w:val="0"/>
                                                                                                      <w:divBdr>
                                                                                                        <w:top w:val="none" w:sz="0" w:space="0" w:color="auto"/>
                                                                                                        <w:left w:val="none" w:sz="0" w:space="0" w:color="auto"/>
                                                                                                        <w:bottom w:val="none" w:sz="0" w:space="0" w:color="auto"/>
                                                                                                        <w:right w:val="none" w:sz="0" w:space="0" w:color="auto"/>
                                                                                                      </w:divBdr>
                                                                                                      <w:divsChild>
                                                                                                        <w:div w:id="1044595768">
                                                                                                          <w:marLeft w:val="0"/>
                                                                                                          <w:marRight w:val="0"/>
                                                                                                          <w:marTop w:val="0"/>
                                                                                                          <w:marBottom w:val="0"/>
                                                                                                          <w:divBdr>
                                                                                                            <w:top w:val="none" w:sz="0" w:space="0" w:color="auto"/>
                                                                                                            <w:left w:val="none" w:sz="0" w:space="0" w:color="auto"/>
                                                                                                            <w:bottom w:val="none" w:sz="0" w:space="0" w:color="auto"/>
                                                                                                            <w:right w:val="none" w:sz="0" w:space="0" w:color="auto"/>
                                                                                                          </w:divBdr>
                                                                                                        </w:div>
                                                                                                      </w:divsChild>
                                                                                                    </w:div>
                                                                                                    <w:div w:id="829371187">
                                                                                                      <w:marLeft w:val="0"/>
                                                                                                      <w:marRight w:val="0"/>
                                                                                                      <w:marTop w:val="0"/>
                                                                                                      <w:marBottom w:val="0"/>
                                                                                                      <w:divBdr>
                                                                                                        <w:top w:val="none" w:sz="0" w:space="0" w:color="auto"/>
                                                                                                        <w:left w:val="none" w:sz="0" w:space="0" w:color="auto"/>
                                                                                                        <w:bottom w:val="none" w:sz="0" w:space="0" w:color="auto"/>
                                                                                                        <w:right w:val="none" w:sz="0" w:space="0" w:color="auto"/>
                                                                                                      </w:divBdr>
                                                                                                      <w:divsChild>
                                                                                                        <w:div w:id="1604070061">
                                                                                                          <w:marLeft w:val="0"/>
                                                                                                          <w:marRight w:val="0"/>
                                                                                                          <w:marTop w:val="0"/>
                                                                                                          <w:marBottom w:val="0"/>
                                                                                                          <w:divBdr>
                                                                                                            <w:top w:val="none" w:sz="0" w:space="0" w:color="auto"/>
                                                                                                            <w:left w:val="none" w:sz="0" w:space="0" w:color="auto"/>
                                                                                                            <w:bottom w:val="none" w:sz="0" w:space="0" w:color="auto"/>
                                                                                                            <w:right w:val="none" w:sz="0" w:space="0" w:color="auto"/>
                                                                                                          </w:divBdr>
                                                                                                        </w:div>
                                                                                                      </w:divsChild>
                                                                                                    </w:div>
                                                                                                    <w:div w:id="832377541">
                                                                                                      <w:marLeft w:val="0"/>
                                                                                                      <w:marRight w:val="0"/>
                                                                                                      <w:marTop w:val="0"/>
                                                                                                      <w:marBottom w:val="0"/>
                                                                                                      <w:divBdr>
                                                                                                        <w:top w:val="none" w:sz="0" w:space="0" w:color="auto"/>
                                                                                                        <w:left w:val="none" w:sz="0" w:space="0" w:color="auto"/>
                                                                                                        <w:bottom w:val="none" w:sz="0" w:space="0" w:color="auto"/>
                                                                                                        <w:right w:val="none" w:sz="0" w:space="0" w:color="auto"/>
                                                                                                      </w:divBdr>
                                                                                                      <w:divsChild>
                                                                                                        <w:div w:id="496922743">
                                                                                                          <w:marLeft w:val="0"/>
                                                                                                          <w:marRight w:val="0"/>
                                                                                                          <w:marTop w:val="0"/>
                                                                                                          <w:marBottom w:val="0"/>
                                                                                                          <w:divBdr>
                                                                                                            <w:top w:val="none" w:sz="0" w:space="0" w:color="auto"/>
                                                                                                            <w:left w:val="none" w:sz="0" w:space="0" w:color="auto"/>
                                                                                                            <w:bottom w:val="none" w:sz="0" w:space="0" w:color="auto"/>
                                                                                                            <w:right w:val="none" w:sz="0" w:space="0" w:color="auto"/>
                                                                                                          </w:divBdr>
                                                                                                        </w:div>
                                                                                                      </w:divsChild>
                                                                                                    </w:div>
                                                                                                    <w:div w:id="833641864">
                                                                                                      <w:marLeft w:val="0"/>
                                                                                                      <w:marRight w:val="0"/>
                                                                                                      <w:marTop w:val="0"/>
                                                                                                      <w:marBottom w:val="0"/>
                                                                                                      <w:divBdr>
                                                                                                        <w:top w:val="none" w:sz="0" w:space="0" w:color="auto"/>
                                                                                                        <w:left w:val="none" w:sz="0" w:space="0" w:color="auto"/>
                                                                                                        <w:bottom w:val="none" w:sz="0" w:space="0" w:color="auto"/>
                                                                                                        <w:right w:val="none" w:sz="0" w:space="0" w:color="auto"/>
                                                                                                      </w:divBdr>
                                                                                                      <w:divsChild>
                                                                                                        <w:div w:id="1895238985">
                                                                                                          <w:marLeft w:val="0"/>
                                                                                                          <w:marRight w:val="0"/>
                                                                                                          <w:marTop w:val="0"/>
                                                                                                          <w:marBottom w:val="0"/>
                                                                                                          <w:divBdr>
                                                                                                            <w:top w:val="none" w:sz="0" w:space="0" w:color="auto"/>
                                                                                                            <w:left w:val="none" w:sz="0" w:space="0" w:color="auto"/>
                                                                                                            <w:bottom w:val="none" w:sz="0" w:space="0" w:color="auto"/>
                                                                                                            <w:right w:val="none" w:sz="0" w:space="0" w:color="auto"/>
                                                                                                          </w:divBdr>
                                                                                                        </w:div>
                                                                                                      </w:divsChild>
                                                                                                    </w:div>
                                                                                                    <w:div w:id="836845831">
                                                                                                      <w:marLeft w:val="0"/>
                                                                                                      <w:marRight w:val="0"/>
                                                                                                      <w:marTop w:val="0"/>
                                                                                                      <w:marBottom w:val="0"/>
                                                                                                      <w:divBdr>
                                                                                                        <w:top w:val="none" w:sz="0" w:space="0" w:color="auto"/>
                                                                                                        <w:left w:val="none" w:sz="0" w:space="0" w:color="auto"/>
                                                                                                        <w:bottom w:val="none" w:sz="0" w:space="0" w:color="auto"/>
                                                                                                        <w:right w:val="none" w:sz="0" w:space="0" w:color="auto"/>
                                                                                                      </w:divBdr>
                                                                                                      <w:divsChild>
                                                                                                        <w:div w:id="1100954863">
                                                                                                          <w:marLeft w:val="0"/>
                                                                                                          <w:marRight w:val="0"/>
                                                                                                          <w:marTop w:val="0"/>
                                                                                                          <w:marBottom w:val="0"/>
                                                                                                          <w:divBdr>
                                                                                                            <w:top w:val="none" w:sz="0" w:space="0" w:color="auto"/>
                                                                                                            <w:left w:val="none" w:sz="0" w:space="0" w:color="auto"/>
                                                                                                            <w:bottom w:val="none" w:sz="0" w:space="0" w:color="auto"/>
                                                                                                            <w:right w:val="none" w:sz="0" w:space="0" w:color="auto"/>
                                                                                                          </w:divBdr>
                                                                                                        </w:div>
                                                                                                      </w:divsChild>
                                                                                                    </w:div>
                                                                                                    <w:div w:id="838808867">
                                                                                                      <w:marLeft w:val="0"/>
                                                                                                      <w:marRight w:val="0"/>
                                                                                                      <w:marTop w:val="0"/>
                                                                                                      <w:marBottom w:val="0"/>
                                                                                                      <w:divBdr>
                                                                                                        <w:top w:val="none" w:sz="0" w:space="0" w:color="auto"/>
                                                                                                        <w:left w:val="none" w:sz="0" w:space="0" w:color="auto"/>
                                                                                                        <w:bottom w:val="none" w:sz="0" w:space="0" w:color="auto"/>
                                                                                                        <w:right w:val="none" w:sz="0" w:space="0" w:color="auto"/>
                                                                                                      </w:divBdr>
                                                                                                      <w:divsChild>
                                                                                                        <w:div w:id="1445997806">
                                                                                                          <w:marLeft w:val="0"/>
                                                                                                          <w:marRight w:val="0"/>
                                                                                                          <w:marTop w:val="0"/>
                                                                                                          <w:marBottom w:val="0"/>
                                                                                                          <w:divBdr>
                                                                                                            <w:top w:val="none" w:sz="0" w:space="0" w:color="auto"/>
                                                                                                            <w:left w:val="none" w:sz="0" w:space="0" w:color="auto"/>
                                                                                                            <w:bottom w:val="none" w:sz="0" w:space="0" w:color="auto"/>
                                                                                                            <w:right w:val="none" w:sz="0" w:space="0" w:color="auto"/>
                                                                                                          </w:divBdr>
                                                                                                        </w:div>
                                                                                                      </w:divsChild>
                                                                                                    </w:div>
                                                                                                    <w:div w:id="842864586">
                                                                                                      <w:marLeft w:val="0"/>
                                                                                                      <w:marRight w:val="0"/>
                                                                                                      <w:marTop w:val="0"/>
                                                                                                      <w:marBottom w:val="0"/>
                                                                                                      <w:divBdr>
                                                                                                        <w:top w:val="none" w:sz="0" w:space="0" w:color="auto"/>
                                                                                                        <w:left w:val="none" w:sz="0" w:space="0" w:color="auto"/>
                                                                                                        <w:bottom w:val="none" w:sz="0" w:space="0" w:color="auto"/>
                                                                                                        <w:right w:val="none" w:sz="0" w:space="0" w:color="auto"/>
                                                                                                      </w:divBdr>
                                                                                                      <w:divsChild>
                                                                                                        <w:div w:id="1365981403">
                                                                                                          <w:marLeft w:val="0"/>
                                                                                                          <w:marRight w:val="0"/>
                                                                                                          <w:marTop w:val="0"/>
                                                                                                          <w:marBottom w:val="0"/>
                                                                                                          <w:divBdr>
                                                                                                            <w:top w:val="none" w:sz="0" w:space="0" w:color="auto"/>
                                                                                                            <w:left w:val="none" w:sz="0" w:space="0" w:color="auto"/>
                                                                                                            <w:bottom w:val="none" w:sz="0" w:space="0" w:color="auto"/>
                                                                                                            <w:right w:val="none" w:sz="0" w:space="0" w:color="auto"/>
                                                                                                          </w:divBdr>
                                                                                                        </w:div>
                                                                                                      </w:divsChild>
                                                                                                    </w:div>
                                                                                                    <w:div w:id="848452423">
                                                                                                      <w:marLeft w:val="0"/>
                                                                                                      <w:marRight w:val="0"/>
                                                                                                      <w:marTop w:val="0"/>
                                                                                                      <w:marBottom w:val="0"/>
                                                                                                      <w:divBdr>
                                                                                                        <w:top w:val="none" w:sz="0" w:space="0" w:color="auto"/>
                                                                                                        <w:left w:val="none" w:sz="0" w:space="0" w:color="auto"/>
                                                                                                        <w:bottom w:val="none" w:sz="0" w:space="0" w:color="auto"/>
                                                                                                        <w:right w:val="none" w:sz="0" w:space="0" w:color="auto"/>
                                                                                                      </w:divBdr>
                                                                                                      <w:divsChild>
                                                                                                        <w:div w:id="788278670">
                                                                                                          <w:marLeft w:val="0"/>
                                                                                                          <w:marRight w:val="0"/>
                                                                                                          <w:marTop w:val="0"/>
                                                                                                          <w:marBottom w:val="0"/>
                                                                                                          <w:divBdr>
                                                                                                            <w:top w:val="none" w:sz="0" w:space="0" w:color="auto"/>
                                                                                                            <w:left w:val="none" w:sz="0" w:space="0" w:color="auto"/>
                                                                                                            <w:bottom w:val="none" w:sz="0" w:space="0" w:color="auto"/>
                                                                                                            <w:right w:val="none" w:sz="0" w:space="0" w:color="auto"/>
                                                                                                          </w:divBdr>
                                                                                                        </w:div>
                                                                                                      </w:divsChild>
                                                                                                    </w:div>
                                                                                                    <w:div w:id="859053281">
                                                                                                      <w:marLeft w:val="0"/>
                                                                                                      <w:marRight w:val="0"/>
                                                                                                      <w:marTop w:val="0"/>
                                                                                                      <w:marBottom w:val="0"/>
                                                                                                      <w:divBdr>
                                                                                                        <w:top w:val="none" w:sz="0" w:space="0" w:color="auto"/>
                                                                                                        <w:left w:val="none" w:sz="0" w:space="0" w:color="auto"/>
                                                                                                        <w:bottom w:val="none" w:sz="0" w:space="0" w:color="auto"/>
                                                                                                        <w:right w:val="none" w:sz="0" w:space="0" w:color="auto"/>
                                                                                                      </w:divBdr>
                                                                                                      <w:divsChild>
                                                                                                        <w:div w:id="1032263056">
                                                                                                          <w:marLeft w:val="0"/>
                                                                                                          <w:marRight w:val="0"/>
                                                                                                          <w:marTop w:val="0"/>
                                                                                                          <w:marBottom w:val="0"/>
                                                                                                          <w:divBdr>
                                                                                                            <w:top w:val="none" w:sz="0" w:space="0" w:color="auto"/>
                                                                                                            <w:left w:val="none" w:sz="0" w:space="0" w:color="auto"/>
                                                                                                            <w:bottom w:val="none" w:sz="0" w:space="0" w:color="auto"/>
                                                                                                            <w:right w:val="none" w:sz="0" w:space="0" w:color="auto"/>
                                                                                                          </w:divBdr>
                                                                                                        </w:div>
                                                                                                      </w:divsChild>
                                                                                                    </w:div>
                                                                                                    <w:div w:id="859851297">
                                                                                                      <w:marLeft w:val="0"/>
                                                                                                      <w:marRight w:val="0"/>
                                                                                                      <w:marTop w:val="0"/>
                                                                                                      <w:marBottom w:val="0"/>
                                                                                                      <w:divBdr>
                                                                                                        <w:top w:val="none" w:sz="0" w:space="0" w:color="auto"/>
                                                                                                        <w:left w:val="none" w:sz="0" w:space="0" w:color="auto"/>
                                                                                                        <w:bottom w:val="none" w:sz="0" w:space="0" w:color="auto"/>
                                                                                                        <w:right w:val="none" w:sz="0" w:space="0" w:color="auto"/>
                                                                                                      </w:divBdr>
                                                                                                      <w:divsChild>
                                                                                                        <w:div w:id="1110197124">
                                                                                                          <w:marLeft w:val="0"/>
                                                                                                          <w:marRight w:val="0"/>
                                                                                                          <w:marTop w:val="0"/>
                                                                                                          <w:marBottom w:val="0"/>
                                                                                                          <w:divBdr>
                                                                                                            <w:top w:val="none" w:sz="0" w:space="0" w:color="auto"/>
                                                                                                            <w:left w:val="none" w:sz="0" w:space="0" w:color="auto"/>
                                                                                                            <w:bottom w:val="none" w:sz="0" w:space="0" w:color="auto"/>
                                                                                                            <w:right w:val="none" w:sz="0" w:space="0" w:color="auto"/>
                                                                                                          </w:divBdr>
                                                                                                        </w:div>
                                                                                                      </w:divsChild>
                                                                                                    </w:div>
                                                                                                    <w:div w:id="867792604">
                                                                                                      <w:marLeft w:val="0"/>
                                                                                                      <w:marRight w:val="0"/>
                                                                                                      <w:marTop w:val="0"/>
                                                                                                      <w:marBottom w:val="0"/>
                                                                                                      <w:divBdr>
                                                                                                        <w:top w:val="none" w:sz="0" w:space="0" w:color="auto"/>
                                                                                                        <w:left w:val="none" w:sz="0" w:space="0" w:color="auto"/>
                                                                                                        <w:bottom w:val="none" w:sz="0" w:space="0" w:color="auto"/>
                                                                                                        <w:right w:val="none" w:sz="0" w:space="0" w:color="auto"/>
                                                                                                      </w:divBdr>
                                                                                                      <w:divsChild>
                                                                                                        <w:div w:id="460806031">
                                                                                                          <w:marLeft w:val="0"/>
                                                                                                          <w:marRight w:val="0"/>
                                                                                                          <w:marTop w:val="0"/>
                                                                                                          <w:marBottom w:val="0"/>
                                                                                                          <w:divBdr>
                                                                                                            <w:top w:val="none" w:sz="0" w:space="0" w:color="auto"/>
                                                                                                            <w:left w:val="none" w:sz="0" w:space="0" w:color="auto"/>
                                                                                                            <w:bottom w:val="none" w:sz="0" w:space="0" w:color="auto"/>
                                                                                                            <w:right w:val="none" w:sz="0" w:space="0" w:color="auto"/>
                                                                                                          </w:divBdr>
                                                                                                        </w:div>
                                                                                                      </w:divsChild>
                                                                                                    </w:div>
                                                                                                    <w:div w:id="870725383">
                                                                                                      <w:marLeft w:val="0"/>
                                                                                                      <w:marRight w:val="0"/>
                                                                                                      <w:marTop w:val="0"/>
                                                                                                      <w:marBottom w:val="0"/>
                                                                                                      <w:divBdr>
                                                                                                        <w:top w:val="none" w:sz="0" w:space="0" w:color="auto"/>
                                                                                                        <w:left w:val="none" w:sz="0" w:space="0" w:color="auto"/>
                                                                                                        <w:bottom w:val="none" w:sz="0" w:space="0" w:color="auto"/>
                                                                                                        <w:right w:val="none" w:sz="0" w:space="0" w:color="auto"/>
                                                                                                      </w:divBdr>
                                                                                                      <w:divsChild>
                                                                                                        <w:div w:id="279338973">
                                                                                                          <w:marLeft w:val="0"/>
                                                                                                          <w:marRight w:val="0"/>
                                                                                                          <w:marTop w:val="0"/>
                                                                                                          <w:marBottom w:val="0"/>
                                                                                                          <w:divBdr>
                                                                                                            <w:top w:val="none" w:sz="0" w:space="0" w:color="auto"/>
                                                                                                            <w:left w:val="none" w:sz="0" w:space="0" w:color="auto"/>
                                                                                                            <w:bottom w:val="none" w:sz="0" w:space="0" w:color="auto"/>
                                                                                                            <w:right w:val="none" w:sz="0" w:space="0" w:color="auto"/>
                                                                                                          </w:divBdr>
                                                                                                        </w:div>
                                                                                                      </w:divsChild>
                                                                                                    </w:div>
                                                                                                    <w:div w:id="871041374">
                                                                                                      <w:marLeft w:val="0"/>
                                                                                                      <w:marRight w:val="0"/>
                                                                                                      <w:marTop w:val="0"/>
                                                                                                      <w:marBottom w:val="0"/>
                                                                                                      <w:divBdr>
                                                                                                        <w:top w:val="none" w:sz="0" w:space="0" w:color="auto"/>
                                                                                                        <w:left w:val="none" w:sz="0" w:space="0" w:color="auto"/>
                                                                                                        <w:bottom w:val="none" w:sz="0" w:space="0" w:color="auto"/>
                                                                                                        <w:right w:val="none" w:sz="0" w:space="0" w:color="auto"/>
                                                                                                      </w:divBdr>
                                                                                                      <w:divsChild>
                                                                                                        <w:div w:id="1261599060">
                                                                                                          <w:marLeft w:val="0"/>
                                                                                                          <w:marRight w:val="0"/>
                                                                                                          <w:marTop w:val="0"/>
                                                                                                          <w:marBottom w:val="0"/>
                                                                                                          <w:divBdr>
                                                                                                            <w:top w:val="none" w:sz="0" w:space="0" w:color="auto"/>
                                                                                                            <w:left w:val="none" w:sz="0" w:space="0" w:color="auto"/>
                                                                                                            <w:bottom w:val="none" w:sz="0" w:space="0" w:color="auto"/>
                                                                                                            <w:right w:val="none" w:sz="0" w:space="0" w:color="auto"/>
                                                                                                          </w:divBdr>
                                                                                                        </w:div>
                                                                                                      </w:divsChild>
                                                                                                    </w:div>
                                                                                                    <w:div w:id="880478858">
                                                                                                      <w:marLeft w:val="0"/>
                                                                                                      <w:marRight w:val="0"/>
                                                                                                      <w:marTop w:val="0"/>
                                                                                                      <w:marBottom w:val="0"/>
                                                                                                      <w:divBdr>
                                                                                                        <w:top w:val="none" w:sz="0" w:space="0" w:color="auto"/>
                                                                                                        <w:left w:val="none" w:sz="0" w:space="0" w:color="auto"/>
                                                                                                        <w:bottom w:val="none" w:sz="0" w:space="0" w:color="auto"/>
                                                                                                        <w:right w:val="none" w:sz="0" w:space="0" w:color="auto"/>
                                                                                                      </w:divBdr>
                                                                                                      <w:divsChild>
                                                                                                        <w:div w:id="1929002019">
                                                                                                          <w:marLeft w:val="0"/>
                                                                                                          <w:marRight w:val="0"/>
                                                                                                          <w:marTop w:val="0"/>
                                                                                                          <w:marBottom w:val="0"/>
                                                                                                          <w:divBdr>
                                                                                                            <w:top w:val="none" w:sz="0" w:space="0" w:color="auto"/>
                                                                                                            <w:left w:val="none" w:sz="0" w:space="0" w:color="auto"/>
                                                                                                            <w:bottom w:val="none" w:sz="0" w:space="0" w:color="auto"/>
                                                                                                            <w:right w:val="none" w:sz="0" w:space="0" w:color="auto"/>
                                                                                                          </w:divBdr>
                                                                                                        </w:div>
                                                                                                      </w:divsChild>
                                                                                                    </w:div>
                                                                                                    <w:div w:id="889270938">
                                                                                                      <w:marLeft w:val="0"/>
                                                                                                      <w:marRight w:val="0"/>
                                                                                                      <w:marTop w:val="0"/>
                                                                                                      <w:marBottom w:val="0"/>
                                                                                                      <w:divBdr>
                                                                                                        <w:top w:val="none" w:sz="0" w:space="0" w:color="auto"/>
                                                                                                        <w:left w:val="none" w:sz="0" w:space="0" w:color="auto"/>
                                                                                                        <w:bottom w:val="none" w:sz="0" w:space="0" w:color="auto"/>
                                                                                                        <w:right w:val="none" w:sz="0" w:space="0" w:color="auto"/>
                                                                                                      </w:divBdr>
                                                                                                      <w:divsChild>
                                                                                                        <w:div w:id="1188105578">
                                                                                                          <w:marLeft w:val="0"/>
                                                                                                          <w:marRight w:val="0"/>
                                                                                                          <w:marTop w:val="0"/>
                                                                                                          <w:marBottom w:val="0"/>
                                                                                                          <w:divBdr>
                                                                                                            <w:top w:val="none" w:sz="0" w:space="0" w:color="auto"/>
                                                                                                            <w:left w:val="none" w:sz="0" w:space="0" w:color="auto"/>
                                                                                                            <w:bottom w:val="none" w:sz="0" w:space="0" w:color="auto"/>
                                                                                                            <w:right w:val="none" w:sz="0" w:space="0" w:color="auto"/>
                                                                                                          </w:divBdr>
                                                                                                        </w:div>
                                                                                                      </w:divsChild>
                                                                                                    </w:div>
                                                                                                    <w:div w:id="901672337">
                                                                                                      <w:marLeft w:val="0"/>
                                                                                                      <w:marRight w:val="0"/>
                                                                                                      <w:marTop w:val="0"/>
                                                                                                      <w:marBottom w:val="0"/>
                                                                                                      <w:divBdr>
                                                                                                        <w:top w:val="none" w:sz="0" w:space="0" w:color="auto"/>
                                                                                                        <w:left w:val="none" w:sz="0" w:space="0" w:color="auto"/>
                                                                                                        <w:bottom w:val="none" w:sz="0" w:space="0" w:color="auto"/>
                                                                                                        <w:right w:val="none" w:sz="0" w:space="0" w:color="auto"/>
                                                                                                      </w:divBdr>
                                                                                                      <w:divsChild>
                                                                                                        <w:div w:id="1933933831">
                                                                                                          <w:marLeft w:val="0"/>
                                                                                                          <w:marRight w:val="0"/>
                                                                                                          <w:marTop w:val="0"/>
                                                                                                          <w:marBottom w:val="0"/>
                                                                                                          <w:divBdr>
                                                                                                            <w:top w:val="none" w:sz="0" w:space="0" w:color="auto"/>
                                                                                                            <w:left w:val="none" w:sz="0" w:space="0" w:color="auto"/>
                                                                                                            <w:bottom w:val="none" w:sz="0" w:space="0" w:color="auto"/>
                                                                                                            <w:right w:val="none" w:sz="0" w:space="0" w:color="auto"/>
                                                                                                          </w:divBdr>
                                                                                                        </w:div>
                                                                                                      </w:divsChild>
                                                                                                    </w:div>
                                                                                                    <w:div w:id="909197612">
                                                                                                      <w:marLeft w:val="0"/>
                                                                                                      <w:marRight w:val="0"/>
                                                                                                      <w:marTop w:val="0"/>
                                                                                                      <w:marBottom w:val="0"/>
                                                                                                      <w:divBdr>
                                                                                                        <w:top w:val="none" w:sz="0" w:space="0" w:color="auto"/>
                                                                                                        <w:left w:val="none" w:sz="0" w:space="0" w:color="auto"/>
                                                                                                        <w:bottom w:val="none" w:sz="0" w:space="0" w:color="auto"/>
                                                                                                        <w:right w:val="none" w:sz="0" w:space="0" w:color="auto"/>
                                                                                                      </w:divBdr>
                                                                                                      <w:divsChild>
                                                                                                        <w:div w:id="1260748196">
                                                                                                          <w:marLeft w:val="0"/>
                                                                                                          <w:marRight w:val="0"/>
                                                                                                          <w:marTop w:val="0"/>
                                                                                                          <w:marBottom w:val="0"/>
                                                                                                          <w:divBdr>
                                                                                                            <w:top w:val="none" w:sz="0" w:space="0" w:color="auto"/>
                                                                                                            <w:left w:val="none" w:sz="0" w:space="0" w:color="auto"/>
                                                                                                            <w:bottom w:val="none" w:sz="0" w:space="0" w:color="auto"/>
                                                                                                            <w:right w:val="none" w:sz="0" w:space="0" w:color="auto"/>
                                                                                                          </w:divBdr>
                                                                                                        </w:div>
                                                                                                      </w:divsChild>
                                                                                                    </w:div>
                                                                                                    <w:div w:id="912662665">
                                                                                                      <w:marLeft w:val="0"/>
                                                                                                      <w:marRight w:val="0"/>
                                                                                                      <w:marTop w:val="0"/>
                                                                                                      <w:marBottom w:val="0"/>
                                                                                                      <w:divBdr>
                                                                                                        <w:top w:val="none" w:sz="0" w:space="0" w:color="auto"/>
                                                                                                        <w:left w:val="none" w:sz="0" w:space="0" w:color="auto"/>
                                                                                                        <w:bottom w:val="none" w:sz="0" w:space="0" w:color="auto"/>
                                                                                                        <w:right w:val="none" w:sz="0" w:space="0" w:color="auto"/>
                                                                                                      </w:divBdr>
                                                                                                      <w:divsChild>
                                                                                                        <w:div w:id="1665662994">
                                                                                                          <w:marLeft w:val="0"/>
                                                                                                          <w:marRight w:val="0"/>
                                                                                                          <w:marTop w:val="0"/>
                                                                                                          <w:marBottom w:val="0"/>
                                                                                                          <w:divBdr>
                                                                                                            <w:top w:val="none" w:sz="0" w:space="0" w:color="auto"/>
                                                                                                            <w:left w:val="none" w:sz="0" w:space="0" w:color="auto"/>
                                                                                                            <w:bottom w:val="none" w:sz="0" w:space="0" w:color="auto"/>
                                                                                                            <w:right w:val="none" w:sz="0" w:space="0" w:color="auto"/>
                                                                                                          </w:divBdr>
                                                                                                        </w:div>
                                                                                                      </w:divsChild>
                                                                                                    </w:div>
                                                                                                    <w:div w:id="914513468">
                                                                                                      <w:marLeft w:val="0"/>
                                                                                                      <w:marRight w:val="0"/>
                                                                                                      <w:marTop w:val="0"/>
                                                                                                      <w:marBottom w:val="0"/>
                                                                                                      <w:divBdr>
                                                                                                        <w:top w:val="none" w:sz="0" w:space="0" w:color="auto"/>
                                                                                                        <w:left w:val="none" w:sz="0" w:space="0" w:color="auto"/>
                                                                                                        <w:bottom w:val="none" w:sz="0" w:space="0" w:color="auto"/>
                                                                                                        <w:right w:val="none" w:sz="0" w:space="0" w:color="auto"/>
                                                                                                      </w:divBdr>
                                                                                                      <w:divsChild>
                                                                                                        <w:div w:id="1342243928">
                                                                                                          <w:marLeft w:val="0"/>
                                                                                                          <w:marRight w:val="0"/>
                                                                                                          <w:marTop w:val="0"/>
                                                                                                          <w:marBottom w:val="0"/>
                                                                                                          <w:divBdr>
                                                                                                            <w:top w:val="none" w:sz="0" w:space="0" w:color="auto"/>
                                                                                                            <w:left w:val="none" w:sz="0" w:space="0" w:color="auto"/>
                                                                                                            <w:bottom w:val="none" w:sz="0" w:space="0" w:color="auto"/>
                                                                                                            <w:right w:val="none" w:sz="0" w:space="0" w:color="auto"/>
                                                                                                          </w:divBdr>
                                                                                                        </w:div>
                                                                                                      </w:divsChild>
                                                                                                    </w:div>
                                                                                                    <w:div w:id="917178731">
                                                                                                      <w:marLeft w:val="0"/>
                                                                                                      <w:marRight w:val="0"/>
                                                                                                      <w:marTop w:val="0"/>
                                                                                                      <w:marBottom w:val="0"/>
                                                                                                      <w:divBdr>
                                                                                                        <w:top w:val="none" w:sz="0" w:space="0" w:color="auto"/>
                                                                                                        <w:left w:val="none" w:sz="0" w:space="0" w:color="auto"/>
                                                                                                        <w:bottom w:val="none" w:sz="0" w:space="0" w:color="auto"/>
                                                                                                        <w:right w:val="none" w:sz="0" w:space="0" w:color="auto"/>
                                                                                                      </w:divBdr>
                                                                                                      <w:divsChild>
                                                                                                        <w:div w:id="115218595">
                                                                                                          <w:marLeft w:val="0"/>
                                                                                                          <w:marRight w:val="0"/>
                                                                                                          <w:marTop w:val="0"/>
                                                                                                          <w:marBottom w:val="0"/>
                                                                                                          <w:divBdr>
                                                                                                            <w:top w:val="none" w:sz="0" w:space="0" w:color="auto"/>
                                                                                                            <w:left w:val="none" w:sz="0" w:space="0" w:color="auto"/>
                                                                                                            <w:bottom w:val="none" w:sz="0" w:space="0" w:color="auto"/>
                                                                                                            <w:right w:val="none" w:sz="0" w:space="0" w:color="auto"/>
                                                                                                          </w:divBdr>
                                                                                                        </w:div>
                                                                                                      </w:divsChild>
                                                                                                    </w:div>
                                                                                                    <w:div w:id="918060360">
                                                                                                      <w:marLeft w:val="0"/>
                                                                                                      <w:marRight w:val="0"/>
                                                                                                      <w:marTop w:val="0"/>
                                                                                                      <w:marBottom w:val="0"/>
                                                                                                      <w:divBdr>
                                                                                                        <w:top w:val="none" w:sz="0" w:space="0" w:color="auto"/>
                                                                                                        <w:left w:val="none" w:sz="0" w:space="0" w:color="auto"/>
                                                                                                        <w:bottom w:val="none" w:sz="0" w:space="0" w:color="auto"/>
                                                                                                        <w:right w:val="none" w:sz="0" w:space="0" w:color="auto"/>
                                                                                                      </w:divBdr>
                                                                                                      <w:divsChild>
                                                                                                        <w:div w:id="294869510">
                                                                                                          <w:marLeft w:val="0"/>
                                                                                                          <w:marRight w:val="0"/>
                                                                                                          <w:marTop w:val="0"/>
                                                                                                          <w:marBottom w:val="0"/>
                                                                                                          <w:divBdr>
                                                                                                            <w:top w:val="none" w:sz="0" w:space="0" w:color="auto"/>
                                                                                                            <w:left w:val="none" w:sz="0" w:space="0" w:color="auto"/>
                                                                                                            <w:bottom w:val="none" w:sz="0" w:space="0" w:color="auto"/>
                                                                                                            <w:right w:val="none" w:sz="0" w:space="0" w:color="auto"/>
                                                                                                          </w:divBdr>
                                                                                                        </w:div>
                                                                                                      </w:divsChild>
                                                                                                    </w:div>
                                                                                                    <w:div w:id="927008353">
                                                                                                      <w:marLeft w:val="0"/>
                                                                                                      <w:marRight w:val="0"/>
                                                                                                      <w:marTop w:val="0"/>
                                                                                                      <w:marBottom w:val="0"/>
                                                                                                      <w:divBdr>
                                                                                                        <w:top w:val="none" w:sz="0" w:space="0" w:color="auto"/>
                                                                                                        <w:left w:val="none" w:sz="0" w:space="0" w:color="auto"/>
                                                                                                        <w:bottom w:val="none" w:sz="0" w:space="0" w:color="auto"/>
                                                                                                        <w:right w:val="none" w:sz="0" w:space="0" w:color="auto"/>
                                                                                                      </w:divBdr>
                                                                                                      <w:divsChild>
                                                                                                        <w:div w:id="1465392732">
                                                                                                          <w:marLeft w:val="0"/>
                                                                                                          <w:marRight w:val="0"/>
                                                                                                          <w:marTop w:val="0"/>
                                                                                                          <w:marBottom w:val="0"/>
                                                                                                          <w:divBdr>
                                                                                                            <w:top w:val="none" w:sz="0" w:space="0" w:color="auto"/>
                                                                                                            <w:left w:val="none" w:sz="0" w:space="0" w:color="auto"/>
                                                                                                            <w:bottom w:val="none" w:sz="0" w:space="0" w:color="auto"/>
                                                                                                            <w:right w:val="none" w:sz="0" w:space="0" w:color="auto"/>
                                                                                                          </w:divBdr>
                                                                                                        </w:div>
                                                                                                      </w:divsChild>
                                                                                                    </w:div>
                                                                                                    <w:div w:id="941112235">
                                                                                                      <w:marLeft w:val="0"/>
                                                                                                      <w:marRight w:val="0"/>
                                                                                                      <w:marTop w:val="0"/>
                                                                                                      <w:marBottom w:val="0"/>
                                                                                                      <w:divBdr>
                                                                                                        <w:top w:val="none" w:sz="0" w:space="0" w:color="auto"/>
                                                                                                        <w:left w:val="none" w:sz="0" w:space="0" w:color="auto"/>
                                                                                                        <w:bottom w:val="none" w:sz="0" w:space="0" w:color="auto"/>
                                                                                                        <w:right w:val="none" w:sz="0" w:space="0" w:color="auto"/>
                                                                                                      </w:divBdr>
                                                                                                      <w:divsChild>
                                                                                                        <w:div w:id="242885035">
                                                                                                          <w:marLeft w:val="0"/>
                                                                                                          <w:marRight w:val="0"/>
                                                                                                          <w:marTop w:val="0"/>
                                                                                                          <w:marBottom w:val="0"/>
                                                                                                          <w:divBdr>
                                                                                                            <w:top w:val="none" w:sz="0" w:space="0" w:color="auto"/>
                                                                                                            <w:left w:val="none" w:sz="0" w:space="0" w:color="auto"/>
                                                                                                            <w:bottom w:val="none" w:sz="0" w:space="0" w:color="auto"/>
                                                                                                            <w:right w:val="none" w:sz="0" w:space="0" w:color="auto"/>
                                                                                                          </w:divBdr>
                                                                                                        </w:div>
                                                                                                      </w:divsChild>
                                                                                                    </w:div>
                                                                                                    <w:div w:id="949897303">
                                                                                                      <w:marLeft w:val="0"/>
                                                                                                      <w:marRight w:val="0"/>
                                                                                                      <w:marTop w:val="0"/>
                                                                                                      <w:marBottom w:val="0"/>
                                                                                                      <w:divBdr>
                                                                                                        <w:top w:val="none" w:sz="0" w:space="0" w:color="auto"/>
                                                                                                        <w:left w:val="none" w:sz="0" w:space="0" w:color="auto"/>
                                                                                                        <w:bottom w:val="none" w:sz="0" w:space="0" w:color="auto"/>
                                                                                                        <w:right w:val="none" w:sz="0" w:space="0" w:color="auto"/>
                                                                                                      </w:divBdr>
                                                                                                      <w:divsChild>
                                                                                                        <w:div w:id="653486462">
                                                                                                          <w:marLeft w:val="0"/>
                                                                                                          <w:marRight w:val="0"/>
                                                                                                          <w:marTop w:val="0"/>
                                                                                                          <w:marBottom w:val="0"/>
                                                                                                          <w:divBdr>
                                                                                                            <w:top w:val="none" w:sz="0" w:space="0" w:color="auto"/>
                                                                                                            <w:left w:val="none" w:sz="0" w:space="0" w:color="auto"/>
                                                                                                            <w:bottom w:val="none" w:sz="0" w:space="0" w:color="auto"/>
                                                                                                            <w:right w:val="none" w:sz="0" w:space="0" w:color="auto"/>
                                                                                                          </w:divBdr>
                                                                                                        </w:div>
                                                                                                      </w:divsChild>
                                                                                                    </w:div>
                                                                                                    <w:div w:id="956374263">
                                                                                                      <w:marLeft w:val="0"/>
                                                                                                      <w:marRight w:val="0"/>
                                                                                                      <w:marTop w:val="0"/>
                                                                                                      <w:marBottom w:val="0"/>
                                                                                                      <w:divBdr>
                                                                                                        <w:top w:val="none" w:sz="0" w:space="0" w:color="auto"/>
                                                                                                        <w:left w:val="none" w:sz="0" w:space="0" w:color="auto"/>
                                                                                                        <w:bottom w:val="none" w:sz="0" w:space="0" w:color="auto"/>
                                                                                                        <w:right w:val="none" w:sz="0" w:space="0" w:color="auto"/>
                                                                                                      </w:divBdr>
                                                                                                      <w:divsChild>
                                                                                                        <w:div w:id="495389405">
                                                                                                          <w:marLeft w:val="0"/>
                                                                                                          <w:marRight w:val="0"/>
                                                                                                          <w:marTop w:val="0"/>
                                                                                                          <w:marBottom w:val="0"/>
                                                                                                          <w:divBdr>
                                                                                                            <w:top w:val="none" w:sz="0" w:space="0" w:color="auto"/>
                                                                                                            <w:left w:val="none" w:sz="0" w:space="0" w:color="auto"/>
                                                                                                            <w:bottom w:val="none" w:sz="0" w:space="0" w:color="auto"/>
                                                                                                            <w:right w:val="none" w:sz="0" w:space="0" w:color="auto"/>
                                                                                                          </w:divBdr>
                                                                                                        </w:div>
                                                                                                      </w:divsChild>
                                                                                                    </w:div>
                                                                                                    <w:div w:id="963002460">
                                                                                                      <w:marLeft w:val="0"/>
                                                                                                      <w:marRight w:val="0"/>
                                                                                                      <w:marTop w:val="0"/>
                                                                                                      <w:marBottom w:val="0"/>
                                                                                                      <w:divBdr>
                                                                                                        <w:top w:val="none" w:sz="0" w:space="0" w:color="auto"/>
                                                                                                        <w:left w:val="none" w:sz="0" w:space="0" w:color="auto"/>
                                                                                                        <w:bottom w:val="none" w:sz="0" w:space="0" w:color="auto"/>
                                                                                                        <w:right w:val="none" w:sz="0" w:space="0" w:color="auto"/>
                                                                                                      </w:divBdr>
                                                                                                      <w:divsChild>
                                                                                                        <w:div w:id="883832724">
                                                                                                          <w:marLeft w:val="0"/>
                                                                                                          <w:marRight w:val="0"/>
                                                                                                          <w:marTop w:val="0"/>
                                                                                                          <w:marBottom w:val="0"/>
                                                                                                          <w:divBdr>
                                                                                                            <w:top w:val="none" w:sz="0" w:space="0" w:color="auto"/>
                                                                                                            <w:left w:val="none" w:sz="0" w:space="0" w:color="auto"/>
                                                                                                            <w:bottom w:val="none" w:sz="0" w:space="0" w:color="auto"/>
                                                                                                            <w:right w:val="none" w:sz="0" w:space="0" w:color="auto"/>
                                                                                                          </w:divBdr>
                                                                                                        </w:div>
                                                                                                      </w:divsChild>
                                                                                                    </w:div>
                                                                                                    <w:div w:id="967975809">
                                                                                                      <w:marLeft w:val="0"/>
                                                                                                      <w:marRight w:val="0"/>
                                                                                                      <w:marTop w:val="0"/>
                                                                                                      <w:marBottom w:val="0"/>
                                                                                                      <w:divBdr>
                                                                                                        <w:top w:val="none" w:sz="0" w:space="0" w:color="auto"/>
                                                                                                        <w:left w:val="none" w:sz="0" w:space="0" w:color="auto"/>
                                                                                                        <w:bottom w:val="none" w:sz="0" w:space="0" w:color="auto"/>
                                                                                                        <w:right w:val="none" w:sz="0" w:space="0" w:color="auto"/>
                                                                                                      </w:divBdr>
                                                                                                      <w:divsChild>
                                                                                                        <w:div w:id="221252230">
                                                                                                          <w:marLeft w:val="0"/>
                                                                                                          <w:marRight w:val="0"/>
                                                                                                          <w:marTop w:val="0"/>
                                                                                                          <w:marBottom w:val="0"/>
                                                                                                          <w:divBdr>
                                                                                                            <w:top w:val="none" w:sz="0" w:space="0" w:color="auto"/>
                                                                                                            <w:left w:val="none" w:sz="0" w:space="0" w:color="auto"/>
                                                                                                            <w:bottom w:val="none" w:sz="0" w:space="0" w:color="auto"/>
                                                                                                            <w:right w:val="none" w:sz="0" w:space="0" w:color="auto"/>
                                                                                                          </w:divBdr>
                                                                                                        </w:div>
                                                                                                      </w:divsChild>
                                                                                                    </w:div>
                                                                                                    <w:div w:id="987053794">
                                                                                                      <w:marLeft w:val="0"/>
                                                                                                      <w:marRight w:val="0"/>
                                                                                                      <w:marTop w:val="0"/>
                                                                                                      <w:marBottom w:val="0"/>
                                                                                                      <w:divBdr>
                                                                                                        <w:top w:val="none" w:sz="0" w:space="0" w:color="auto"/>
                                                                                                        <w:left w:val="none" w:sz="0" w:space="0" w:color="auto"/>
                                                                                                        <w:bottom w:val="none" w:sz="0" w:space="0" w:color="auto"/>
                                                                                                        <w:right w:val="none" w:sz="0" w:space="0" w:color="auto"/>
                                                                                                      </w:divBdr>
                                                                                                      <w:divsChild>
                                                                                                        <w:div w:id="1449618611">
                                                                                                          <w:marLeft w:val="0"/>
                                                                                                          <w:marRight w:val="0"/>
                                                                                                          <w:marTop w:val="0"/>
                                                                                                          <w:marBottom w:val="0"/>
                                                                                                          <w:divBdr>
                                                                                                            <w:top w:val="none" w:sz="0" w:space="0" w:color="auto"/>
                                                                                                            <w:left w:val="none" w:sz="0" w:space="0" w:color="auto"/>
                                                                                                            <w:bottom w:val="none" w:sz="0" w:space="0" w:color="auto"/>
                                                                                                            <w:right w:val="none" w:sz="0" w:space="0" w:color="auto"/>
                                                                                                          </w:divBdr>
                                                                                                        </w:div>
                                                                                                      </w:divsChild>
                                                                                                    </w:div>
                                                                                                    <w:div w:id="988095891">
                                                                                                      <w:marLeft w:val="0"/>
                                                                                                      <w:marRight w:val="0"/>
                                                                                                      <w:marTop w:val="0"/>
                                                                                                      <w:marBottom w:val="0"/>
                                                                                                      <w:divBdr>
                                                                                                        <w:top w:val="none" w:sz="0" w:space="0" w:color="auto"/>
                                                                                                        <w:left w:val="none" w:sz="0" w:space="0" w:color="auto"/>
                                                                                                        <w:bottom w:val="none" w:sz="0" w:space="0" w:color="auto"/>
                                                                                                        <w:right w:val="none" w:sz="0" w:space="0" w:color="auto"/>
                                                                                                      </w:divBdr>
                                                                                                      <w:divsChild>
                                                                                                        <w:div w:id="1547377110">
                                                                                                          <w:marLeft w:val="0"/>
                                                                                                          <w:marRight w:val="0"/>
                                                                                                          <w:marTop w:val="0"/>
                                                                                                          <w:marBottom w:val="0"/>
                                                                                                          <w:divBdr>
                                                                                                            <w:top w:val="none" w:sz="0" w:space="0" w:color="auto"/>
                                                                                                            <w:left w:val="none" w:sz="0" w:space="0" w:color="auto"/>
                                                                                                            <w:bottom w:val="none" w:sz="0" w:space="0" w:color="auto"/>
                                                                                                            <w:right w:val="none" w:sz="0" w:space="0" w:color="auto"/>
                                                                                                          </w:divBdr>
                                                                                                        </w:div>
                                                                                                      </w:divsChild>
                                                                                                    </w:div>
                                                                                                    <w:div w:id="1008413431">
                                                                                                      <w:marLeft w:val="0"/>
                                                                                                      <w:marRight w:val="0"/>
                                                                                                      <w:marTop w:val="0"/>
                                                                                                      <w:marBottom w:val="0"/>
                                                                                                      <w:divBdr>
                                                                                                        <w:top w:val="none" w:sz="0" w:space="0" w:color="auto"/>
                                                                                                        <w:left w:val="none" w:sz="0" w:space="0" w:color="auto"/>
                                                                                                        <w:bottom w:val="none" w:sz="0" w:space="0" w:color="auto"/>
                                                                                                        <w:right w:val="none" w:sz="0" w:space="0" w:color="auto"/>
                                                                                                      </w:divBdr>
                                                                                                      <w:divsChild>
                                                                                                        <w:div w:id="152069832">
                                                                                                          <w:marLeft w:val="0"/>
                                                                                                          <w:marRight w:val="0"/>
                                                                                                          <w:marTop w:val="0"/>
                                                                                                          <w:marBottom w:val="0"/>
                                                                                                          <w:divBdr>
                                                                                                            <w:top w:val="none" w:sz="0" w:space="0" w:color="auto"/>
                                                                                                            <w:left w:val="none" w:sz="0" w:space="0" w:color="auto"/>
                                                                                                            <w:bottom w:val="none" w:sz="0" w:space="0" w:color="auto"/>
                                                                                                            <w:right w:val="none" w:sz="0" w:space="0" w:color="auto"/>
                                                                                                          </w:divBdr>
                                                                                                        </w:div>
                                                                                                      </w:divsChild>
                                                                                                    </w:div>
                                                                                                    <w:div w:id="1009216537">
                                                                                                      <w:marLeft w:val="0"/>
                                                                                                      <w:marRight w:val="0"/>
                                                                                                      <w:marTop w:val="0"/>
                                                                                                      <w:marBottom w:val="0"/>
                                                                                                      <w:divBdr>
                                                                                                        <w:top w:val="none" w:sz="0" w:space="0" w:color="auto"/>
                                                                                                        <w:left w:val="none" w:sz="0" w:space="0" w:color="auto"/>
                                                                                                        <w:bottom w:val="none" w:sz="0" w:space="0" w:color="auto"/>
                                                                                                        <w:right w:val="none" w:sz="0" w:space="0" w:color="auto"/>
                                                                                                      </w:divBdr>
                                                                                                      <w:divsChild>
                                                                                                        <w:div w:id="298264523">
                                                                                                          <w:marLeft w:val="0"/>
                                                                                                          <w:marRight w:val="0"/>
                                                                                                          <w:marTop w:val="0"/>
                                                                                                          <w:marBottom w:val="0"/>
                                                                                                          <w:divBdr>
                                                                                                            <w:top w:val="none" w:sz="0" w:space="0" w:color="auto"/>
                                                                                                            <w:left w:val="none" w:sz="0" w:space="0" w:color="auto"/>
                                                                                                            <w:bottom w:val="none" w:sz="0" w:space="0" w:color="auto"/>
                                                                                                            <w:right w:val="none" w:sz="0" w:space="0" w:color="auto"/>
                                                                                                          </w:divBdr>
                                                                                                        </w:div>
                                                                                                      </w:divsChild>
                                                                                                    </w:div>
                                                                                                    <w:div w:id="1011682689">
                                                                                                      <w:marLeft w:val="0"/>
                                                                                                      <w:marRight w:val="0"/>
                                                                                                      <w:marTop w:val="0"/>
                                                                                                      <w:marBottom w:val="0"/>
                                                                                                      <w:divBdr>
                                                                                                        <w:top w:val="none" w:sz="0" w:space="0" w:color="auto"/>
                                                                                                        <w:left w:val="none" w:sz="0" w:space="0" w:color="auto"/>
                                                                                                        <w:bottom w:val="none" w:sz="0" w:space="0" w:color="auto"/>
                                                                                                        <w:right w:val="none" w:sz="0" w:space="0" w:color="auto"/>
                                                                                                      </w:divBdr>
                                                                                                      <w:divsChild>
                                                                                                        <w:div w:id="1563250575">
                                                                                                          <w:marLeft w:val="0"/>
                                                                                                          <w:marRight w:val="0"/>
                                                                                                          <w:marTop w:val="0"/>
                                                                                                          <w:marBottom w:val="0"/>
                                                                                                          <w:divBdr>
                                                                                                            <w:top w:val="none" w:sz="0" w:space="0" w:color="auto"/>
                                                                                                            <w:left w:val="none" w:sz="0" w:space="0" w:color="auto"/>
                                                                                                            <w:bottom w:val="none" w:sz="0" w:space="0" w:color="auto"/>
                                                                                                            <w:right w:val="none" w:sz="0" w:space="0" w:color="auto"/>
                                                                                                          </w:divBdr>
                                                                                                        </w:div>
                                                                                                      </w:divsChild>
                                                                                                    </w:div>
                                                                                                    <w:div w:id="1026103449">
                                                                                                      <w:marLeft w:val="0"/>
                                                                                                      <w:marRight w:val="0"/>
                                                                                                      <w:marTop w:val="0"/>
                                                                                                      <w:marBottom w:val="0"/>
                                                                                                      <w:divBdr>
                                                                                                        <w:top w:val="none" w:sz="0" w:space="0" w:color="auto"/>
                                                                                                        <w:left w:val="none" w:sz="0" w:space="0" w:color="auto"/>
                                                                                                        <w:bottom w:val="none" w:sz="0" w:space="0" w:color="auto"/>
                                                                                                        <w:right w:val="none" w:sz="0" w:space="0" w:color="auto"/>
                                                                                                      </w:divBdr>
                                                                                                      <w:divsChild>
                                                                                                        <w:div w:id="1191606419">
                                                                                                          <w:marLeft w:val="0"/>
                                                                                                          <w:marRight w:val="0"/>
                                                                                                          <w:marTop w:val="0"/>
                                                                                                          <w:marBottom w:val="0"/>
                                                                                                          <w:divBdr>
                                                                                                            <w:top w:val="none" w:sz="0" w:space="0" w:color="auto"/>
                                                                                                            <w:left w:val="none" w:sz="0" w:space="0" w:color="auto"/>
                                                                                                            <w:bottom w:val="none" w:sz="0" w:space="0" w:color="auto"/>
                                                                                                            <w:right w:val="none" w:sz="0" w:space="0" w:color="auto"/>
                                                                                                          </w:divBdr>
                                                                                                        </w:div>
                                                                                                      </w:divsChild>
                                                                                                    </w:div>
                                                                                                    <w:div w:id="1029405091">
                                                                                                      <w:marLeft w:val="0"/>
                                                                                                      <w:marRight w:val="0"/>
                                                                                                      <w:marTop w:val="0"/>
                                                                                                      <w:marBottom w:val="0"/>
                                                                                                      <w:divBdr>
                                                                                                        <w:top w:val="none" w:sz="0" w:space="0" w:color="auto"/>
                                                                                                        <w:left w:val="none" w:sz="0" w:space="0" w:color="auto"/>
                                                                                                        <w:bottom w:val="none" w:sz="0" w:space="0" w:color="auto"/>
                                                                                                        <w:right w:val="none" w:sz="0" w:space="0" w:color="auto"/>
                                                                                                      </w:divBdr>
                                                                                                      <w:divsChild>
                                                                                                        <w:div w:id="1533376415">
                                                                                                          <w:marLeft w:val="0"/>
                                                                                                          <w:marRight w:val="0"/>
                                                                                                          <w:marTop w:val="0"/>
                                                                                                          <w:marBottom w:val="0"/>
                                                                                                          <w:divBdr>
                                                                                                            <w:top w:val="none" w:sz="0" w:space="0" w:color="auto"/>
                                                                                                            <w:left w:val="none" w:sz="0" w:space="0" w:color="auto"/>
                                                                                                            <w:bottom w:val="none" w:sz="0" w:space="0" w:color="auto"/>
                                                                                                            <w:right w:val="none" w:sz="0" w:space="0" w:color="auto"/>
                                                                                                          </w:divBdr>
                                                                                                        </w:div>
                                                                                                      </w:divsChild>
                                                                                                    </w:div>
                                                                                                    <w:div w:id="1029525668">
                                                                                                      <w:marLeft w:val="0"/>
                                                                                                      <w:marRight w:val="0"/>
                                                                                                      <w:marTop w:val="0"/>
                                                                                                      <w:marBottom w:val="0"/>
                                                                                                      <w:divBdr>
                                                                                                        <w:top w:val="none" w:sz="0" w:space="0" w:color="auto"/>
                                                                                                        <w:left w:val="none" w:sz="0" w:space="0" w:color="auto"/>
                                                                                                        <w:bottom w:val="none" w:sz="0" w:space="0" w:color="auto"/>
                                                                                                        <w:right w:val="none" w:sz="0" w:space="0" w:color="auto"/>
                                                                                                      </w:divBdr>
                                                                                                      <w:divsChild>
                                                                                                        <w:div w:id="1604267940">
                                                                                                          <w:marLeft w:val="0"/>
                                                                                                          <w:marRight w:val="0"/>
                                                                                                          <w:marTop w:val="0"/>
                                                                                                          <w:marBottom w:val="0"/>
                                                                                                          <w:divBdr>
                                                                                                            <w:top w:val="none" w:sz="0" w:space="0" w:color="auto"/>
                                                                                                            <w:left w:val="none" w:sz="0" w:space="0" w:color="auto"/>
                                                                                                            <w:bottom w:val="none" w:sz="0" w:space="0" w:color="auto"/>
                                                                                                            <w:right w:val="none" w:sz="0" w:space="0" w:color="auto"/>
                                                                                                          </w:divBdr>
                                                                                                        </w:div>
                                                                                                      </w:divsChild>
                                                                                                    </w:div>
                                                                                                    <w:div w:id="1031301326">
                                                                                                      <w:marLeft w:val="0"/>
                                                                                                      <w:marRight w:val="0"/>
                                                                                                      <w:marTop w:val="0"/>
                                                                                                      <w:marBottom w:val="0"/>
                                                                                                      <w:divBdr>
                                                                                                        <w:top w:val="none" w:sz="0" w:space="0" w:color="auto"/>
                                                                                                        <w:left w:val="none" w:sz="0" w:space="0" w:color="auto"/>
                                                                                                        <w:bottom w:val="none" w:sz="0" w:space="0" w:color="auto"/>
                                                                                                        <w:right w:val="none" w:sz="0" w:space="0" w:color="auto"/>
                                                                                                      </w:divBdr>
                                                                                                      <w:divsChild>
                                                                                                        <w:div w:id="1166358357">
                                                                                                          <w:marLeft w:val="0"/>
                                                                                                          <w:marRight w:val="0"/>
                                                                                                          <w:marTop w:val="0"/>
                                                                                                          <w:marBottom w:val="0"/>
                                                                                                          <w:divBdr>
                                                                                                            <w:top w:val="none" w:sz="0" w:space="0" w:color="auto"/>
                                                                                                            <w:left w:val="none" w:sz="0" w:space="0" w:color="auto"/>
                                                                                                            <w:bottom w:val="none" w:sz="0" w:space="0" w:color="auto"/>
                                                                                                            <w:right w:val="none" w:sz="0" w:space="0" w:color="auto"/>
                                                                                                          </w:divBdr>
                                                                                                        </w:div>
                                                                                                      </w:divsChild>
                                                                                                    </w:div>
                                                                                                    <w:div w:id="1043168773">
                                                                                                      <w:marLeft w:val="0"/>
                                                                                                      <w:marRight w:val="0"/>
                                                                                                      <w:marTop w:val="0"/>
                                                                                                      <w:marBottom w:val="0"/>
                                                                                                      <w:divBdr>
                                                                                                        <w:top w:val="none" w:sz="0" w:space="0" w:color="auto"/>
                                                                                                        <w:left w:val="none" w:sz="0" w:space="0" w:color="auto"/>
                                                                                                        <w:bottom w:val="none" w:sz="0" w:space="0" w:color="auto"/>
                                                                                                        <w:right w:val="none" w:sz="0" w:space="0" w:color="auto"/>
                                                                                                      </w:divBdr>
                                                                                                      <w:divsChild>
                                                                                                        <w:div w:id="1760523704">
                                                                                                          <w:marLeft w:val="0"/>
                                                                                                          <w:marRight w:val="0"/>
                                                                                                          <w:marTop w:val="0"/>
                                                                                                          <w:marBottom w:val="0"/>
                                                                                                          <w:divBdr>
                                                                                                            <w:top w:val="none" w:sz="0" w:space="0" w:color="auto"/>
                                                                                                            <w:left w:val="none" w:sz="0" w:space="0" w:color="auto"/>
                                                                                                            <w:bottom w:val="none" w:sz="0" w:space="0" w:color="auto"/>
                                                                                                            <w:right w:val="none" w:sz="0" w:space="0" w:color="auto"/>
                                                                                                          </w:divBdr>
                                                                                                        </w:div>
                                                                                                      </w:divsChild>
                                                                                                    </w:div>
                                                                                                    <w:div w:id="1047223252">
                                                                                                      <w:marLeft w:val="0"/>
                                                                                                      <w:marRight w:val="0"/>
                                                                                                      <w:marTop w:val="0"/>
                                                                                                      <w:marBottom w:val="0"/>
                                                                                                      <w:divBdr>
                                                                                                        <w:top w:val="none" w:sz="0" w:space="0" w:color="auto"/>
                                                                                                        <w:left w:val="none" w:sz="0" w:space="0" w:color="auto"/>
                                                                                                        <w:bottom w:val="none" w:sz="0" w:space="0" w:color="auto"/>
                                                                                                        <w:right w:val="none" w:sz="0" w:space="0" w:color="auto"/>
                                                                                                      </w:divBdr>
                                                                                                      <w:divsChild>
                                                                                                        <w:div w:id="2053843822">
                                                                                                          <w:marLeft w:val="0"/>
                                                                                                          <w:marRight w:val="0"/>
                                                                                                          <w:marTop w:val="0"/>
                                                                                                          <w:marBottom w:val="0"/>
                                                                                                          <w:divBdr>
                                                                                                            <w:top w:val="none" w:sz="0" w:space="0" w:color="auto"/>
                                                                                                            <w:left w:val="none" w:sz="0" w:space="0" w:color="auto"/>
                                                                                                            <w:bottom w:val="none" w:sz="0" w:space="0" w:color="auto"/>
                                                                                                            <w:right w:val="none" w:sz="0" w:space="0" w:color="auto"/>
                                                                                                          </w:divBdr>
                                                                                                        </w:div>
                                                                                                      </w:divsChild>
                                                                                                    </w:div>
                                                                                                    <w:div w:id="1047292269">
                                                                                                      <w:marLeft w:val="0"/>
                                                                                                      <w:marRight w:val="0"/>
                                                                                                      <w:marTop w:val="0"/>
                                                                                                      <w:marBottom w:val="0"/>
                                                                                                      <w:divBdr>
                                                                                                        <w:top w:val="none" w:sz="0" w:space="0" w:color="auto"/>
                                                                                                        <w:left w:val="none" w:sz="0" w:space="0" w:color="auto"/>
                                                                                                        <w:bottom w:val="none" w:sz="0" w:space="0" w:color="auto"/>
                                                                                                        <w:right w:val="none" w:sz="0" w:space="0" w:color="auto"/>
                                                                                                      </w:divBdr>
                                                                                                      <w:divsChild>
                                                                                                        <w:div w:id="254482342">
                                                                                                          <w:marLeft w:val="0"/>
                                                                                                          <w:marRight w:val="0"/>
                                                                                                          <w:marTop w:val="0"/>
                                                                                                          <w:marBottom w:val="0"/>
                                                                                                          <w:divBdr>
                                                                                                            <w:top w:val="none" w:sz="0" w:space="0" w:color="auto"/>
                                                                                                            <w:left w:val="none" w:sz="0" w:space="0" w:color="auto"/>
                                                                                                            <w:bottom w:val="none" w:sz="0" w:space="0" w:color="auto"/>
                                                                                                            <w:right w:val="none" w:sz="0" w:space="0" w:color="auto"/>
                                                                                                          </w:divBdr>
                                                                                                        </w:div>
                                                                                                      </w:divsChild>
                                                                                                    </w:div>
                                                                                                    <w:div w:id="1061757289">
                                                                                                      <w:marLeft w:val="0"/>
                                                                                                      <w:marRight w:val="0"/>
                                                                                                      <w:marTop w:val="0"/>
                                                                                                      <w:marBottom w:val="0"/>
                                                                                                      <w:divBdr>
                                                                                                        <w:top w:val="none" w:sz="0" w:space="0" w:color="auto"/>
                                                                                                        <w:left w:val="none" w:sz="0" w:space="0" w:color="auto"/>
                                                                                                        <w:bottom w:val="none" w:sz="0" w:space="0" w:color="auto"/>
                                                                                                        <w:right w:val="none" w:sz="0" w:space="0" w:color="auto"/>
                                                                                                      </w:divBdr>
                                                                                                      <w:divsChild>
                                                                                                        <w:div w:id="1331713875">
                                                                                                          <w:marLeft w:val="0"/>
                                                                                                          <w:marRight w:val="0"/>
                                                                                                          <w:marTop w:val="0"/>
                                                                                                          <w:marBottom w:val="0"/>
                                                                                                          <w:divBdr>
                                                                                                            <w:top w:val="none" w:sz="0" w:space="0" w:color="auto"/>
                                                                                                            <w:left w:val="none" w:sz="0" w:space="0" w:color="auto"/>
                                                                                                            <w:bottom w:val="none" w:sz="0" w:space="0" w:color="auto"/>
                                                                                                            <w:right w:val="none" w:sz="0" w:space="0" w:color="auto"/>
                                                                                                          </w:divBdr>
                                                                                                        </w:div>
                                                                                                      </w:divsChild>
                                                                                                    </w:div>
                                                                                                    <w:div w:id="1066145154">
                                                                                                      <w:marLeft w:val="0"/>
                                                                                                      <w:marRight w:val="0"/>
                                                                                                      <w:marTop w:val="0"/>
                                                                                                      <w:marBottom w:val="0"/>
                                                                                                      <w:divBdr>
                                                                                                        <w:top w:val="none" w:sz="0" w:space="0" w:color="auto"/>
                                                                                                        <w:left w:val="none" w:sz="0" w:space="0" w:color="auto"/>
                                                                                                        <w:bottom w:val="none" w:sz="0" w:space="0" w:color="auto"/>
                                                                                                        <w:right w:val="none" w:sz="0" w:space="0" w:color="auto"/>
                                                                                                      </w:divBdr>
                                                                                                      <w:divsChild>
                                                                                                        <w:div w:id="407003731">
                                                                                                          <w:marLeft w:val="0"/>
                                                                                                          <w:marRight w:val="0"/>
                                                                                                          <w:marTop w:val="0"/>
                                                                                                          <w:marBottom w:val="0"/>
                                                                                                          <w:divBdr>
                                                                                                            <w:top w:val="none" w:sz="0" w:space="0" w:color="auto"/>
                                                                                                            <w:left w:val="none" w:sz="0" w:space="0" w:color="auto"/>
                                                                                                            <w:bottom w:val="none" w:sz="0" w:space="0" w:color="auto"/>
                                                                                                            <w:right w:val="none" w:sz="0" w:space="0" w:color="auto"/>
                                                                                                          </w:divBdr>
                                                                                                        </w:div>
                                                                                                      </w:divsChild>
                                                                                                    </w:div>
                                                                                                    <w:div w:id="1071346338">
                                                                                                      <w:marLeft w:val="0"/>
                                                                                                      <w:marRight w:val="0"/>
                                                                                                      <w:marTop w:val="0"/>
                                                                                                      <w:marBottom w:val="0"/>
                                                                                                      <w:divBdr>
                                                                                                        <w:top w:val="none" w:sz="0" w:space="0" w:color="auto"/>
                                                                                                        <w:left w:val="none" w:sz="0" w:space="0" w:color="auto"/>
                                                                                                        <w:bottom w:val="none" w:sz="0" w:space="0" w:color="auto"/>
                                                                                                        <w:right w:val="none" w:sz="0" w:space="0" w:color="auto"/>
                                                                                                      </w:divBdr>
                                                                                                      <w:divsChild>
                                                                                                        <w:div w:id="479199350">
                                                                                                          <w:marLeft w:val="0"/>
                                                                                                          <w:marRight w:val="0"/>
                                                                                                          <w:marTop w:val="0"/>
                                                                                                          <w:marBottom w:val="0"/>
                                                                                                          <w:divBdr>
                                                                                                            <w:top w:val="none" w:sz="0" w:space="0" w:color="auto"/>
                                                                                                            <w:left w:val="none" w:sz="0" w:space="0" w:color="auto"/>
                                                                                                            <w:bottom w:val="none" w:sz="0" w:space="0" w:color="auto"/>
                                                                                                            <w:right w:val="none" w:sz="0" w:space="0" w:color="auto"/>
                                                                                                          </w:divBdr>
                                                                                                        </w:div>
                                                                                                      </w:divsChild>
                                                                                                    </w:div>
                                                                                                    <w:div w:id="1078938851">
                                                                                                      <w:marLeft w:val="0"/>
                                                                                                      <w:marRight w:val="0"/>
                                                                                                      <w:marTop w:val="0"/>
                                                                                                      <w:marBottom w:val="0"/>
                                                                                                      <w:divBdr>
                                                                                                        <w:top w:val="none" w:sz="0" w:space="0" w:color="auto"/>
                                                                                                        <w:left w:val="none" w:sz="0" w:space="0" w:color="auto"/>
                                                                                                        <w:bottom w:val="none" w:sz="0" w:space="0" w:color="auto"/>
                                                                                                        <w:right w:val="none" w:sz="0" w:space="0" w:color="auto"/>
                                                                                                      </w:divBdr>
                                                                                                      <w:divsChild>
                                                                                                        <w:div w:id="1766657186">
                                                                                                          <w:marLeft w:val="0"/>
                                                                                                          <w:marRight w:val="0"/>
                                                                                                          <w:marTop w:val="0"/>
                                                                                                          <w:marBottom w:val="0"/>
                                                                                                          <w:divBdr>
                                                                                                            <w:top w:val="none" w:sz="0" w:space="0" w:color="auto"/>
                                                                                                            <w:left w:val="none" w:sz="0" w:space="0" w:color="auto"/>
                                                                                                            <w:bottom w:val="none" w:sz="0" w:space="0" w:color="auto"/>
                                                                                                            <w:right w:val="none" w:sz="0" w:space="0" w:color="auto"/>
                                                                                                          </w:divBdr>
                                                                                                        </w:div>
                                                                                                      </w:divsChild>
                                                                                                    </w:div>
                                                                                                    <w:div w:id="1079986471">
                                                                                                      <w:marLeft w:val="0"/>
                                                                                                      <w:marRight w:val="0"/>
                                                                                                      <w:marTop w:val="0"/>
                                                                                                      <w:marBottom w:val="0"/>
                                                                                                      <w:divBdr>
                                                                                                        <w:top w:val="none" w:sz="0" w:space="0" w:color="auto"/>
                                                                                                        <w:left w:val="none" w:sz="0" w:space="0" w:color="auto"/>
                                                                                                        <w:bottom w:val="none" w:sz="0" w:space="0" w:color="auto"/>
                                                                                                        <w:right w:val="none" w:sz="0" w:space="0" w:color="auto"/>
                                                                                                      </w:divBdr>
                                                                                                      <w:divsChild>
                                                                                                        <w:div w:id="1054231289">
                                                                                                          <w:marLeft w:val="0"/>
                                                                                                          <w:marRight w:val="0"/>
                                                                                                          <w:marTop w:val="0"/>
                                                                                                          <w:marBottom w:val="0"/>
                                                                                                          <w:divBdr>
                                                                                                            <w:top w:val="none" w:sz="0" w:space="0" w:color="auto"/>
                                                                                                            <w:left w:val="none" w:sz="0" w:space="0" w:color="auto"/>
                                                                                                            <w:bottom w:val="none" w:sz="0" w:space="0" w:color="auto"/>
                                                                                                            <w:right w:val="none" w:sz="0" w:space="0" w:color="auto"/>
                                                                                                          </w:divBdr>
                                                                                                        </w:div>
                                                                                                      </w:divsChild>
                                                                                                    </w:div>
                                                                                                    <w:div w:id="1082142136">
                                                                                                      <w:marLeft w:val="0"/>
                                                                                                      <w:marRight w:val="0"/>
                                                                                                      <w:marTop w:val="0"/>
                                                                                                      <w:marBottom w:val="0"/>
                                                                                                      <w:divBdr>
                                                                                                        <w:top w:val="none" w:sz="0" w:space="0" w:color="auto"/>
                                                                                                        <w:left w:val="none" w:sz="0" w:space="0" w:color="auto"/>
                                                                                                        <w:bottom w:val="none" w:sz="0" w:space="0" w:color="auto"/>
                                                                                                        <w:right w:val="none" w:sz="0" w:space="0" w:color="auto"/>
                                                                                                      </w:divBdr>
                                                                                                      <w:divsChild>
                                                                                                        <w:div w:id="1845238374">
                                                                                                          <w:marLeft w:val="0"/>
                                                                                                          <w:marRight w:val="0"/>
                                                                                                          <w:marTop w:val="0"/>
                                                                                                          <w:marBottom w:val="0"/>
                                                                                                          <w:divBdr>
                                                                                                            <w:top w:val="none" w:sz="0" w:space="0" w:color="auto"/>
                                                                                                            <w:left w:val="none" w:sz="0" w:space="0" w:color="auto"/>
                                                                                                            <w:bottom w:val="none" w:sz="0" w:space="0" w:color="auto"/>
                                                                                                            <w:right w:val="none" w:sz="0" w:space="0" w:color="auto"/>
                                                                                                          </w:divBdr>
                                                                                                        </w:div>
                                                                                                      </w:divsChild>
                                                                                                    </w:div>
                                                                                                    <w:div w:id="1083841895">
                                                                                                      <w:marLeft w:val="0"/>
                                                                                                      <w:marRight w:val="0"/>
                                                                                                      <w:marTop w:val="0"/>
                                                                                                      <w:marBottom w:val="0"/>
                                                                                                      <w:divBdr>
                                                                                                        <w:top w:val="none" w:sz="0" w:space="0" w:color="auto"/>
                                                                                                        <w:left w:val="none" w:sz="0" w:space="0" w:color="auto"/>
                                                                                                        <w:bottom w:val="none" w:sz="0" w:space="0" w:color="auto"/>
                                                                                                        <w:right w:val="none" w:sz="0" w:space="0" w:color="auto"/>
                                                                                                      </w:divBdr>
                                                                                                      <w:divsChild>
                                                                                                        <w:div w:id="1226602616">
                                                                                                          <w:marLeft w:val="0"/>
                                                                                                          <w:marRight w:val="0"/>
                                                                                                          <w:marTop w:val="0"/>
                                                                                                          <w:marBottom w:val="0"/>
                                                                                                          <w:divBdr>
                                                                                                            <w:top w:val="none" w:sz="0" w:space="0" w:color="auto"/>
                                                                                                            <w:left w:val="none" w:sz="0" w:space="0" w:color="auto"/>
                                                                                                            <w:bottom w:val="none" w:sz="0" w:space="0" w:color="auto"/>
                                                                                                            <w:right w:val="none" w:sz="0" w:space="0" w:color="auto"/>
                                                                                                          </w:divBdr>
                                                                                                        </w:div>
                                                                                                      </w:divsChild>
                                                                                                    </w:div>
                                                                                                    <w:div w:id="1085570790">
                                                                                                      <w:marLeft w:val="0"/>
                                                                                                      <w:marRight w:val="0"/>
                                                                                                      <w:marTop w:val="0"/>
                                                                                                      <w:marBottom w:val="0"/>
                                                                                                      <w:divBdr>
                                                                                                        <w:top w:val="none" w:sz="0" w:space="0" w:color="auto"/>
                                                                                                        <w:left w:val="none" w:sz="0" w:space="0" w:color="auto"/>
                                                                                                        <w:bottom w:val="none" w:sz="0" w:space="0" w:color="auto"/>
                                                                                                        <w:right w:val="none" w:sz="0" w:space="0" w:color="auto"/>
                                                                                                      </w:divBdr>
                                                                                                      <w:divsChild>
                                                                                                        <w:div w:id="1269242109">
                                                                                                          <w:marLeft w:val="0"/>
                                                                                                          <w:marRight w:val="0"/>
                                                                                                          <w:marTop w:val="0"/>
                                                                                                          <w:marBottom w:val="0"/>
                                                                                                          <w:divBdr>
                                                                                                            <w:top w:val="none" w:sz="0" w:space="0" w:color="auto"/>
                                                                                                            <w:left w:val="none" w:sz="0" w:space="0" w:color="auto"/>
                                                                                                            <w:bottom w:val="none" w:sz="0" w:space="0" w:color="auto"/>
                                                                                                            <w:right w:val="none" w:sz="0" w:space="0" w:color="auto"/>
                                                                                                          </w:divBdr>
                                                                                                        </w:div>
                                                                                                      </w:divsChild>
                                                                                                    </w:div>
                                                                                                    <w:div w:id="1086340669">
                                                                                                      <w:marLeft w:val="0"/>
                                                                                                      <w:marRight w:val="0"/>
                                                                                                      <w:marTop w:val="0"/>
                                                                                                      <w:marBottom w:val="0"/>
                                                                                                      <w:divBdr>
                                                                                                        <w:top w:val="none" w:sz="0" w:space="0" w:color="auto"/>
                                                                                                        <w:left w:val="none" w:sz="0" w:space="0" w:color="auto"/>
                                                                                                        <w:bottom w:val="none" w:sz="0" w:space="0" w:color="auto"/>
                                                                                                        <w:right w:val="none" w:sz="0" w:space="0" w:color="auto"/>
                                                                                                      </w:divBdr>
                                                                                                      <w:divsChild>
                                                                                                        <w:div w:id="215050299">
                                                                                                          <w:marLeft w:val="0"/>
                                                                                                          <w:marRight w:val="0"/>
                                                                                                          <w:marTop w:val="0"/>
                                                                                                          <w:marBottom w:val="0"/>
                                                                                                          <w:divBdr>
                                                                                                            <w:top w:val="none" w:sz="0" w:space="0" w:color="auto"/>
                                                                                                            <w:left w:val="none" w:sz="0" w:space="0" w:color="auto"/>
                                                                                                            <w:bottom w:val="none" w:sz="0" w:space="0" w:color="auto"/>
                                                                                                            <w:right w:val="none" w:sz="0" w:space="0" w:color="auto"/>
                                                                                                          </w:divBdr>
                                                                                                        </w:div>
                                                                                                      </w:divsChild>
                                                                                                    </w:div>
                                                                                                    <w:div w:id="1124229814">
                                                                                                      <w:marLeft w:val="0"/>
                                                                                                      <w:marRight w:val="0"/>
                                                                                                      <w:marTop w:val="0"/>
                                                                                                      <w:marBottom w:val="0"/>
                                                                                                      <w:divBdr>
                                                                                                        <w:top w:val="none" w:sz="0" w:space="0" w:color="auto"/>
                                                                                                        <w:left w:val="none" w:sz="0" w:space="0" w:color="auto"/>
                                                                                                        <w:bottom w:val="none" w:sz="0" w:space="0" w:color="auto"/>
                                                                                                        <w:right w:val="none" w:sz="0" w:space="0" w:color="auto"/>
                                                                                                      </w:divBdr>
                                                                                                      <w:divsChild>
                                                                                                        <w:div w:id="674652058">
                                                                                                          <w:marLeft w:val="0"/>
                                                                                                          <w:marRight w:val="0"/>
                                                                                                          <w:marTop w:val="0"/>
                                                                                                          <w:marBottom w:val="0"/>
                                                                                                          <w:divBdr>
                                                                                                            <w:top w:val="none" w:sz="0" w:space="0" w:color="auto"/>
                                                                                                            <w:left w:val="none" w:sz="0" w:space="0" w:color="auto"/>
                                                                                                            <w:bottom w:val="none" w:sz="0" w:space="0" w:color="auto"/>
                                                                                                            <w:right w:val="none" w:sz="0" w:space="0" w:color="auto"/>
                                                                                                          </w:divBdr>
                                                                                                        </w:div>
                                                                                                      </w:divsChild>
                                                                                                    </w:div>
                                                                                                    <w:div w:id="1126511778">
                                                                                                      <w:marLeft w:val="0"/>
                                                                                                      <w:marRight w:val="0"/>
                                                                                                      <w:marTop w:val="0"/>
                                                                                                      <w:marBottom w:val="0"/>
                                                                                                      <w:divBdr>
                                                                                                        <w:top w:val="none" w:sz="0" w:space="0" w:color="auto"/>
                                                                                                        <w:left w:val="none" w:sz="0" w:space="0" w:color="auto"/>
                                                                                                        <w:bottom w:val="none" w:sz="0" w:space="0" w:color="auto"/>
                                                                                                        <w:right w:val="none" w:sz="0" w:space="0" w:color="auto"/>
                                                                                                      </w:divBdr>
                                                                                                      <w:divsChild>
                                                                                                        <w:div w:id="1383099004">
                                                                                                          <w:marLeft w:val="0"/>
                                                                                                          <w:marRight w:val="0"/>
                                                                                                          <w:marTop w:val="0"/>
                                                                                                          <w:marBottom w:val="0"/>
                                                                                                          <w:divBdr>
                                                                                                            <w:top w:val="none" w:sz="0" w:space="0" w:color="auto"/>
                                                                                                            <w:left w:val="none" w:sz="0" w:space="0" w:color="auto"/>
                                                                                                            <w:bottom w:val="none" w:sz="0" w:space="0" w:color="auto"/>
                                                                                                            <w:right w:val="none" w:sz="0" w:space="0" w:color="auto"/>
                                                                                                          </w:divBdr>
                                                                                                        </w:div>
                                                                                                      </w:divsChild>
                                                                                                    </w:div>
                                                                                                    <w:div w:id="1141310465">
                                                                                                      <w:marLeft w:val="0"/>
                                                                                                      <w:marRight w:val="0"/>
                                                                                                      <w:marTop w:val="0"/>
                                                                                                      <w:marBottom w:val="0"/>
                                                                                                      <w:divBdr>
                                                                                                        <w:top w:val="none" w:sz="0" w:space="0" w:color="auto"/>
                                                                                                        <w:left w:val="none" w:sz="0" w:space="0" w:color="auto"/>
                                                                                                        <w:bottom w:val="none" w:sz="0" w:space="0" w:color="auto"/>
                                                                                                        <w:right w:val="none" w:sz="0" w:space="0" w:color="auto"/>
                                                                                                      </w:divBdr>
                                                                                                      <w:divsChild>
                                                                                                        <w:div w:id="1264731509">
                                                                                                          <w:marLeft w:val="0"/>
                                                                                                          <w:marRight w:val="0"/>
                                                                                                          <w:marTop w:val="0"/>
                                                                                                          <w:marBottom w:val="0"/>
                                                                                                          <w:divBdr>
                                                                                                            <w:top w:val="none" w:sz="0" w:space="0" w:color="auto"/>
                                                                                                            <w:left w:val="none" w:sz="0" w:space="0" w:color="auto"/>
                                                                                                            <w:bottom w:val="none" w:sz="0" w:space="0" w:color="auto"/>
                                                                                                            <w:right w:val="none" w:sz="0" w:space="0" w:color="auto"/>
                                                                                                          </w:divBdr>
                                                                                                        </w:div>
                                                                                                      </w:divsChild>
                                                                                                    </w:div>
                                                                                                    <w:div w:id="1141532971">
                                                                                                      <w:marLeft w:val="0"/>
                                                                                                      <w:marRight w:val="0"/>
                                                                                                      <w:marTop w:val="0"/>
                                                                                                      <w:marBottom w:val="0"/>
                                                                                                      <w:divBdr>
                                                                                                        <w:top w:val="none" w:sz="0" w:space="0" w:color="auto"/>
                                                                                                        <w:left w:val="none" w:sz="0" w:space="0" w:color="auto"/>
                                                                                                        <w:bottom w:val="none" w:sz="0" w:space="0" w:color="auto"/>
                                                                                                        <w:right w:val="none" w:sz="0" w:space="0" w:color="auto"/>
                                                                                                      </w:divBdr>
                                                                                                      <w:divsChild>
                                                                                                        <w:div w:id="347220917">
                                                                                                          <w:marLeft w:val="0"/>
                                                                                                          <w:marRight w:val="0"/>
                                                                                                          <w:marTop w:val="0"/>
                                                                                                          <w:marBottom w:val="0"/>
                                                                                                          <w:divBdr>
                                                                                                            <w:top w:val="none" w:sz="0" w:space="0" w:color="auto"/>
                                                                                                            <w:left w:val="none" w:sz="0" w:space="0" w:color="auto"/>
                                                                                                            <w:bottom w:val="none" w:sz="0" w:space="0" w:color="auto"/>
                                                                                                            <w:right w:val="none" w:sz="0" w:space="0" w:color="auto"/>
                                                                                                          </w:divBdr>
                                                                                                        </w:div>
                                                                                                      </w:divsChild>
                                                                                                    </w:div>
                                                                                                    <w:div w:id="1141650266">
                                                                                                      <w:marLeft w:val="0"/>
                                                                                                      <w:marRight w:val="0"/>
                                                                                                      <w:marTop w:val="0"/>
                                                                                                      <w:marBottom w:val="0"/>
                                                                                                      <w:divBdr>
                                                                                                        <w:top w:val="none" w:sz="0" w:space="0" w:color="auto"/>
                                                                                                        <w:left w:val="none" w:sz="0" w:space="0" w:color="auto"/>
                                                                                                        <w:bottom w:val="none" w:sz="0" w:space="0" w:color="auto"/>
                                                                                                        <w:right w:val="none" w:sz="0" w:space="0" w:color="auto"/>
                                                                                                      </w:divBdr>
                                                                                                      <w:divsChild>
                                                                                                        <w:div w:id="138116907">
                                                                                                          <w:marLeft w:val="0"/>
                                                                                                          <w:marRight w:val="0"/>
                                                                                                          <w:marTop w:val="0"/>
                                                                                                          <w:marBottom w:val="0"/>
                                                                                                          <w:divBdr>
                                                                                                            <w:top w:val="none" w:sz="0" w:space="0" w:color="auto"/>
                                                                                                            <w:left w:val="none" w:sz="0" w:space="0" w:color="auto"/>
                                                                                                            <w:bottom w:val="none" w:sz="0" w:space="0" w:color="auto"/>
                                                                                                            <w:right w:val="none" w:sz="0" w:space="0" w:color="auto"/>
                                                                                                          </w:divBdr>
                                                                                                        </w:div>
                                                                                                      </w:divsChild>
                                                                                                    </w:div>
                                                                                                    <w:div w:id="1142768735">
                                                                                                      <w:marLeft w:val="0"/>
                                                                                                      <w:marRight w:val="0"/>
                                                                                                      <w:marTop w:val="0"/>
                                                                                                      <w:marBottom w:val="0"/>
                                                                                                      <w:divBdr>
                                                                                                        <w:top w:val="none" w:sz="0" w:space="0" w:color="auto"/>
                                                                                                        <w:left w:val="none" w:sz="0" w:space="0" w:color="auto"/>
                                                                                                        <w:bottom w:val="none" w:sz="0" w:space="0" w:color="auto"/>
                                                                                                        <w:right w:val="none" w:sz="0" w:space="0" w:color="auto"/>
                                                                                                      </w:divBdr>
                                                                                                      <w:divsChild>
                                                                                                        <w:div w:id="984512462">
                                                                                                          <w:marLeft w:val="0"/>
                                                                                                          <w:marRight w:val="0"/>
                                                                                                          <w:marTop w:val="0"/>
                                                                                                          <w:marBottom w:val="0"/>
                                                                                                          <w:divBdr>
                                                                                                            <w:top w:val="none" w:sz="0" w:space="0" w:color="auto"/>
                                                                                                            <w:left w:val="none" w:sz="0" w:space="0" w:color="auto"/>
                                                                                                            <w:bottom w:val="none" w:sz="0" w:space="0" w:color="auto"/>
                                                                                                            <w:right w:val="none" w:sz="0" w:space="0" w:color="auto"/>
                                                                                                          </w:divBdr>
                                                                                                        </w:div>
                                                                                                      </w:divsChild>
                                                                                                    </w:div>
                                                                                                    <w:div w:id="1149707771">
                                                                                                      <w:marLeft w:val="0"/>
                                                                                                      <w:marRight w:val="0"/>
                                                                                                      <w:marTop w:val="0"/>
                                                                                                      <w:marBottom w:val="0"/>
                                                                                                      <w:divBdr>
                                                                                                        <w:top w:val="none" w:sz="0" w:space="0" w:color="auto"/>
                                                                                                        <w:left w:val="none" w:sz="0" w:space="0" w:color="auto"/>
                                                                                                        <w:bottom w:val="none" w:sz="0" w:space="0" w:color="auto"/>
                                                                                                        <w:right w:val="none" w:sz="0" w:space="0" w:color="auto"/>
                                                                                                      </w:divBdr>
                                                                                                      <w:divsChild>
                                                                                                        <w:div w:id="847207906">
                                                                                                          <w:marLeft w:val="0"/>
                                                                                                          <w:marRight w:val="0"/>
                                                                                                          <w:marTop w:val="0"/>
                                                                                                          <w:marBottom w:val="0"/>
                                                                                                          <w:divBdr>
                                                                                                            <w:top w:val="none" w:sz="0" w:space="0" w:color="auto"/>
                                                                                                            <w:left w:val="none" w:sz="0" w:space="0" w:color="auto"/>
                                                                                                            <w:bottom w:val="none" w:sz="0" w:space="0" w:color="auto"/>
                                                                                                            <w:right w:val="none" w:sz="0" w:space="0" w:color="auto"/>
                                                                                                          </w:divBdr>
                                                                                                        </w:div>
                                                                                                      </w:divsChild>
                                                                                                    </w:div>
                                                                                                    <w:div w:id="1159079662">
                                                                                                      <w:marLeft w:val="0"/>
                                                                                                      <w:marRight w:val="0"/>
                                                                                                      <w:marTop w:val="0"/>
                                                                                                      <w:marBottom w:val="0"/>
                                                                                                      <w:divBdr>
                                                                                                        <w:top w:val="none" w:sz="0" w:space="0" w:color="auto"/>
                                                                                                        <w:left w:val="none" w:sz="0" w:space="0" w:color="auto"/>
                                                                                                        <w:bottom w:val="none" w:sz="0" w:space="0" w:color="auto"/>
                                                                                                        <w:right w:val="none" w:sz="0" w:space="0" w:color="auto"/>
                                                                                                      </w:divBdr>
                                                                                                      <w:divsChild>
                                                                                                        <w:div w:id="1103844503">
                                                                                                          <w:marLeft w:val="0"/>
                                                                                                          <w:marRight w:val="0"/>
                                                                                                          <w:marTop w:val="0"/>
                                                                                                          <w:marBottom w:val="0"/>
                                                                                                          <w:divBdr>
                                                                                                            <w:top w:val="none" w:sz="0" w:space="0" w:color="auto"/>
                                                                                                            <w:left w:val="none" w:sz="0" w:space="0" w:color="auto"/>
                                                                                                            <w:bottom w:val="none" w:sz="0" w:space="0" w:color="auto"/>
                                                                                                            <w:right w:val="none" w:sz="0" w:space="0" w:color="auto"/>
                                                                                                          </w:divBdr>
                                                                                                        </w:div>
                                                                                                      </w:divsChild>
                                                                                                    </w:div>
                                                                                                    <w:div w:id="1162310406">
                                                                                                      <w:marLeft w:val="0"/>
                                                                                                      <w:marRight w:val="0"/>
                                                                                                      <w:marTop w:val="0"/>
                                                                                                      <w:marBottom w:val="0"/>
                                                                                                      <w:divBdr>
                                                                                                        <w:top w:val="none" w:sz="0" w:space="0" w:color="auto"/>
                                                                                                        <w:left w:val="none" w:sz="0" w:space="0" w:color="auto"/>
                                                                                                        <w:bottom w:val="none" w:sz="0" w:space="0" w:color="auto"/>
                                                                                                        <w:right w:val="none" w:sz="0" w:space="0" w:color="auto"/>
                                                                                                      </w:divBdr>
                                                                                                      <w:divsChild>
                                                                                                        <w:div w:id="1101678248">
                                                                                                          <w:marLeft w:val="0"/>
                                                                                                          <w:marRight w:val="0"/>
                                                                                                          <w:marTop w:val="0"/>
                                                                                                          <w:marBottom w:val="0"/>
                                                                                                          <w:divBdr>
                                                                                                            <w:top w:val="none" w:sz="0" w:space="0" w:color="auto"/>
                                                                                                            <w:left w:val="none" w:sz="0" w:space="0" w:color="auto"/>
                                                                                                            <w:bottom w:val="none" w:sz="0" w:space="0" w:color="auto"/>
                                                                                                            <w:right w:val="none" w:sz="0" w:space="0" w:color="auto"/>
                                                                                                          </w:divBdr>
                                                                                                        </w:div>
                                                                                                      </w:divsChild>
                                                                                                    </w:div>
                                                                                                    <w:div w:id="1162352077">
                                                                                                      <w:marLeft w:val="0"/>
                                                                                                      <w:marRight w:val="0"/>
                                                                                                      <w:marTop w:val="0"/>
                                                                                                      <w:marBottom w:val="0"/>
                                                                                                      <w:divBdr>
                                                                                                        <w:top w:val="none" w:sz="0" w:space="0" w:color="auto"/>
                                                                                                        <w:left w:val="none" w:sz="0" w:space="0" w:color="auto"/>
                                                                                                        <w:bottom w:val="none" w:sz="0" w:space="0" w:color="auto"/>
                                                                                                        <w:right w:val="none" w:sz="0" w:space="0" w:color="auto"/>
                                                                                                      </w:divBdr>
                                                                                                      <w:divsChild>
                                                                                                        <w:div w:id="641272784">
                                                                                                          <w:marLeft w:val="0"/>
                                                                                                          <w:marRight w:val="0"/>
                                                                                                          <w:marTop w:val="0"/>
                                                                                                          <w:marBottom w:val="0"/>
                                                                                                          <w:divBdr>
                                                                                                            <w:top w:val="none" w:sz="0" w:space="0" w:color="auto"/>
                                                                                                            <w:left w:val="none" w:sz="0" w:space="0" w:color="auto"/>
                                                                                                            <w:bottom w:val="none" w:sz="0" w:space="0" w:color="auto"/>
                                                                                                            <w:right w:val="none" w:sz="0" w:space="0" w:color="auto"/>
                                                                                                          </w:divBdr>
                                                                                                        </w:div>
                                                                                                      </w:divsChild>
                                                                                                    </w:div>
                                                                                                    <w:div w:id="1166095934">
                                                                                                      <w:marLeft w:val="0"/>
                                                                                                      <w:marRight w:val="0"/>
                                                                                                      <w:marTop w:val="0"/>
                                                                                                      <w:marBottom w:val="0"/>
                                                                                                      <w:divBdr>
                                                                                                        <w:top w:val="none" w:sz="0" w:space="0" w:color="auto"/>
                                                                                                        <w:left w:val="none" w:sz="0" w:space="0" w:color="auto"/>
                                                                                                        <w:bottom w:val="none" w:sz="0" w:space="0" w:color="auto"/>
                                                                                                        <w:right w:val="none" w:sz="0" w:space="0" w:color="auto"/>
                                                                                                      </w:divBdr>
                                                                                                      <w:divsChild>
                                                                                                        <w:div w:id="796722929">
                                                                                                          <w:marLeft w:val="0"/>
                                                                                                          <w:marRight w:val="0"/>
                                                                                                          <w:marTop w:val="0"/>
                                                                                                          <w:marBottom w:val="0"/>
                                                                                                          <w:divBdr>
                                                                                                            <w:top w:val="none" w:sz="0" w:space="0" w:color="auto"/>
                                                                                                            <w:left w:val="none" w:sz="0" w:space="0" w:color="auto"/>
                                                                                                            <w:bottom w:val="none" w:sz="0" w:space="0" w:color="auto"/>
                                                                                                            <w:right w:val="none" w:sz="0" w:space="0" w:color="auto"/>
                                                                                                          </w:divBdr>
                                                                                                        </w:div>
                                                                                                      </w:divsChild>
                                                                                                    </w:div>
                                                                                                    <w:div w:id="1170757489">
                                                                                                      <w:marLeft w:val="0"/>
                                                                                                      <w:marRight w:val="0"/>
                                                                                                      <w:marTop w:val="0"/>
                                                                                                      <w:marBottom w:val="0"/>
                                                                                                      <w:divBdr>
                                                                                                        <w:top w:val="none" w:sz="0" w:space="0" w:color="auto"/>
                                                                                                        <w:left w:val="none" w:sz="0" w:space="0" w:color="auto"/>
                                                                                                        <w:bottom w:val="none" w:sz="0" w:space="0" w:color="auto"/>
                                                                                                        <w:right w:val="none" w:sz="0" w:space="0" w:color="auto"/>
                                                                                                      </w:divBdr>
                                                                                                      <w:divsChild>
                                                                                                        <w:div w:id="1254777871">
                                                                                                          <w:marLeft w:val="0"/>
                                                                                                          <w:marRight w:val="0"/>
                                                                                                          <w:marTop w:val="0"/>
                                                                                                          <w:marBottom w:val="0"/>
                                                                                                          <w:divBdr>
                                                                                                            <w:top w:val="none" w:sz="0" w:space="0" w:color="auto"/>
                                                                                                            <w:left w:val="none" w:sz="0" w:space="0" w:color="auto"/>
                                                                                                            <w:bottom w:val="none" w:sz="0" w:space="0" w:color="auto"/>
                                                                                                            <w:right w:val="none" w:sz="0" w:space="0" w:color="auto"/>
                                                                                                          </w:divBdr>
                                                                                                        </w:div>
                                                                                                      </w:divsChild>
                                                                                                    </w:div>
                                                                                                    <w:div w:id="1171142937">
                                                                                                      <w:marLeft w:val="0"/>
                                                                                                      <w:marRight w:val="0"/>
                                                                                                      <w:marTop w:val="0"/>
                                                                                                      <w:marBottom w:val="0"/>
                                                                                                      <w:divBdr>
                                                                                                        <w:top w:val="none" w:sz="0" w:space="0" w:color="auto"/>
                                                                                                        <w:left w:val="none" w:sz="0" w:space="0" w:color="auto"/>
                                                                                                        <w:bottom w:val="none" w:sz="0" w:space="0" w:color="auto"/>
                                                                                                        <w:right w:val="none" w:sz="0" w:space="0" w:color="auto"/>
                                                                                                      </w:divBdr>
                                                                                                      <w:divsChild>
                                                                                                        <w:div w:id="1686201603">
                                                                                                          <w:marLeft w:val="0"/>
                                                                                                          <w:marRight w:val="0"/>
                                                                                                          <w:marTop w:val="0"/>
                                                                                                          <w:marBottom w:val="0"/>
                                                                                                          <w:divBdr>
                                                                                                            <w:top w:val="none" w:sz="0" w:space="0" w:color="auto"/>
                                                                                                            <w:left w:val="none" w:sz="0" w:space="0" w:color="auto"/>
                                                                                                            <w:bottom w:val="none" w:sz="0" w:space="0" w:color="auto"/>
                                                                                                            <w:right w:val="none" w:sz="0" w:space="0" w:color="auto"/>
                                                                                                          </w:divBdr>
                                                                                                        </w:div>
                                                                                                      </w:divsChild>
                                                                                                    </w:div>
                                                                                                    <w:div w:id="1172791269">
                                                                                                      <w:marLeft w:val="0"/>
                                                                                                      <w:marRight w:val="0"/>
                                                                                                      <w:marTop w:val="0"/>
                                                                                                      <w:marBottom w:val="0"/>
                                                                                                      <w:divBdr>
                                                                                                        <w:top w:val="none" w:sz="0" w:space="0" w:color="auto"/>
                                                                                                        <w:left w:val="none" w:sz="0" w:space="0" w:color="auto"/>
                                                                                                        <w:bottom w:val="none" w:sz="0" w:space="0" w:color="auto"/>
                                                                                                        <w:right w:val="none" w:sz="0" w:space="0" w:color="auto"/>
                                                                                                      </w:divBdr>
                                                                                                      <w:divsChild>
                                                                                                        <w:div w:id="1767387021">
                                                                                                          <w:marLeft w:val="0"/>
                                                                                                          <w:marRight w:val="0"/>
                                                                                                          <w:marTop w:val="0"/>
                                                                                                          <w:marBottom w:val="0"/>
                                                                                                          <w:divBdr>
                                                                                                            <w:top w:val="none" w:sz="0" w:space="0" w:color="auto"/>
                                                                                                            <w:left w:val="none" w:sz="0" w:space="0" w:color="auto"/>
                                                                                                            <w:bottom w:val="none" w:sz="0" w:space="0" w:color="auto"/>
                                                                                                            <w:right w:val="none" w:sz="0" w:space="0" w:color="auto"/>
                                                                                                          </w:divBdr>
                                                                                                        </w:div>
                                                                                                      </w:divsChild>
                                                                                                    </w:div>
                                                                                                    <w:div w:id="1173640849">
                                                                                                      <w:marLeft w:val="0"/>
                                                                                                      <w:marRight w:val="0"/>
                                                                                                      <w:marTop w:val="0"/>
                                                                                                      <w:marBottom w:val="0"/>
                                                                                                      <w:divBdr>
                                                                                                        <w:top w:val="none" w:sz="0" w:space="0" w:color="auto"/>
                                                                                                        <w:left w:val="none" w:sz="0" w:space="0" w:color="auto"/>
                                                                                                        <w:bottom w:val="none" w:sz="0" w:space="0" w:color="auto"/>
                                                                                                        <w:right w:val="none" w:sz="0" w:space="0" w:color="auto"/>
                                                                                                      </w:divBdr>
                                                                                                      <w:divsChild>
                                                                                                        <w:div w:id="338390826">
                                                                                                          <w:marLeft w:val="0"/>
                                                                                                          <w:marRight w:val="0"/>
                                                                                                          <w:marTop w:val="0"/>
                                                                                                          <w:marBottom w:val="0"/>
                                                                                                          <w:divBdr>
                                                                                                            <w:top w:val="none" w:sz="0" w:space="0" w:color="auto"/>
                                                                                                            <w:left w:val="none" w:sz="0" w:space="0" w:color="auto"/>
                                                                                                            <w:bottom w:val="none" w:sz="0" w:space="0" w:color="auto"/>
                                                                                                            <w:right w:val="none" w:sz="0" w:space="0" w:color="auto"/>
                                                                                                          </w:divBdr>
                                                                                                        </w:div>
                                                                                                      </w:divsChild>
                                                                                                    </w:div>
                                                                                                    <w:div w:id="1184514657">
                                                                                                      <w:marLeft w:val="0"/>
                                                                                                      <w:marRight w:val="0"/>
                                                                                                      <w:marTop w:val="0"/>
                                                                                                      <w:marBottom w:val="0"/>
                                                                                                      <w:divBdr>
                                                                                                        <w:top w:val="none" w:sz="0" w:space="0" w:color="auto"/>
                                                                                                        <w:left w:val="none" w:sz="0" w:space="0" w:color="auto"/>
                                                                                                        <w:bottom w:val="none" w:sz="0" w:space="0" w:color="auto"/>
                                                                                                        <w:right w:val="none" w:sz="0" w:space="0" w:color="auto"/>
                                                                                                      </w:divBdr>
                                                                                                      <w:divsChild>
                                                                                                        <w:div w:id="506136451">
                                                                                                          <w:marLeft w:val="0"/>
                                                                                                          <w:marRight w:val="0"/>
                                                                                                          <w:marTop w:val="0"/>
                                                                                                          <w:marBottom w:val="0"/>
                                                                                                          <w:divBdr>
                                                                                                            <w:top w:val="none" w:sz="0" w:space="0" w:color="auto"/>
                                                                                                            <w:left w:val="none" w:sz="0" w:space="0" w:color="auto"/>
                                                                                                            <w:bottom w:val="none" w:sz="0" w:space="0" w:color="auto"/>
                                                                                                            <w:right w:val="none" w:sz="0" w:space="0" w:color="auto"/>
                                                                                                          </w:divBdr>
                                                                                                        </w:div>
                                                                                                      </w:divsChild>
                                                                                                    </w:div>
                                                                                                    <w:div w:id="1190610473">
                                                                                                      <w:marLeft w:val="0"/>
                                                                                                      <w:marRight w:val="0"/>
                                                                                                      <w:marTop w:val="0"/>
                                                                                                      <w:marBottom w:val="0"/>
                                                                                                      <w:divBdr>
                                                                                                        <w:top w:val="none" w:sz="0" w:space="0" w:color="auto"/>
                                                                                                        <w:left w:val="none" w:sz="0" w:space="0" w:color="auto"/>
                                                                                                        <w:bottom w:val="none" w:sz="0" w:space="0" w:color="auto"/>
                                                                                                        <w:right w:val="none" w:sz="0" w:space="0" w:color="auto"/>
                                                                                                      </w:divBdr>
                                                                                                      <w:divsChild>
                                                                                                        <w:div w:id="1018429612">
                                                                                                          <w:marLeft w:val="0"/>
                                                                                                          <w:marRight w:val="0"/>
                                                                                                          <w:marTop w:val="0"/>
                                                                                                          <w:marBottom w:val="0"/>
                                                                                                          <w:divBdr>
                                                                                                            <w:top w:val="none" w:sz="0" w:space="0" w:color="auto"/>
                                                                                                            <w:left w:val="none" w:sz="0" w:space="0" w:color="auto"/>
                                                                                                            <w:bottom w:val="none" w:sz="0" w:space="0" w:color="auto"/>
                                                                                                            <w:right w:val="none" w:sz="0" w:space="0" w:color="auto"/>
                                                                                                          </w:divBdr>
                                                                                                        </w:div>
                                                                                                      </w:divsChild>
                                                                                                    </w:div>
                                                                                                    <w:div w:id="1192374271">
                                                                                                      <w:marLeft w:val="0"/>
                                                                                                      <w:marRight w:val="0"/>
                                                                                                      <w:marTop w:val="0"/>
                                                                                                      <w:marBottom w:val="0"/>
                                                                                                      <w:divBdr>
                                                                                                        <w:top w:val="none" w:sz="0" w:space="0" w:color="auto"/>
                                                                                                        <w:left w:val="none" w:sz="0" w:space="0" w:color="auto"/>
                                                                                                        <w:bottom w:val="none" w:sz="0" w:space="0" w:color="auto"/>
                                                                                                        <w:right w:val="none" w:sz="0" w:space="0" w:color="auto"/>
                                                                                                      </w:divBdr>
                                                                                                      <w:divsChild>
                                                                                                        <w:div w:id="1542395817">
                                                                                                          <w:marLeft w:val="0"/>
                                                                                                          <w:marRight w:val="0"/>
                                                                                                          <w:marTop w:val="0"/>
                                                                                                          <w:marBottom w:val="0"/>
                                                                                                          <w:divBdr>
                                                                                                            <w:top w:val="none" w:sz="0" w:space="0" w:color="auto"/>
                                                                                                            <w:left w:val="none" w:sz="0" w:space="0" w:color="auto"/>
                                                                                                            <w:bottom w:val="none" w:sz="0" w:space="0" w:color="auto"/>
                                                                                                            <w:right w:val="none" w:sz="0" w:space="0" w:color="auto"/>
                                                                                                          </w:divBdr>
                                                                                                        </w:div>
                                                                                                      </w:divsChild>
                                                                                                    </w:div>
                                                                                                    <w:div w:id="1196231229">
                                                                                                      <w:marLeft w:val="0"/>
                                                                                                      <w:marRight w:val="0"/>
                                                                                                      <w:marTop w:val="0"/>
                                                                                                      <w:marBottom w:val="0"/>
                                                                                                      <w:divBdr>
                                                                                                        <w:top w:val="none" w:sz="0" w:space="0" w:color="auto"/>
                                                                                                        <w:left w:val="none" w:sz="0" w:space="0" w:color="auto"/>
                                                                                                        <w:bottom w:val="none" w:sz="0" w:space="0" w:color="auto"/>
                                                                                                        <w:right w:val="none" w:sz="0" w:space="0" w:color="auto"/>
                                                                                                      </w:divBdr>
                                                                                                      <w:divsChild>
                                                                                                        <w:div w:id="1558586325">
                                                                                                          <w:marLeft w:val="0"/>
                                                                                                          <w:marRight w:val="0"/>
                                                                                                          <w:marTop w:val="0"/>
                                                                                                          <w:marBottom w:val="0"/>
                                                                                                          <w:divBdr>
                                                                                                            <w:top w:val="none" w:sz="0" w:space="0" w:color="auto"/>
                                                                                                            <w:left w:val="none" w:sz="0" w:space="0" w:color="auto"/>
                                                                                                            <w:bottom w:val="none" w:sz="0" w:space="0" w:color="auto"/>
                                                                                                            <w:right w:val="none" w:sz="0" w:space="0" w:color="auto"/>
                                                                                                          </w:divBdr>
                                                                                                        </w:div>
                                                                                                      </w:divsChild>
                                                                                                    </w:div>
                                                                                                    <w:div w:id="1201940914">
                                                                                                      <w:marLeft w:val="0"/>
                                                                                                      <w:marRight w:val="0"/>
                                                                                                      <w:marTop w:val="0"/>
                                                                                                      <w:marBottom w:val="0"/>
                                                                                                      <w:divBdr>
                                                                                                        <w:top w:val="none" w:sz="0" w:space="0" w:color="auto"/>
                                                                                                        <w:left w:val="none" w:sz="0" w:space="0" w:color="auto"/>
                                                                                                        <w:bottom w:val="none" w:sz="0" w:space="0" w:color="auto"/>
                                                                                                        <w:right w:val="none" w:sz="0" w:space="0" w:color="auto"/>
                                                                                                      </w:divBdr>
                                                                                                      <w:divsChild>
                                                                                                        <w:div w:id="932663780">
                                                                                                          <w:marLeft w:val="0"/>
                                                                                                          <w:marRight w:val="0"/>
                                                                                                          <w:marTop w:val="0"/>
                                                                                                          <w:marBottom w:val="0"/>
                                                                                                          <w:divBdr>
                                                                                                            <w:top w:val="none" w:sz="0" w:space="0" w:color="auto"/>
                                                                                                            <w:left w:val="none" w:sz="0" w:space="0" w:color="auto"/>
                                                                                                            <w:bottom w:val="none" w:sz="0" w:space="0" w:color="auto"/>
                                                                                                            <w:right w:val="none" w:sz="0" w:space="0" w:color="auto"/>
                                                                                                          </w:divBdr>
                                                                                                        </w:div>
                                                                                                      </w:divsChild>
                                                                                                    </w:div>
                                                                                                    <w:div w:id="1202862508">
                                                                                                      <w:marLeft w:val="0"/>
                                                                                                      <w:marRight w:val="0"/>
                                                                                                      <w:marTop w:val="0"/>
                                                                                                      <w:marBottom w:val="0"/>
                                                                                                      <w:divBdr>
                                                                                                        <w:top w:val="none" w:sz="0" w:space="0" w:color="auto"/>
                                                                                                        <w:left w:val="none" w:sz="0" w:space="0" w:color="auto"/>
                                                                                                        <w:bottom w:val="none" w:sz="0" w:space="0" w:color="auto"/>
                                                                                                        <w:right w:val="none" w:sz="0" w:space="0" w:color="auto"/>
                                                                                                      </w:divBdr>
                                                                                                      <w:divsChild>
                                                                                                        <w:div w:id="1411928825">
                                                                                                          <w:marLeft w:val="0"/>
                                                                                                          <w:marRight w:val="0"/>
                                                                                                          <w:marTop w:val="0"/>
                                                                                                          <w:marBottom w:val="0"/>
                                                                                                          <w:divBdr>
                                                                                                            <w:top w:val="none" w:sz="0" w:space="0" w:color="auto"/>
                                                                                                            <w:left w:val="none" w:sz="0" w:space="0" w:color="auto"/>
                                                                                                            <w:bottom w:val="none" w:sz="0" w:space="0" w:color="auto"/>
                                                                                                            <w:right w:val="none" w:sz="0" w:space="0" w:color="auto"/>
                                                                                                          </w:divBdr>
                                                                                                        </w:div>
                                                                                                      </w:divsChild>
                                                                                                    </w:div>
                                                                                                    <w:div w:id="1207835586">
                                                                                                      <w:marLeft w:val="0"/>
                                                                                                      <w:marRight w:val="0"/>
                                                                                                      <w:marTop w:val="0"/>
                                                                                                      <w:marBottom w:val="0"/>
                                                                                                      <w:divBdr>
                                                                                                        <w:top w:val="none" w:sz="0" w:space="0" w:color="auto"/>
                                                                                                        <w:left w:val="none" w:sz="0" w:space="0" w:color="auto"/>
                                                                                                        <w:bottom w:val="none" w:sz="0" w:space="0" w:color="auto"/>
                                                                                                        <w:right w:val="none" w:sz="0" w:space="0" w:color="auto"/>
                                                                                                      </w:divBdr>
                                                                                                      <w:divsChild>
                                                                                                        <w:div w:id="1851792898">
                                                                                                          <w:marLeft w:val="0"/>
                                                                                                          <w:marRight w:val="0"/>
                                                                                                          <w:marTop w:val="0"/>
                                                                                                          <w:marBottom w:val="0"/>
                                                                                                          <w:divBdr>
                                                                                                            <w:top w:val="none" w:sz="0" w:space="0" w:color="auto"/>
                                                                                                            <w:left w:val="none" w:sz="0" w:space="0" w:color="auto"/>
                                                                                                            <w:bottom w:val="none" w:sz="0" w:space="0" w:color="auto"/>
                                                                                                            <w:right w:val="none" w:sz="0" w:space="0" w:color="auto"/>
                                                                                                          </w:divBdr>
                                                                                                        </w:div>
                                                                                                      </w:divsChild>
                                                                                                    </w:div>
                                                                                                    <w:div w:id="1209144565">
                                                                                                      <w:marLeft w:val="0"/>
                                                                                                      <w:marRight w:val="0"/>
                                                                                                      <w:marTop w:val="0"/>
                                                                                                      <w:marBottom w:val="0"/>
                                                                                                      <w:divBdr>
                                                                                                        <w:top w:val="none" w:sz="0" w:space="0" w:color="auto"/>
                                                                                                        <w:left w:val="none" w:sz="0" w:space="0" w:color="auto"/>
                                                                                                        <w:bottom w:val="none" w:sz="0" w:space="0" w:color="auto"/>
                                                                                                        <w:right w:val="none" w:sz="0" w:space="0" w:color="auto"/>
                                                                                                      </w:divBdr>
                                                                                                      <w:divsChild>
                                                                                                        <w:div w:id="1550385788">
                                                                                                          <w:marLeft w:val="0"/>
                                                                                                          <w:marRight w:val="0"/>
                                                                                                          <w:marTop w:val="0"/>
                                                                                                          <w:marBottom w:val="0"/>
                                                                                                          <w:divBdr>
                                                                                                            <w:top w:val="none" w:sz="0" w:space="0" w:color="auto"/>
                                                                                                            <w:left w:val="none" w:sz="0" w:space="0" w:color="auto"/>
                                                                                                            <w:bottom w:val="none" w:sz="0" w:space="0" w:color="auto"/>
                                                                                                            <w:right w:val="none" w:sz="0" w:space="0" w:color="auto"/>
                                                                                                          </w:divBdr>
                                                                                                        </w:div>
                                                                                                      </w:divsChild>
                                                                                                    </w:div>
                                                                                                    <w:div w:id="1221012724">
                                                                                                      <w:marLeft w:val="0"/>
                                                                                                      <w:marRight w:val="0"/>
                                                                                                      <w:marTop w:val="0"/>
                                                                                                      <w:marBottom w:val="0"/>
                                                                                                      <w:divBdr>
                                                                                                        <w:top w:val="none" w:sz="0" w:space="0" w:color="auto"/>
                                                                                                        <w:left w:val="none" w:sz="0" w:space="0" w:color="auto"/>
                                                                                                        <w:bottom w:val="none" w:sz="0" w:space="0" w:color="auto"/>
                                                                                                        <w:right w:val="none" w:sz="0" w:space="0" w:color="auto"/>
                                                                                                      </w:divBdr>
                                                                                                      <w:divsChild>
                                                                                                        <w:div w:id="1711413065">
                                                                                                          <w:marLeft w:val="0"/>
                                                                                                          <w:marRight w:val="0"/>
                                                                                                          <w:marTop w:val="0"/>
                                                                                                          <w:marBottom w:val="0"/>
                                                                                                          <w:divBdr>
                                                                                                            <w:top w:val="none" w:sz="0" w:space="0" w:color="auto"/>
                                                                                                            <w:left w:val="none" w:sz="0" w:space="0" w:color="auto"/>
                                                                                                            <w:bottom w:val="none" w:sz="0" w:space="0" w:color="auto"/>
                                                                                                            <w:right w:val="none" w:sz="0" w:space="0" w:color="auto"/>
                                                                                                          </w:divBdr>
                                                                                                        </w:div>
                                                                                                      </w:divsChild>
                                                                                                    </w:div>
                                                                                                    <w:div w:id="1225097106">
                                                                                                      <w:marLeft w:val="0"/>
                                                                                                      <w:marRight w:val="0"/>
                                                                                                      <w:marTop w:val="0"/>
                                                                                                      <w:marBottom w:val="0"/>
                                                                                                      <w:divBdr>
                                                                                                        <w:top w:val="none" w:sz="0" w:space="0" w:color="auto"/>
                                                                                                        <w:left w:val="none" w:sz="0" w:space="0" w:color="auto"/>
                                                                                                        <w:bottom w:val="none" w:sz="0" w:space="0" w:color="auto"/>
                                                                                                        <w:right w:val="none" w:sz="0" w:space="0" w:color="auto"/>
                                                                                                      </w:divBdr>
                                                                                                      <w:divsChild>
                                                                                                        <w:div w:id="191573164">
                                                                                                          <w:marLeft w:val="0"/>
                                                                                                          <w:marRight w:val="0"/>
                                                                                                          <w:marTop w:val="0"/>
                                                                                                          <w:marBottom w:val="0"/>
                                                                                                          <w:divBdr>
                                                                                                            <w:top w:val="none" w:sz="0" w:space="0" w:color="auto"/>
                                                                                                            <w:left w:val="none" w:sz="0" w:space="0" w:color="auto"/>
                                                                                                            <w:bottom w:val="none" w:sz="0" w:space="0" w:color="auto"/>
                                                                                                            <w:right w:val="none" w:sz="0" w:space="0" w:color="auto"/>
                                                                                                          </w:divBdr>
                                                                                                        </w:div>
                                                                                                      </w:divsChild>
                                                                                                    </w:div>
                                                                                                    <w:div w:id="1226844062">
                                                                                                      <w:marLeft w:val="0"/>
                                                                                                      <w:marRight w:val="0"/>
                                                                                                      <w:marTop w:val="0"/>
                                                                                                      <w:marBottom w:val="0"/>
                                                                                                      <w:divBdr>
                                                                                                        <w:top w:val="none" w:sz="0" w:space="0" w:color="auto"/>
                                                                                                        <w:left w:val="none" w:sz="0" w:space="0" w:color="auto"/>
                                                                                                        <w:bottom w:val="none" w:sz="0" w:space="0" w:color="auto"/>
                                                                                                        <w:right w:val="none" w:sz="0" w:space="0" w:color="auto"/>
                                                                                                      </w:divBdr>
                                                                                                      <w:divsChild>
                                                                                                        <w:div w:id="740912121">
                                                                                                          <w:marLeft w:val="0"/>
                                                                                                          <w:marRight w:val="0"/>
                                                                                                          <w:marTop w:val="0"/>
                                                                                                          <w:marBottom w:val="0"/>
                                                                                                          <w:divBdr>
                                                                                                            <w:top w:val="none" w:sz="0" w:space="0" w:color="auto"/>
                                                                                                            <w:left w:val="none" w:sz="0" w:space="0" w:color="auto"/>
                                                                                                            <w:bottom w:val="none" w:sz="0" w:space="0" w:color="auto"/>
                                                                                                            <w:right w:val="none" w:sz="0" w:space="0" w:color="auto"/>
                                                                                                          </w:divBdr>
                                                                                                        </w:div>
                                                                                                      </w:divsChild>
                                                                                                    </w:div>
                                                                                                    <w:div w:id="1240672306">
                                                                                                      <w:marLeft w:val="0"/>
                                                                                                      <w:marRight w:val="0"/>
                                                                                                      <w:marTop w:val="0"/>
                                                                                                      <w:marBottom w:val="0"/>
                                                                                                      <w:divBdr>
                                                                                                        <w:top w:val="none" w:sz="0" w:space="0" w:color="auto"/>
                                                                                                        <w:left w:val="none" w:sz="0" w:space="0" w:color="auto"/>
                                                                                                        <w:bottom w:val="none" w:sz="0" w:space="0" w:color="auto"/>
                                                                                                        <w:right w:val="none" w:sz="0" w:space="0" w:color="auto"/>
                                                                                                      </w:divBdr>
                                                                                                      <w:divsChild>
                                                                                                        <w:div w:id="986129979">
                                                                                                          <w:marLeft w:val="0"/>
                                                                                                          <w:marRight w:val="0"/>
                                                                                                          <w:marTop w:val="0"/>
                                                                                                          <w:marBottom w:val="0"/>
                                                                                                          <w:divBdr>
                                                                                                            <w:top w:val="none" w:sz="0" w:space="0" w:color="auto"/>
                                                                                                            <w:left w:val="none" w:sz="0" w:space="0" w:color="auto"/>
                                                                                                            <w:bottom w:val="none" w:sz="0" w:space="0" w:color="auto"/>
                                                                                                            <w:right w:val="none" w:sz="0" w:space="0" w:color="auto"/>
                                                                                                          </w:divBdr>
                                                                                                        </w:div>
                                                                                                      </w:divsChild>
                                                                                                    </w:div>
                                                                                                    <w:div w:id="1254704770">
                                                                                                      <w:marLeft w:val="0"/>
                                                                                                      <w:marRight w:val="0"/>
                                                                                                      <w:marTop w:val="0"/>
                                                                                                      <w:marBottom w:val="0"/>
                                                                                                      <w:divBdr>
                                                                                                        <w:top w:val="none" w:sz="0" w:space="0" w:color="auto"/>
                                                                                                        <w:left w:val="none" w:sz="0" w:space="0" w:color="auto"/>
                                                                                                        <w:bottom w:val="none" w:sz="0" w:space="0" w:color="auto"/>
                                                                                                        <w:right w:val="none" w:sz="0" w:space="0" w:color="auto"/>
                                                                                                      </w:divBdr>
                                                                                                      <w:divsChild>
                                                                                                        <w:div w:id="954943128">
                                                                                                          <w:marLeft w:val="0"/>
                                                                                                          <w:marRight w:val="0"/>
                                                                                                          <w:marTop w:val="0"/>
                                                                                                          <w:marBottom w:val="0"/>
                                                                                                          <w:divBdr>
                                                                                                            <w:top w:val="none" w:sz="0" w:space="0" w:color="auto"/>
                                                                                                            <w:left w:val="none" w:sz="0" w:space="0" w:color="auto"/>
                                                                                                            <w:bottom w:val="none" w:sz="0" w:space="0" w:color="auto"/>
                                                                                                            <w:right w:val="none" w:sz="0" w:space="0" w:color="auto"/>
                                                                                                          </w:divBdr>
                                                                                                        </w:div>
                                                                                                      </w:divsChild>
                                                                                                    </w:div>
                                                                                                    <w:div w:id="1256938063">
                                                                                                      <w:marLeft w:val="0"/>
                                                                                                      <w:marRight w:val="0"/>
                                                                                                      <w:marTop w:val="0"/>
                                                                                                      <w:marBottom w:val="0"/>
                                                                                                      <w:divBdr>
                                                                                                        <w:top w:val="none" w:sz="0" w:space="0" w:color="auto"/>
                                                                                                        <w:left w:val="none" w:sz="0" w:space="0" w:color="auto"/>
                                                                                                        <w:bottom w:val="none" w:sz="0" w:space="0" w:color="auto"/>
                                                                                                        <w:right w:val="none" w:sz="0" w:space="0" w:color="auto"/>
                                                                                                      </w:divBdr>
                                                                                                      <w:divsChild>
                                                                                                        <w:div w:id="601114190">
                                                                                                          <w:marLeft w:val="0"/>
                                                                                                          <w:marRight w:val="0"/>
                                                                                                          <w:marTop w:val="0"/>
                                                                                                          <w:marBottom w:val="0"/>
                                                                                                          <w:divBdr>
                                                                                                            <w:top w:val="none" w:sz="0" w:space="0" w:color="auto"/>
                                                                                                            <w:left w:val="none" w:sz="0" w:space="0" w:color="auto"/>
                                                                                                            <w:bottom w:val="none" w:sz="0" w:space="0" w:color="auto"/>
                                                                                                            <w:right w:val="none" w:sz="0" w:space="0" w:color="auto"/>
                                                                                                          </w:divBdr>
                                                                                                        </w:div>
                                                                                                      </w:divsChild>
                                                                                                    </w:div>
                                                                                                    <w:div w:id="1267542296">
                                                                                                      <w:marLeft w:val="0"/>
                                                                                                      <w:marRight w:val="0"/>
                                                                                                      <w:marTop w:val="0"/>
                                                                                                      <w:marBottom w:val="0"/>
                                                                                                      <w:divBdr>
                                                                                                        <w:top w:val="none" w:sz="0" w:space="0" w:color="auto"/>
                                                                                                        <w:left w:val="none" w:sz="0" w:space="0" w:color="auto"/>
                                                                                                        <w:bottom w:val="none" w:sz="0" w:space="0" w:color="auto"/>
                                                                                                        <w:right w:val="none" w:sz="0" w:space="0" w:color="auto"/>
                                                                                                      </w:divBdr>
                                                                                                      <w:divsChild>
                                                                                                        <w:div w:id="65807544">
                                                                                                          <w:marLeft w:val="0"/>
                                                                                                          <w:marRight w:val="0"/>
                                                                                                          <w:marTop w:val="0"/>
                                                                                                          <w:marBottom w:val="0"/>
                                                                                                          <w:divBdr>
                                                                                                            <w:top w:val="none" w:sz="0" w:space="0" w:color="auto"/>
                                                                                                            <w:left w:val="none" w:sz="0" w:space="0" w:color="auto"/>
                                                                                                            <w:bottom w:val="none" w:sz="0" w:space="0" w:color="auto"/>
                                                                                                            <w:right w:val="none" w:sz="0" w:space="0" w:color="auto"/>
                                                                                                          </w:divBdr>
                                                                                                        </w:div>
                                                                                                      </w:divsChild>
                                                                                                    </w:div>
                                                                                                    <w:div w:id="1269239148">
                                                                                                      <w:marLeft w:val="0"/>
                                                                                                      <w:marRight w:val="0"/>
                                                                                                      <w:marTop w:val="0"/>
                                                                                                      <w:marBottom w:val="0"/>
                                                                                                      <w:divBdr>
                                                                                                        <w:top w:val="none" w:sz="0" w:space="0" w:color="auto"/>
                                                                                                        <w:left w:val="none" w:sz="0" w:space="0" w:color="auto"/>
                                                                                                        <w:bottom w:val="none" w:sz="0" w:space="0" w:color="auto"/>
                                                                                                        <w:right w:val="none" w:sz="0" w:space="0" w:color="auto"/>
                                                                                                      </w:divBdr>
                                                                                                      <w:divsChild>
                                                                                                        <w:div w:id="403333652">
                                                                                                          <w:marLeft w:val="0"/>
                                                                                                          <w:marRight w:val="0"/>
                                                                                                          <w:marTop w:val="0"/>
                                                                                                          <w:marBottom w:val="0"/>
                                                                                                          <w:divBdr>
                                                                                                            <w:top w:val="none" w:sz="0" w:space="0" w:color="auto"/>
                                                                                                            <w:left w:val="none" w:sz="0" w:space="0" w:color="auto"/>
                                                                                                            <w:bottom w:val="none" w:sz="0" w:space="0" w:color="auto"/>
                                                                                                            <w:right w:val="none" w:sz="0" w:space="0" w:color="auto"/>
                                                                                                          </w:divBdr>
                                                                                                        </w:div>
                                                                                                      </w:divsChild>
                                                                                                    </w:div>
                                                                                                    <w:div w:id="1269582710">
                                                                                                      <w:marLeft w:val="0"/>
                                                                                                      <w:marRight w:val="0"/>
                                                                                                      <w:marTop w:val="0"/>
                                                                                                      <w:marBottom w:val="0"/>
                                                                                                      <w:divBdr>
                                                                                                        <w:top w:val="none" w:sz="0" w:space="0" w:color="auto"/>
                                                                                                        <w:left w:val="none" w:sz="0" w:space="0" w:color="auto"/>
                                                                                                        <w:bottom w:val="none" w:sz="0" w:space="0" w:color="auto"/>
                                                                                                        <w:right w:val="none" w:sz="0" w:space="0" w:color="auto"/>
                                                                                                      </w:divBdr>
                                                                                                      <w:divsChild>
                                                                                                        <w:div w:id="1504051992">
                                                                                                          <w:marLeft w:val="0"/>
                                                                                                          <w:marRight w:val="0"/>
                                                                                                          <w:marTop w:val="0"/>
                                                                                                          <w:marBottom w:val="0"/>
                                                                                                          <w:divBdr>
                                                                                                            <w:top w:val="none" w:sz="0" w:space="0" w:color="auto"/>
                                                                                                            <w:left w:val="none" w:sz="0" w:space="0" w:color="auto"/>
                                                                                                            <w:bottom w:val="none" w:sz="0" w:space="0" w:color="auto"/>
                                                                                                            <w:right w:val="none" w:sz="0" w:space="0" w:color="auto"/>
                                                                                                          </w:divBdr>
                                                                                                        </w:div>
                                                                                                      </w:divsChild>
                                                                                                    </w:div>
                                                                                                    <w:div w:id="1277369436">
                                                                                                      <w:marLeft w:val="0"/>
                                                                                                      <w:marRight w:val="0"/>
                                                                                                      <w:marTop w:val="0"/>
                                                                                                      <w:marBottom w:val="0"/>
                                                                                                      <w:divBdr>
                                                                                                        <w:top w:val="none" w:sz="0" w:space="0" w:color="auto"/>
                                                                                                        <w:left w:val="none" w:sz="0" w:space="0" w:color="auto"/>
                                                                                                        <w:bottom w:val="none" w:sz="0" w:space="0" w:color="auto"/>
                                                                                                        <w:right w:val="none" w:sz="0" w:space="0" w:color="auto"/>
                                                                                                      </w:divBdr>
                                                                                                      <w:divsChild>
                                                                                                        <w:div w:id="1492867794">
                                                                                                          <w:marLeft w:val="0"/>
                                                                                                          <w:marRight w:val="0"/>
                                                                                                          <w:marTop w:val="0"/>
                                                                                                          <w:marBottom w:val="0"/>
                                                                                                          <w:divBdr>
                                                                                                            <w:top w:val="none" w:sz="0" w:space="0" w:color="auto"/>
                                                                                                            <w:left w:val="none" w:sz="0" w:space="0" w:color="auto"/>
                                                                                                            <w:bottom w:val="none" w:sz="0" w:space="0" w:color="auto"/>
                                                                                                            <w:right w:val="none" w:sz="0" w:space="0" w:color="auto"/>
                                                                                                          </w:divBdr>
                                                                                                        </w:div>
                                                                                                      </w:divsChild>
                                                                                                    </w:div>
                                                                                                    <w:div w:id="1278870731">
                                                                                                      <w:marLeft w:val="0"/>
                                                                                                      <w:marRight w:val="0"/>
                                                                                                      <w:marTop w:val="0"/>
                                                                                                      <w:marBottom w:val="0"/>
                                                                                                      <w:divBdr>
                                                                                                        <w:top w:val="none" w:sz="0" w:space="0" w:color="auto"/>
                                                                                                        <w:left w:val="none" w:sz="0" w:space="0" w:color="auto"/>
                                                                                                        <w:bottom w:val="none" w:sz="0" w:space="0" w:color="auto"/>
                                                                                                        <w:right w:val="none" w:sz="0" w:space="0" w:color="auto"/>
                                                                                                      </w:divBdr>
                                                                                                      <w:divsChild>
                                                                                                        <w:div w:id="1170291821">
                                                                                                          <w:marLeft w:val="0"/>
                                                                                                          <w:marRight w:val="0"/>
                                                                                                          <w:marTop w:val="0"/>
                                                                                                          <w:marBottom w:val="0"/>
                                                                                                          <w:divBdr>
                                                                                                            <w:top w:val="none" w:sz="0" w:space="0" w:color="auto"/>
                                                                                                            <w:left w:val="none" w:sz="0" w:space="0" w:color="auto"/>
                                                                                                            <w:bottom w:val="none" w:sz="0" w:space="0" w:color="auto"/>
                                                                                                            <w:right w:val="none" w:sz="0" w:space="0" w:color="auto"/>
                                                                                                          </w:divBdr>
                                                                                                        </w:div>
                                                                                                      </w:divsChild>
                                                                                                    </w:div>
                                                                                                    <w:div w:id="1279726589">
                                                                                                      <w:marLeft w:val="0"/>
                                                                                                      <w:marRight w:val="0"/>
                                                                                                      <w:marTop w:val="0"/>
                                                                                                      <w:marBottom w:val="0"/>
                                                                                                      <w:divBdr>
                                                                                                        <w:top w:val="none" w:sz="0" w:space="0" w:color="auto"/>
                                                                                                        <w:left w:val="none" w:sz="0" w:space="0" w:color="auto"/>
                                                                                                        <w:bottom w:val="none" w:sz="0" w:space="0" w:color="auto"/>
                                                                                                        <w:right w:val="none" w:sz="0" w:space="0" w:color="auto"/>
                                                                                                      </w:divBdr>
                                                                                                      <w:divsChild>
                                                                                                        <w:div w:id="553154223">
                                                                                                          <w:marLeft w:val="0"/>
                                                                                                          <w:marRight w:val="0"/>
                                                                                                          <w:marTop w:val="0"/>
                                                                                                          <w:marBottom w:val="0"/>
                                                                                                          <w:divBdr>
                                                                                                            <w:top w:val="none" w:sz="0" w:space="0" w:color="auto"/>
                                                                                                            <w:left w:val="none" w:sz="0" w:space="0" w:color="auto"/>
                                                                                                            <w:bottom w:val="none" w:sz="0" w:space="0" w:color="auto"/>
                                                                                                            <w:right w:val="none" w:sz="0" w:space="0" w:color="auto"/>
                                                                                                          </w:divBdr>
                                                                                                        </w:div>
                                                                                                      </w:divsChild>
                                                                                                    </w:div>
                                                                                                    <w:div w:id="1284966255">
                                                                                                      <w:marLeft w:val="0"/>
                                                                                                      <w:marRight w:val="0"/>
                                                                                                      <w:marTop w:val="0"/>
                                                                                                      <w:marBottom w:val="0"/>
                                                                                                      <w:divBdr>
                                                                                                        <w:top w:val="none" w:sz="0" w:space="0" w:color="auto"/>
                                                                                                        <w:left w:val="none" w:sz="0" w:space="0" w:color="auto"/>
                                                                                                        <w:bottom w:val="none" w:sz="0" w:space="0" w:color="auto"/>
                                                                                                        <w:right w:val="none" w:sz="0" w:space="0" w:color="auto"/>
                                                                                                      </w:divBdr>
                                                                                                      <w:divsChild>
                                                                                                        <w:div w:id="1292786776">
                                                                                                          <w:marLeft w:val="0"/>
                                                                                                          <w:marRight w:val="0"/>
                                                                                                          <w:marTop w:val="0"/>
                                                                                                          <w:marBottom w:val="0"/>
                                                                                                          <w:divBdr>
                                                                                                            <w:top w:val="none" w:sz="0" w:space="0" w:color="auto"/>
                                                                                                            <w:left w:val="none" w:sz="0" w:space="0" w:color="auto"/>
                                                                                                            <w:bottom w:val="none" w:sz="0" w:space="0" w:color="auto"/>
                                                                                                            <w:right w:val="none" w:sz="0" w:space="0" w:color="auto"/>
                                                                                                          </w:divBdr>
                                                                                                        </w:div>
                                                                                                      </w:divsChild>
                                                                                                    </w:div>
                                                                                                    <w:div w:id="1288856352">
                                                                                                      <w:marLeft w:val="0"/>
                                                                                                      <w:marRight w:val="0"/>
                                                                                                      <w:marTop w:val="0"/>
                                                                                                      <w:marBottom w:val="0"/>
                                                                                                      <w:divBdr>
                                                                                                        <w:top w:val="none" w:sz="0" w:space="0" w:color="auto"/>
                                                                                                        <w:left w:val="none" w:sz="0" w:space="0" w:color="auto"/>
                                                                                                        <w:bottom w:val="none" w:sz="0" w:space="0" w:color="auto"/>
                                                                                                        <w:right w:val="none" w:sz="0" w:space="0" w:color="auto"/>
                                                                                                      </w:divBdr>
                                                                                                      <w:divsChild>
                                                                                                        <w:div w:id="830364510">
                                                                                                          <w:marLeft w:val="0"/>
                                                                                                          <w:marRight w:val="0"/>
                                                                                                          <w:marTop w:val="0"/>
                                                                                                          <w:marBottom w:val="0"/>
                                                                                                          <w:divBdr>
                                                                                                            <w:top w:val="none" w:sz="0" w:space="0" w:color="auto"/>
                                                                                                            <w:left w:val="none" w:sz="0" w:space="0" w:color="auto"/>
                                                                                                            <w:bottom w:val="none" w:sz="0" w:space="0" w:color="auto"/>
                                                                                                            <w:right w:val="none" w:sz="0" w:space="0" w:color="auto"/>
                                                                                                          </w:divBdr>
                                                                                                        </w:div>
                                                                                                      </w:divsChild>
                                                                                                    </w:div>
                                                                                                    <w:div w:id="1292129380">
                                                                                                      <w:marLeft w:val="0"/>
                                                                                                      <w:marRight w:val="0"/>
                                                                                                      <w:marTop w:val="0"/>
                                                                                                      <w:marBottom w:val="0"/>
                                                                                                      <w:divBdr>
                                                                                                        <w:top w:val="none" w:sz="0" w:space="0" w:color="auto"/>
                                                                                                        <w:left w:val="none" w:sz="0" w:space="0" w:color="auto"/>
                                                                                                        <w:bottom w:val="none" w:sz="0" w:space="0" w:color="auto"/>
                                                                                                        <w:right w:val="none" w:sz="0" w:space="0" w:color="auto"/>
                                                                                                      </w:divBdr>
                                                                                                      <w:divsChild>
                                                                                                        <w:div w:id="41488490">
                                                                                                          <w:marLeft w:val="0"/>
                                                                                                          <w:marRight w:val="0"/>
                                                                                                          <w:marTop w:val="0"/>
                                                                                                          <w:marBottom w:val="0"/>
                                                                                                          <w:divBdr>
                                                                                                            <w:top w:val="none" w:sz="0" w:space="0" w:color="auto"/>
                                                                                                            <w:left w:val="none" w:sz="0" w:space="0" w:color="auto"/>
                                                                                                            <w:bottom w:val="none" w:sz="0" w:space="0" w:color="auto"/>
                                                                                                            <w:right w:val="none" w:sz="0" w:space="0" w:color="auto"/>
                                                                                                          </w:divBdr>
                                                                                                        </w:div>
                                                                                                      </w:divsChild>
                                                                                                    </w:div>
                                                                                                    <w:div w:id="1295140397">
                                                                                                      <w:marLeft w:val="0"/>
                                                                                                      <w:marRight w:val="0"/>
                                                                                                      <w:marTop w:val="0"/>
                                                                                                      <w:marBottom w:val="0"/>
                                                                                                      <w:divBdr>
                                                                                                        <w:top w:val="none" w:sz="0" w:space="0" w:color="auto"/>
                                                                                                        <w:left w:val="none" w:sz="0" w:space="0" w:color="auto"/>
                                                                                                        <w:bottom w:val="none" w:sz="0" w:space="0" w:color="auto"/>
                                                                                                        <w:right w:val="none" w:sz="0" w:space="0" w:color="auto"/>
                                                                                                      </w:divBdr>
                                                                                                      <w:divsChild>
                                                                                                        <w:div w:id="822433813">
                                                                                                          <w:marLeft w:val="0"/>
                                                                                                          <w:marRight w:val="0"/>
                                                                                                          <w:marTop w:val="0"/>
                                                                                                          <w:marBottom w:val="0"/>
                                                                                                          <w:divBdr>
                                                                                                            <w:top w:val="none" w:sz="0" w:space="0" w:color="auto"/>
                                                                                                            <w:left w:val="none" w:sz="0" w:space="0" w:color="auto"/>
                                                                                                            <w:bottom w:val="none" w:sz="0" w:space="0" w:color="auto"/>
                                                                                                            <w:right w:val="none" w:sz="0" w:space="0" w:color="auto"/>
                                                                                                          </w:divBdr>
                                                                                                        </w:div>
                                                                                                      </w:divsChild>
                                                                                                    </w:div>
                                                                                                    <w:div w:id="1301378406">
                                                                                                      <w:marLeft w:val="0"/>
                                                                                                      <w:marRight w:val="0"/>
                                                                                                      <w:marTop w:val="0"/>
                                                                                                      <w:marBottom w:val="0"/>
                                                                                                      <w:divBdr>
                                                                                                        <w:top w:val="none" w:sz="0" w:space="0" w:color="auto"/>
                                                                                                        <w:left w:val="none" w:sz="0" w:space="0" w:color="auto"/>
                                                                                                        <w:bottom w:val="none" w:sz="0" w:space="0" w:color="auto"/>
                                                                                                        <w:right w:val="none" w:sz="0" w:space="0" w:color="auto"/>
                                                                                                      </w:divBdr>
                                                                                                      <w:divsChild>
                                                                                                        <w:div w:id="749892201">
                                                                                                          <w:marLeft w:val="0"/>
                                                                                                          <w:marRight w:val="0"/>
                                                                                                          <w:marTop w:val="0"/>
                                                                                                          <w:marBottom w:val="0"/>
                                                                                                          <w:divBdr>
                                                                                                            <w:top w:val="none" w:sz="0" w:space="0" w:color="auto"/>
                                                                                                            <w:left w:val="none" w:sz="0" w:space="0" w:color="auto"/>
                                                                                                            <w:bottom w:val="none" w:sz="0" w:space="0" w:color="auto"/>
                                                                                                            <w:right w:val="none" w:sz="0" w:space="0" w:color="auto"/>
                                                                                                          </w:divBdr>
                                                                                                        </w:div>
                                                                                                      </w:divsChild>
                                                                                                    </w:div>
                                                                                                    <w:div w:id="1314334645">
                                                                                                      <w:marLeft w:val="0"/>
                                                                                                      <w:marRight w:val="0"/>
                                                                                                      <w:marTop w:val="0"/>
                                                                                                      <w:marBottom w:val="0"/>
                                                                                                      <w:divBdr>
                                                                                                        <w:top w:val="none" w:sz="0" w:space="0" w:color="auto"/>
                                                                                                        <w:left w:val="none" w:sz="0" w:space="0" w:color="auto"/>
                                                                                                        <w:bottom w:val="none" w:sz="0" w:space="0" w:color="auto"/>
                                                                                                        <w:right w:val="none" w:sz="0" w:space="0" w:color="auto"/>
                                                                                                      </w:divBdr>
                                                                                                      <w:divsChild>
                                                                                                        <w:div w:id="800149318">
                                                                                                          <w:marLeft w:val="0"/>
                                                                                                          <w:marRight w:val="0"/>
                                                                                                          <w:marTop w:val="0"/>
                                                                                                          <w:marBottom w:val="0"/>
                                                                                                          <w:divBdr>
                                                                                                            <w:top w:val="none" w:sz="0" w:space="0" w:color="auto"/>
                                                                                                            <w:left w:val="none" w:sz="0" w:space="0" w:color="auto"/>
                                                                                                            <w:bottom w:val="none" w:sz="0" w:space="0" w:color="auto"/>
                                                                                                            <w:right w:val="none" w:sz="0" w:space="0" w:color="auto"/>
                                                                                                          </w:divBdr>
                                                                                                        </w:div>
                                                                                                      </w:divsChild>
                                                                                                    </w:div>
                                                                                                    <w:div w:id="1325351901">
                                                                                                      <w:marLeft w:val="0"/>
                                                                                                      <w:marRight w:val="0"/>
                                                                                                      <w:marTop w:val="0"/>
                                                                                                      <w:marBottom w:val="0"/>
                                                                                                      <w:divBdr>
                                                                                                        <w:top w:val="none" w:sz="0" w:space="0" w:color="auto"/>
                                                                                                        <w:left w:val="none" w:sz="0" w:space="0" w:color="auto"/>
                                                                                                        <w:bottom w:val="none" w:sz="0" w:space="0" w:color="auto"/>
                                                                                                        <w:right w:val="none" w:sz="0" w:space="0" w:color="auto"/>
                                                                                                      </w:divBdr>
                                                                                                      <w:divsChild>
                                                                                                        <w:div w:id="1479150341">
                                                                                                          <w:marLeft w:val="0"/>
                                                                                                          <w:marRight w:val="0"/>
                                                                                                          <w:marTop w:val="0"/>
                                                                                                          <w:marBottom w:val="0"/>
                                                                                                          <w:divBdr>
                                                                                                            <w:top w:val="none" w:sz="0" w:space="0" w:color="auto"/>
                                                                                                            <w:left w:val="none" w:sz="0" w:space="0" w:color="auto"/>
                                                                                                            <w:bottom w:val="none" w:sz="0" w:space="0" w:color="auto"/>
                                                                                                            <w:right w:val="none" w:sz="0" w:space="0" w:color="auto"/>
                                                                                                          </w:divBdr>
                                                                                                        </w:div>
                                                                                                      </w:divsChild>
                                                                                                    </w:div>
                                                                                                    <w:div w:id="1334525594">
                                                                                                      <w:marLeft w:val="0"/>
                                                                                                      <w:marRight w:val="0"/>
                                                                                                      <w:marTop w:val="0"/>
                                                                                                      <w:marBottom w:val="0"/>
                                                                                                      <w:divBdr>
                                                                                                        <w:top w:val="none" w:sz="0" w:space="0" w:color="auto"/>
                                                                                                        <w:left w:val="none" w:sz="0" w:space="0" w:color="auto"/>
                                                                                                        <w:bottom w:val="none" w:sz="0" w:space="0" w:color="auto"/>
                                                                                                        <w:right w:val="none" w:sz="0" w:space="0" w:color="auto"/>
                                                                                                      </w:divBdr>
                                                                                                      <w:divsChild>
                                                                                                        <w:div w:id="515536619">
                                                                                                          <w:marLeft w:val="0"/>
                                                                                                          <w:marRight w:val="0"/>
                                                                                                          <w:marTop w:val="0"/>
                                                                                                          <w:marBottom w:val="0"/>
                                                                                                          <w:divBdr>
                                                                                                            <w:top w:val="none" w:sz="0" w:space="0" w:color="auto"/>
                                                                                                            <w:left w:val="none" w:sz="0" w:space="0" w:color="auto"/>
                                                                                                            <w:bottom w:val="none" w:sz="0" w:space="0" w:color="auto"/>
                                                                                                            <w:right w:val="none" w:sz="0" w:space="0" w:color="auto"/>
                                                                                                          </w:divBdr>
                                                                                                        </w:div>
                                                                                                      </w:divsChild>
                                                                                                    </w:div>
                                                                                                    <w:div w:id="1336416663">
                                                                                                      <w:marLeft w:val="0"/>
                                                                                                      <w:marRight w:val="0"/>
                                                                                                      <w:marTop w:val="0"/>
                                                                                                      <w:marBottom w:val="0"/>
                                                                                                      <w:divBdr>
                                                                                                        <w:top w:val="none" w:sz="0" w:space="0" w:color="auto"/>
                                                                                                        <w:left w:val="none" w:sz="0" w:space="0" w:color="auto"/>
                                                                                                        <w:bottom w:val="none" w:sz="0" w:space="0" w:color="auto"/>
                                                                                                        <w:right w:val="none" w:sz="0" w:space="0" w:color="auto"/>
                                                                                                      </w:divBdr>
                                                                                                      <w:divsChild>
                                                                                                        <w:div w:id="2038390479">
                                                                                                          <w:marLeft w:val="0"/>
                                                                                                          <w:marRight w:val="0"/>
                                                                                                          <w:marTop w:val="0"/>
                                                                                                          <w:marBottom w:val="0"/>
                                                                                                          <w:divBdr>
                                                                                                            <w:top w:val="none" w:sz="0" w:space="0" w:color="auto"/>
                                                                                                            <w:left w:val="none" w:sz="0" w:space="0" w:color="auto"/>
                                                                                                            <w:bottom w:val="none" w:sz="0" w:space="0" w:color="auto"/>
                                                                                                            <w:right w:val="none" w:sz="0" w:space="0" w:color="auto"/>
                                                                                                          </w:divBdr>
                                                                                                        </w:div>
                                                                                                      </w:divsChild>
                                                                                                    </w:div>
                                                                                                    <w:div w:id="1343631264">
                                                                                                      <w:marLeft w:val="0"/>
                                                                                                      <w:marRight w:val="0"/>
                                                                                                      <w:marTop w:val="0"/>
                                                                                                      <w:marBottom w:val="0"/>
                                                                                                      <w:divBdr>
                                                                                                        <w:top w:val="none" w:sz="0" w:space="0" w:color="auto"/>
                                                                                                        <w:left w:val="none" w:sz="0" w:space="0" w:color="auto"/>
                                                                                                        <w:bottom w:val="none" w:sz="0" w:space="0" w:color="auto"/>
                                                                                                        <w:right w:val="none" w:sz="0" w:space="0" w:color="auto"/>
                                                                                                      </w:divBdr>
                                                                                                      <w:divsChild>
                                                                                                        <w:div w:id="588345961">
                                                                                                          <w:marLeft w:val="0"/>
                                                                                                          <w:marRight w:val="0"/>
                                                                                                          <w:marTop w:val="0"/>
                                                                                                          <w:marBottom w:val="0"/>
                                                                                                          <w:divBdr>
                                                                                                            <w:top w:val="none" w:sz="0" w:space="0" w:color="auto"/>
                                                                                                            <w:left w:val="none" w:sz="0" w:space="0" w:color="auto"/>
                                                                                                            <w:bottom w:val="none" w:sz="0" w:space="0" w:color="auto"/>
                                                                                                            <w:right w:val="none" w:sz="0" w:space="0" w:color="auto"/>
                                                                                                          </w:divBdr>
                                                                                                        </w:div>
                                                                                                      </w:divsChild>
                                                                                                    </w:div>
                                                                                                    <w:div w:id="1345551413">
                                                                                                      <w:marLeft w:val="0"/>
                                                                                                      <w:marRight w:val="0"/>
                                                                                                      <w:marTop w:val="0"/>
                                                                                                      <w:marBottom w:val="0"/>
                                                                                                      <w:divBdr>
                                                                                                        <w:top w:val="none" w:sz="0" w:space="0" w:color="auto"/>
                                                                                                        <w:left w:val="none" w:sz="0" w:space="0" w:color="auto"/>
                                                                                                        <w:bottom w:val="none" w:sz="0" w:space="0" w:color="auto"/>
                                                                                                        <w:right w:val="none" w:sz="0" w:space="0" w:color="auto"/>
                                                                                                      </w:divBdr>
                                                                                                      <w:divsChild>
                                                                                                        <w:div w:id="532115539">
                                                                                                          <w:marLeft w:val="0"/>
                                                                                                          <w:marRight w:val="0"/>
                                                                                                          <w:marTop w:val="0"/>
                                                                                                          <w:marBottom w:val="0"/>
                                                                                                          <w:divBdr>
                                                                                                            <w:top w:val="none" w:sz="0" w:space="0" w:color="auto"/>
                                                                                                            <w:left w:val="none" w:sz="0" w:space="0" w:color="auto"/>
                                                                                                            <w:bottom w:val="none" w:sz="0" w:space="0" w:color="auto"/>
                                                                                                            <w:right w:val="none" w:sz="0" w:space="0" w:color="auto"/>
                                                                                                          </w:divBdr>
                                                                                                        </w:div>
                                                                                                      </w:divsChild>
                                                                                                    </w:div>
                                                                                                    <w:div w:id="1355350028">
                                                                                                      <w:marLeft w:val="0"/>
                                                                                                      <w:marRight w:val="0"/>
                                                                                                      <w:marTop w:val="0"/>
                                                                                                      <w:marBottom w:val="0"/>
                                                                                                      <w:divBdr>
                                                                                                        <w:top w:val="none" w:sz="0" w:space="0" w:color="auto"/>
                                                                                                        <w:left w:val="none" w:sz="0" w:space="0" w:color="auto"/>
                                                                                                        <w:bottom w:val="none" w:sz="0" w:space="0" w:color="auto"/>
                                                                                                        <w:right w:val="none" w:sz="0" w:space="0" w:color="auto"/>
                                                                                                      </w:divBdr>
                                                                                                      <w:divsChild>
                                                                                                        <w:div w:id="1601646858">
                                                                                                          <w:marLeft w:val="0"/>
                                                                                                          <w:marRight w:val="0"/>
                                                                                                          <w:marTop w:val="0"/>
                                                                                                          <w:marBottom w:val="0"/>
                                                                                                          <w:divBdr>
                                                                                                            <w:top w:val="none" w:sz="0" w:space="0" w:color="auto"/>
                                                                                                            <w:left w:val="none" w:sz="0" w:space="0" w:color="auto"/>
                                                                                                            <w:bottom w:val="none" w:sz="0" w:space="0" w:color="auto"/>
                                                                                                            <w:right w:val="none" w:sz="0" w:space="0" w:color="auto"/>
                                                                                                          </w:divBdr>
                                                                                                        </w:div>
                                                                                                      </w:divsChild>
                                                                                                    </w:div>
                                                                                                    <w:div w:id="1376270615">
                                                                                                      <w:marLeft w:val="0"/>
                                                                                                      <w:marRight w:val="0"/>
                                                                                                      <w:marTop w:val="0"/>
                                                                                                      <w:marBottom w:val="0"/>
                                                                                                      <w:divBdr>
                                                                                                        <w:top w:val="none" w:sz="0" w:space="0" w:color="auto"/>
                                                                                                        <w:left w:val="none" w:sz="0" w:space="0" w:color="auto"/>
                                                                                                        <w:bottom w:val="none" w:sz="0" w:space="0" w:color="auto"/>
                                                                                                        <w:right w:val="none" w:sz="0" w:space="0" w:color="auto"/>
                                                                                                      </w:divBdr>
                                                                                                      <w:divsChild>
                                                                                                        <w:div w:id="592511051">
                                                                                                          <w:marLeft w:val="0"/>
                                                                                                          <w:marRight w:val="0"/>
                                                                                                          <w:marTop w:val="0"/>
                                                                                                          <w:marBottom w:val="0"/>
                                                                                                          <w:divBdr>
                                                                                                            <w:top w:val="none" w:sz="0" w:space="0" w:color="auto"/>
                                                                                                            <w:left w:val="none" w:sz="0" w:space="0" w:color="auto"/>
                                                                                                            <w:bottom w:val="none" w:sz="0" w:space="0" w:color="auto"/>
                                                                                                            <w:right w:val="none" w:sz="0" w:space="0" w:color="auto"/>
                                                                                                          </w:divBdr>
                                                                                                        </w:div>
                                                                                                      </w:divsChild>
                                                                                                    </w:div>
                                                                                                    <w:div w:id="1383022935">
                                                                                                      <w:marLeft w:val="0"/>
                                                                                                      <w:marRight w:val="0"/>
                                                                                                      <w:marTop w:val="0"/>
                                                                                                      <w:marBottom w:val="0"/>
                                                                                                      <w:divBdr>
                                                                                                        <w:top w:val="none" w:sz="0" w:space="0" w:color="auto"/>
                                                                                                        <w:left w:val="none" w:sz="0" w:space="0" w:color="auto"/>
                                                                                                        <w:bottom w:val="none" w:sz="0" w:space="0" w:color="auto"/>
                                                                                                        <w:right w:val="none" w:sz="0" w:space="0" w:color="auto"/>
                                                                                                      </w:divBdr>
                                                                                                      <w:divsChild>
                                                                                                        <w:div w:id="837967614">
                                                                                                          <w:marLeft w:val="0"/>
                                                                                                          <w:marRight w:val="0"/>
                                                                                                          <w:marTop w:val="0"/>
                                                                                                          <w:marBottom w:val="0"/>
                                                                                                          <w:divBdr>
                                                                                                            <w:top w:val="none" w:sz="0" w:space="0" w:color="auto"/>
                                                                                                            <w:left w:val="none" w:sz="0" w:space="0" w:color="auto"/>
                                                                                                            <w:bottom w:val="none" w:sz="0" w:space="0" w:color="auto"/>
                                                                                                            <w:right w:val="none" w:sz="0" w:space="0" w:color="auto"/>
                                                                                                          </w:divBdr>
                                                                                                        </w:div>
                                                                                                      </w:divsChild>
                                                                                                    </w:div>
                                                                                                    <w:div w:id="1401710712">
                                                                                                      <w:marLeft w:val="0"/>
                                                                                                      <w:marRight w:val="0"/>
                                                                                                      <w:marTop w:val="0"/>
                                                                                                      <w:marBottom w:val="0"/>
                                                                                                      <w:divBdr>
                                                                                                        <w:top w:val="none" w:sz="0" w:space="0" w:color="auto"/>
                                                                                                        <w:left w:val="none" w:sz="0" w:space="0" w:color="auto"/>
                                                                                                        <w:bottom w:val="none" w:sz="0" w:space="0" w:color="auto"/>
                                                                                                        <w:right w:val="none" w:sz="0" w:space="0" w:color="auto"/>
                                                                                                      </w:divBdr>
                                                                                                      <w:divsChild>
                                                                                                        <w:div w:id="1443572407">
                                                                                                          <w:marLeft w:val="0"/>
                                                                                                          <w:marRight w:val="0"/>
                                                                                                          <w:marTop w:val="0"/>
                                                                                                          <w:marBottom w:val="0"/>
                                                                                                          <w:divBdr>
                                                                                                            <w:top w:val="none" w:sz="0" w:space="0" w:color="auto"/>
                                                                                                            <w:left w:val="none" w:sz="0" w:space="0" w:color="auto"/>
                                                                                                            <w:bottom w:val="none" w:sz="0" w:space="0" w:color="auto"/>
                                                                                                            <w:right w:val="none" w:sz="0" w:space="0" w:color="auto"/>
                                                                                                          </w:divBdr>
                                                                                                        </w:div>
                                                                                                      </w:divsChild>
                                                                                                    </w:div>
                                                                                                    <w:div w:id="1401749626">
                                                                                                      <w:marLeft w:val="0"/>
                                                                                                      <w:marRight w:val="0"/>
                                                                                                      <w:marTop w:val="0"/>
                                                                                                      <w:marBottom w:val="0"/>
                                                                                                      <w:divBdr>
                                                                                                        <w:top w:val="none" w:sz="0" w:space="0" w:color="auto"/>
                                                                                                        <w:left w:val="none" w:sz="0" w:space="0" w:color="auto"/>
                                                                                                        <w:bottom w:val="none" w:sz="0" w:space="0" w:color="auto"/>
                                                                                                        <w:right w:val="none" w:sz="0" w:space="0" w:color="auto"/>
                                                                                                      </w:divBdr>
                                                                                                      <w:divsChild>
                                                                                                        <w:div w:id="1124038590">
                                                                                                          <w:marLeft w:val="0"/>
                                                                                                          <w:marRight w:val="0"/>
                                                                                                          <w:marTop w:val="0"/>
                                                                                                          <w:marBottom w:val="0"/>
                                                                                                          <w:divBdr>
                                                                                                            <w:top w:val="none" w:sz="0" w:space="0" w:color="auto"/>
                                                                                                            <w:left w:val="none" w:sz="0" w:space="0" w:color="auto"/>
                                                                                                            <w:bottom w:val="none" w:sz="0" w:space="0" w:color="auto"/>
                                                                                                            <w:right w:val="none" w:sz="0" w:space="0" w:color="auto"/>
                                                                                                          </w:divBdr>
                                                                                                        </w:div>
                                                                                                      </w:divsChild>
                                                                                                    </w:div>
                                                                                                    <w:div w:id="1402800047">
                                                                                                      <w:marLeft w:val="0"/>
                                                                                                      <w:marRight w:val="0"/>
                                                                                                      <w:marTop w:val="0"/>
                                                                                                      <w:marBottom w:val="0"/>
                                                                                                      <w:divBdr>
                                                                                                        <w:top w:val="none" w:sz="0" w:space="0" w:color="auto"/>
                                                                                                        <w:left w:val="none" w:sz="0" w:space="0" w:color="auto"/>
                                                                                                        <w:bottom w:val="none" w:sz="0" w:space="0" w:color="auto"/>
                                                                                                        <w:right w:val="none" w:sz="0" w:space="0" w:color="auto"/>
                                                                                                      </w:divBdr>
                                                                                                      <w:divsChild>
                                                                                                        <w:div w:id="1952082486">
                                                                                                          <w:marLeft w:val="0"/>
                                                                                                          <w:marRight w:val="0"/>
                                                                                                          <w:marTop w:val="0"/>
                                                                                                          <w:marBottom w:val="0"/>
                                                                                                          <w:divBdr>
                                                                                                            <w:top w:val="none" w:sz="0" w:space="0" w:color="auto"/>
                                                                                                            <w:left w:val="none" w:sz="0" w:space="0" w:color="auto"/>
                                                                                                            <w:bottom w:val="none" w:sz="0" w:space="0" w:color="auto"/>
                                                                                                            <w:right w:val="none" w:sz="0" w:space="0" w:color="auto"/>
                                                                                                          </w:divBdr>
                                                                                                        </w:div>
                                                                                                      </w:divsChild>
                                                                                                    </w:div>
                                                                                                    <w:div w:id="1421176507">
                                                                                                      <w:marLeft w:val="0"/>
                                                                                                      <w:marRight w:val="0"/>
                                                                                                      <w:marTop w:val="0"/>
                                                                                                      <w:marBottom w:val="0"/>
                                                                                                      <w:divBdr>
                                                                                                        <w:top w:val="none" w:sz="0" w:space="0" w:color="auto"/>
                                                                                                        <w:left w:val="none" w:sz="0" w:space="0" w:color="auto"/>
                                                                                                        <w:bottom w:val="none" w:sz="0" w:space="0" w:color="auto"/>
                                                                                                        <w:right w:val="none" w:sz="0" w:space="0" w:color="auto"/>
                                                                                                      </w:divBdr>
                                                                                                      <w:divsChild>
                                                                                                        <w:div w:id="952440272">
                                                                                                          <w:marLeft w:val="0"/>
                                                                                                          <w:marRight w:val="0"/>
                                                                                                          <w:marTop w:val="0"/>
                                                                                                          <w:marBottom w:val="0"/>
                                                                                                          <w:divBdr>
                                                                                                            <w:top w:val="none" w:sz="0" w:space="0" w:color="auto"/>
                                                                                                            <w:left w:val="none" w:sz="0" w:space="0" w:color="auto"/>
                                                                                                            <w:bottom w:val="none" w:sz="0" w:space="0" w:color="auto"/>
                                                                                                            <w:right w:val="none" w:sz="0" w:space="0" w:color="auto"/>
                                                                                                          </w:divBdr>
                                                                                                        </w:div>
                                                                                                      </w:divsChild>
                                                                                                    </w:div>
                                                                                                    <w:div w:id="1428694192">
                                                                                                      <w:marLeft w:val="0"/>
                                                                                                      <w:marRight w:val="0"/>
                                                                                                      <w:marTop w:val="0"/>
                                                                                                      <w:marBottom w:val="0"/>
                                                                                                      <w:divBdr>
                                                                                                        <w:top w:val="none" w:sz="0" w:space="0" w:color="auto"/>
                                                                                                        <w:left w:val="none" w:sz="0" w:space="0" w:color="auto"/>
                                                                                                        <w:bottom w:val="none" w:sz="0" w:space="0" w:color="auto"/>
                                                                                                        <w:right w:val="none" w:sz="0" w:space="0" w:color="auto"/>
                                                                                                      </w:divBdr>
                                                                                                      <w:divsChild>
                                                                                                        <w:div w:id="451870762">
                                                                                                          <w:marLeft w:val="0"/>
                                                                                                          <w:marRight w:val="0"/>
                                                                                                          <w:marTop w:val="0"/>
                                                                                                          <w:marBottom w:val="0"/>
                                                                                                          <w:divBdr>
                                                                                                            <w:top w:val="none" w:sz="0" w:space="0" w:color="auto"/>
                                                                                                            <w:left w:val="none" w:sz="0" w:space="0" w:color="auto"/>
                                                                                                            <w:bottom w:val="none" w:sz="0" w:space="0" w:color="auto"/>
                                                                                                            <w:right w:val="none" w:sz="0" w:space="0" w:color="auto"/>
                                                                                                          </w:divBdr>
                                                                                                        </w:div>
                                                                                                      </w:divsChild>
                                                                                                    </w:div>
                                                                                                    <w:div w:id="1438719438">
                                                                                                      <w:marLeft w:val="0"/>
                                                                                                      <w:marRight w:val="0"/>
                                                                                                      <w:marTop w:val="0"/>
                                                                                                      <w:marBottom w:val="0"/>
                                                                                                      <w:divBdr>
                                                                                                        <w:top w:val="none" w:sz="0" w:space="0" w:color="auto"/>
                                                                                                        <w:left w:val="none" w:sz="0" w:space="0" w:color="auto"/>
                                                                                                        <w:bottom w:val="none" w:sz="0" w:space="0" w:color="auto"/>
                                                                                                        <w:right w:val="none" w:sz="0" w:space="0" w:color="auto"/>
                                                                                                      </w:divBdr>
                                                                                                      <w:divsChild>
                                                                                                        <w:div w:id="1495223684">
                                                                                                          <w:marLeft w:val="0"/>
                                                                                                          <w:marRight w:val="0"/>
                                                                                                          <w:marTop w:val="0"/>
                                                                                                          <w:marBottom w:val="0"/>
                                                                                                          <w:divBdr>
                                                                                                            <w:top w:val="none" w:sz="0" w:space="0" w:color="auto"/>
                                                                                                            <w:left w:val="none" w:sz="0" w:space="0" w:color="auto"/>
                                                                                                            <w:bottom w:val="none" w:sz="0" w:space="0" w:color="auto"/>
                                                                                                            <w:right w:val="none" w:sz="0" w:space="0" w:color="auto"/>
                                                                                                          </w:divBdr>
                                                                                                        </w:div>
                                                                                                      </w:divsChild>
                                                                                                    </w:div>
                                                                                                    <w:div w:id="1439064663">
                                                                                                      <w:marLeft w:val="0"/>
                                                                                                      <w:marRight w:val="0"/>
                                                                                                      <w:marTop w:val="0"/>
                                                                                                      <w:marBottom w:val="0"/>
                                                                                                      <w:divBdr>
                                                                                                        <w:top w:val="none" w:sz="0" w:space="0" w:color="auto"/>
                                                                                                        <w:left w:val="none" w:sz="0" w:space="0" w:color="auto"/>
                                                                                                        <w:bottom w:val="none" w:sz="0" w:space="0" w:color="auto"/>
                                                                                                        <w:right w:val="none" w:sz="0" w:space="0" w:color="auto"/>
                                                                                                      </w:divBdr>
                                                                                                      <w:divsChild>
                                                                                                        <w:div w:id="2115399613">
                                                                                                          <w:marLeft w:val="0"/>
                                                                                                          <w:marRight w:val="0"/>
                                                                                                          <w:marTop w:val="0"/>
                                                                                                          <w:marBottom w:val="0"/>
                                                                                                          <w:divBdr>
                                                                                                            <w:top w:val="none" w:sz="0" w:space="0" w:color="auto"/>
                                                                                                            <w:left w:val="none" w:sz="0" w:space="0" w:color="auto"/>
                                                                                                            <w:bottom w:val="none" w:sz="0" w:space="0" w:color="auto"/>
                                                                                                            <w:right w:val="none" w:sz="0" w:space="0" w:color="auto"/>
                                                                                                          </w:divBdr>
                                                                                                        </w:div>
                                                                                                      </w:divsChild>
                                                                                                    </w:div>
                                                                                                    <w:div w:id="1446654747">
                                                                                                      <w:marLeft w:val="0"/>
                                                                                                      <w:marRight w:val="0"/>
                                                                                                      <w:marTop w:val="0"/>
                                                                                                      <w:marBottom w:val="0"/>
                                                                                                      <w:divBdr>
                                                                                                        <w:top w:val="none" w:sz="0" w:space="0" w:color="auto"/>
                                                                                                        <w:left w:val="none" w:sz="0" w:space="0" w:color="auto"/>
                                                                                                        <w:bottom w:val="none" w:sz="0" w:space="0" w:color="auto"/>
                                                                                                        <w:right w:val="none" w:sz="0" w:space="0" w:color="auto"/>
                                                                                                      </w:divBdr>
                                                                                                      <w:divsChild>
                                                                                                        <w:div w:id="2127234457">
                                                                                                          <w:marLeft w:val="0"/>
                                                                                                          <w:marRight w:val="0"/>
                                                                                                          <w:marTop w:val="0"/>
                                                                                                          <w:marBottom w:val="0"/>
                                                                                                          <w:divBdr>
                                                                                                            <w:top w:val="none" w:sz="0" w:space="0" w:color="auto"/>
                                                                                                            <w:left w:val="none" w:sz="0" w:space="0" w:color="auto"/>
                                                                                                            <w:bottom w:val="none" w:sz="0" w:space="0" w:color="auto"/>
                                                                                                            <w:right w:val="none" w:sz="0" w:space="0" w:color="auto"/>
                                                                                                          </w:divBdr>
                                                                                                        </w:div>
                                                                                                      </w:divsChild>
                                                                                                    </w:div>
                                                                                                    <w:div w:id="1459564447">
                                                                                                      <w:marLeft w:val="0"/>
                                                                                                      <w:marRight w:val="0"/>
                                                                                                      <w:marTop w:val="0"/>
                                                                                                      <w:marBottom w:val="0"/>
                                                                                                      <w:divBdr>
                                                                                                        <w:top w:val="none" w:sz="0" w:space="0" w:color="auto"/>
                                                                                                        <w:left w:val="none" w:sz="0" w:space="0" w:color="auto"/>
                                                                                                        <w:bottom w:val="none" w:sz="0" w:space="0" w:color="auto"/>
                                                                                                        <w:right w:val="none" w:sz="0" w:space="0" w:color="auto"/>
                                                                                                      </w:divBdr>
                                                                                                      <w:divsChild>
                                                                                                        <w:div w:id="1549099631">
                                                                                                          <w:marLeft w:val="0"/>
                                                                                                          <w:marRight w:val="0"/>
                                                                                                          <w:marTop w:val="0"/>
                                                                                                          <w:marBottom w:val="0"/>
                                                                                                          <w:divBdr>
                                                                                                            <w:top w:val="none" w:sz="0" w:space="0" w:color="auto"/>
                                                                                                            <w:left w:val="none" w:sz="0" w:space="0" w:color="auto"/>
                                                                                                            <w:bottom w:val="none" w:sz="0" w:space="0" w:color="auto"/>
                                                                                                            <w:right w:val="none" w:sz="0" w:space="0" w:color="auto"/>
                                                                                                          </w:divBdr>
                                                                                                        </w:div>
                                                                                                      </w:divsChild>
                                                                                                    </w:div>
                                                                                                    <w:div w:id="1468425720">
                                                                                                      <w:marLeft w:val="0"/>
                                                                                                      <w:marRight w:val="0"/>
                                                                                                      <w:marTop w:val="0"/>
                                                                                                      <w:marBottom w:val="0"/>
                                                                                                      <w:divBdr>
                                                                                                        <w:top w:val="none" w:sz="0" w:space="0" w:color="auto"/>
                                                                                                        <w:left w:val="none" w:sz="0" w:space="0" w:color="auto"/>
                                                                                                        <w:bottom w:val="none" w:sz="0" w:space="0" w:color="auto"/>
                                                                                                        <w:right w:val="none" w:sz="0" w:space="0" w:color="auto"/>
                                                                                                      </w:divBdr>
                                                                                                      <w:divsChild>
                                                                                                        <w:div w:id="1683431008">
                                                                                                          <w:marLeft w:val="0"/>
                                                                                                          <w:marRight w:val="0"/>
                                                                                                          <w:marTop w:val="0"/>
                                                                                                          <w:marBottom w:val="0"/>
                                                                                                          <w:divBdr>
                                                                                                            <w:top w:val="none" w:sz="0" w:space="0" w:color="auto"/>
                                                                                                            <w:left w:val="none" w:sz="0" w:space="0" w:color="auto"/>
                                                                                                            <w:bottom w:val="none" w:sz="0" w:space="0" w:color="auto"/>
                                                                                                            <w:right w:val="none" w:sz="0" w:space="0" w:color="auto"/>
                                                                                                          </w:divBdr>
                                                                                                        </w:div>
                                                                                                      </w:divsChild>
                                                                                                    </w:div>
                                                                                                    <w:div w:id="1474634810">
                                                                                                      <w:marLeft w:val="0"/>
                                                                                                      <w:marRight w:val="0"/>
                                                                                                      <w:marTop w:val="0"/>
                                                                                                      <w:marBottom w:val="0"/>
                                                                                                      <w:divBdr>
                                                                                                        <w:top w:val="none" w:sz="0" w:space="0" w:color="auto"/>
                                                                                                        <w:left w:val="none" w:sz="0" w:space="0" w:color="auto"/>
                                                                                                        <w:bottom w:val="none" w:sz="0" w:space="0" w:color="auto"/>
                                                                                                        <w:right w:val="none" w:sz="0" w:space="0" w:color="auto"/>
                                                                                                      </w:divBdr>
                                                                                                      <w:divsChild>
                                                                                                        <w:div w:id="695888382">
                                                                                                          <w:marLeft w:val="0"/>
                                                                                                          <w:marRight w:val="0"/>
                                                                                                          <w:marTop w:val="0"/>
                                                                                                          <w:marBottom w:val="0"/>
                                                                                                          <w:divBdr>
                                                                                                            <w:top w:val="none" w:sz="0" w:space="0" w:color="auto"/>
                                                                                                            <w:left w:val="none" w:sz="0" w:space="0" w:color="auto"/>
                                                                                                            <w:bottom w:val="none" w:sz="0" w:space="0" w:color="auto"/>
                                                                                                            <w:right w:val="none" w:sz="0" w:space="0" w:color="auto"/>
                                                                                                          </w:divBdr>
                                                                                                        </w:div>
                                                                                                      </w:divsChild>
                                                                                                    </w:div>
                                                                                                    <w:div w:id="1482503070">
                                                                                                      <w:marLeft w:val="0"/>
                                                                                                      <w:marRight w:val="0"/>
                                                                                                      <w:marTop w:val="0"/>
                                                                                                      <w:marBottom w:val="0"/>
                                                                                                      <w:divBdr>
                                                                                                        <w:top w:val="none" w:sz="0" w:space="0" w:color="auto"/>
                                                                                                        <w:left w:val="none" w:sz="0" w:space="0" w:color="auto"/>
                                                                                                        <w:bottom w:val="none" w:sz="0" w:space="0" w:color="auto"/>
                                                                                                        <w:right w:val="none" w:sz="0" w:space="0" w:color="auto"/>
                                                                                                      </w:divBdr>
                                                                                                      <w:divsChild>
                                                                                                        <w:div w:id="842084131">
                                                                                                          <w:marLeft w:val="0"/>
                                                                                                          <w:marRight w:val="0"/>
                                                                                                          <w:marTop w:val="0"/>
                                                                                                          <w:marBottom w:val="0"/>
                                                                                                          <w:divBdr>
                                                                                                            <w:top w:val="none" w:sz="0" w:space="0" w:color="auto"/>
                                                                                                            <w:left w:val="none" w:sz="0" w:space="0" w:color="auto"/>
                                                                                                            <w:bottom w:val="none" w:sz="0" w:space="0" w:color="auto"/>
                                                                                                            <w:right w:val="none" w:sz="0" w:space="0" w:color="auto"/>
                                                                                                          </w:divBdr>
                                                                                                        </w:div>
                                                                                                      </w:divsChild>
                                                                                                    </w:div>
                                                                                                    <w:div w:id="1491824729">
                                                                                                      <w:marLeft w:val="0"/>
                                                                                                      <w:marRight w:val="0"/>
                                                                                                      <w:marTop w:val="0"/>
                                                                                                      <w:marBottom w:val="0"/>
                                                                                                      <w:divBdr>
                                                                                                        <w:top w:val="none" w:sz="0" w:space="0" w:color="auto"/>
                                                                                                        <w:left w:val="none" w:sz="0" w:space="0" w:color="auto"/>
                                                                                                        <w:bottom w:val="none" w:sz="0" w:space="0" w:color="auto"/>
                                                                                                        <w:right w:val="none" w:sz="0" w:space="0" w:color="auto"/>
                                                                                                      </w:divBdr>
                                                                                                      <w:divsChild>
                                                                                                        <w:div w:id="1845625315">
                                                                                                          <w:marLeft w:val="0"/>
                                                                                                          <w:marRight w:val="0"/>
                                                                                                          <w:marTop w:val="0"/>
                                                                                                          <w:marBottom w:val="0"/>
                                                                                                          <w:divBdr>
                                                                                                            <w:top w:val="none" w:sz="0" w:space="0" w:color="auto"/>
                                                                                                            <w:left w:val="none" w:sz="0" w:space="0" w:color="auto"/>
                                                                                                            <w:bottom w:val="none" w:sz="0" w:space="0" w:color="auto"/>
                                                                                                            <w:right w:val="none" w:sz="0" w:space="0" w:color="auto"/>
                                                                                                          </w:divBdr>
                                                                                                        </w:div>
                                                                                                      </w:divsChild>
                                                                                                    </w:div>
                                                                                                    <w:div w:id="1498377312">
                                                                                                      <w:marLeft w:val="0"/>
                                                                                                      <w:marRight w:val="0"/>
                                                                                                      <w:marTop w:val="0"/>
                                                                                                      <w:marBottom w:val="0"/>
                                                                                                      <w:divBdr>
                                                                                                        <w:top w:val="none" w:sz="0" w:space="0" w:color="auto"/>
                                                                                                        <w:left w:val="none" w:sz="0" w:space="0" w:color="auto"/>
                                                                                                        <w:bottom w:val="none" w:sz="0" w:space="0" w:color="auto"/>
                                                                                                        <w:right w:val="none" w:sz="0" w:space="0" w:color="auto"/>
                                                                                                      </w:divBdr>
                                                                                                      <w:divsChild>
                                                                                                        <w:div w:id="1998072664">
                                                                                                          <w:marLeft w:val="0"/>
                                                                                                          <w:marRight w:val="0"/>
                                                                                                          <w:marTop w:val="0"/>
                                                                                                          <w:marBottom w:val="0"/>
                                                                                                          <w:divBdr>
                                                                                                            <w:top w:val="none" w:sz="0" w:space="0" w:color="auto"/>
                                                                                                            <w:left w:val="none" w:sz="0" w:space="0" w:color="auto"/>
                                                                                                            <w:bottom w:val="none" w:sz="0" w:space="0" w:color="auto"/>
                                                                                                            <w:right w:val="none" w:sz="0" w:space="0" w:color="auto"/>
                                                                                                          </w:divBdr>
                                                                                                        </w:div>
                                                                                                      </w:divsChild>
                                                                                                    </w:div>
                                                                                                    <w:div w:id="1507791545">
                                                                                                      <w:marLeft w:val="0"/>
                                                                                                      <w:marRight w:val="0"/>
                                                                                                      <w:marTop w:val="0"/>
                                                                                                      <w:marBottom w:val="0"/>
                                                                                                      <w:divBdr>
                                                                                                        <w:top w:val="none" w:sz="0" w:space="0" w:color="auto"/>
                                                                                                        <w:left w:val="none" w:sz="0" w:space="0" w:color="auto"/>
                                                                                                        <w:bottom w:val="none" w:sz="0" w:space="0" w:color="auto"/>
                                                                                                        <w:right w:val="none" w:sz="0" w:space="0" w:color="auto"/>
                                                                                                      </w:divBdr>
                                                                                                      <w:divsChild>
                                                                                                        <w:div w:id="535893636">
                                                                                                          <w:marLeft w:val="0"/>
                                                                                                          <w:marRight w:val="0"/>
                                                                                                          <w:marTop w:val="0"/>
                                                                                                          <w:marBottom w:val="0"/>
                                                                                                          <w:divBdr>
                                                                                                            <w:top w:val="none" w:sz="0" w:space="0" w:color="auto"/>
                                                                                                            <w:left w:val="none" w:sz="0" w:space="0" w:color="auto"/>
                                                                                                            <w:bottom w:val="none" w:sz="0" w:space="0" w:color="auto"/>
                                                                                                            <w:right w:val="none" w:sz="0" w:space="0" w:color="auto"/>
                                                                                                          </w:divBdr>
                                                                                                        </w:div>
                                                                                                      </w:divsChild>
                                                                                                    </w:div>
                                                                                                    <w:div w:id="1518230951">
                                                                                                      <w:marLeft w:val="0"/>
                                                                                                      <w:marRight w:val="0"/>
                                                                                                      <w:marTop w:val="0"/>
                                                                                                      <w:marBottom w:val="0"/>
                                                                                                      <w:divBdr>
                                                                                                        <w:top w:val="none" w:sz="0" w:space="0" w:color="auto"/>
                                                                                                        <w:left w:val="none" w:sz="0" w:space="0" w:color="auto"/>
                                                                                                        <w:bottom w:val="none" w:sz="0" w:space="0" w:color="auto"/>
                                                                                                        <w:right w:val="none" w:sz="0" w:space="0" w:color="auto"/>
                                                                                                      </w:divBdr>
                                                                                                      <w:divsChild>
                                                                                                        <w:div w:id="293022885">
                                                                                                          <w:marLeft w:val="0"/>
                                                                                                          <w:marRight w:val="0"/>
                                                                                                          <w:marTop w:val="0"/>
                                                                                                          <w:marBottom w:val="0"/>
                                                                                                          <w:divBdr>
                                                                                                            <w:top w:val="none" w:sz="0" w:space="0" w:color="auto"/>
                                                                                                            <w:left w:val="none" w:sz="0" w:space="0" w:color="auto"/>
                                                                                                            <w:bottom w:val="none" w:sz="0" w:space="0" w:color="auto"/>
                                                                                                            <w:right w:val="none" w:sz="0" w:space="0" w:color="auto"/>
                                                                                                          </w:divBdr>
                                                                                                        </w:div>
                                                                                                      </w:divsChild>
                                                                                                    </w:div>
                                                                                                    <w:div w:id="1525555772">
                                                                                                      <w:marLeft w:val="0"/>
                                                                                                      <w:marRight w:val="0"/>
                                                                                                      <w:marTop w:val="0"/>
                                                                                                      <w:marBottom w:val="0"/>
                                                                                                      <w:divBdr>
                                                                                                        <w:top w:val="none" w:sz="0" w:space="0" w:color="auto"/>
                                                                                                        <w:left w:val="none" w:sz="0" w:space="0" w:color="auto"/>
                                                                                                        <w:bottom w:val="none" w:sz="0" w:space="0" w:color="auto"/>
                                                                                                        <w:right w:val="none" w:sz="0" w:space="0" w:color="auto"/>
                                                                                                      </w:divBdr>
                                                                                                      <w:divsChild>
                                                                                                        <w:div w:id="841163063">
                                                                                                          <w:marLeft w:val="0"/>
                                                                                                          <w:marRight w:val="0"/>
                                                                                                          <w:marTop w:val="0"/>
                                                                                                          <w:marBottom w:val="0"/>
                                                                                                          <w:divBdr>
                                                                                                            <w:top w:val="none" w:sz="0" w:space="0" w:color="auto"/>
                                                                                                            <w:left w:val="none" w:sz="0" w:space="0" w:color="auto"/>
                                                                                                            <w:bottom w:val="none" w:sz="0" w:space="0" w:color="auto"/>
                                                                                                            <w:right w:val="none" w:sz="0" w:space="0" w:color="auto"/>
                                                                                                          </w:divBdr>
                                                                                                        </w:div>
                                                                                                      </w:divsChild>
                                                                                                    </w:div>
                                                                                                    <w:div w:id="1531409050">
                                                                                                      <w:marLeft w:val="0"/>
                                                                                                      <w:marRight w:val="0"/>
                                                                                                      <w:marTop w:val="0"/>
                                                                                                      <w:marBottom w:val="0"/>
                                                                                                      <w:divBdr>
                                                                                                        <w:top w:val="none" w:sz="0" w:space="0" w:color="auto"/>
                                                                                                        <w:left w:val="none" w:sz="0" w:space="0" w:color="auto"/>
                                                                                                        <w:bottom w:val="none" w:sz="0" w:space="0" w:color="auto"/>
                                                                                                        <w:right w:val="none" w:sz="0" w:space="0" w:color="auto"/>
                                                                                                      </w:divBdr>
                                                                                                      <w:divsChild>
                                                                                                        <w:div w:id="74669158">
                                                                                                          <w:marLeft w:val="0"/>
                                                                                                          <w:marRight w:val="0"/>
                                                                                                          <w:marTop w:val="0"/>
                                                                                                          <w:marBottom w:val="0"/>
                                                                                                          <w:divBdr>
                                                                                                            <w:top w:val="none" w:sz="0" w:space="0" w:color="auto"/>
                                                                                                            <w:left w:val="none" w:sz="0" w:space="0" w:color="auto"/>
                                                                                                            <w:bottom w:val="none" w:sz="0" w:space="0" w:color="auto"/>
                                                                                                            <w:right w:val="none" w:sz="0" w:space="0" w:color="auto"/>
                                                                                                          </w:divBdr>
                                                                                                        </w:div>
                                                                                                      </w:divsChild>
                                                                                                    </w:div>
                                                                                                    <w:div w:id="1538811719">
                                                                                                      <w:marLeft w:val="0"/>
                                                                                                      <w:marRight w:val="0"/>
                                                                                                      <w:marTop w:val="0"/>
                                                                                                      <w:marBottom w:val="0"/>
                                                                                                      <w:divBdr>
                                                                                                        <w:top w:val="none" w:sz="0" w:space="0" w:color="auto"/>
                                                                                                        <w:left w:val="none" w:sz="0" w:space="0" w:color="auto"/>
                                                                                                        <w:bottom w:val="none" w:sz="0" w:space="0" w:color="auto"/>
                                                                                                        <w:right w:val="none" w:sz="0" w:space="0" w:color="auto"/>
                                                                                                      </w:divBdr>
                                                                                                      <w:divsChild>
                                                                                                        <w:div w:id="1958875790">
                                                                                                          <w:marLeft w:val="0"/>
                                                                                                          <w:marRight w:val="0"/>
                                                                                                          <w:marTop w:val="0"/>
                                                                                                          <w:marBottom w:val="0"/>
                                                                                                          <w:divBdr>
                                                                                                            <w:top w:val="none" w:sz="0" w:space="0" w:color="auto"/>
                                                                                                            <w:left w:val="none" w:sz="0" w:space="0" w:color="auto"/>
                                                                                                            <w:bottom w:val="none" w:sz="0" w:space="0" w:color="auto"/>
                                                                                                            <w:right w:val="none" w:sz="0" w:space="0" w:color="auto"/>
                                                                                                          </w:divBdr>
                                                                                                        </w:div>
                                                                                                      </w:divsChild>
                                                                                                    </w:div>
                                                                                                    <w:div w:id="1543906057">
                                                                                                      <w:marLeft w:val="0"/>
                                                                                                      <w:marRight w:val="0"/>
                                                                                                      <w:marTop w:val="0"/>
                                                                                                      <w:marBottom w:val="0"/>
                                                                                                      <w:divBdr>
                                                                                                        <w:top w:val="none" w:sz="0" w:space="0" w:color="auto"/>
                                                                                                        <w:left w:val="none" w:sz="0" w:space="0" w:color="auto"/>
                                                                                                        <w:bottom w:val="none" w:sz="0" w:space="0" w:color="auto"/>
                                                                                                        <w:right w:val="none" w:sz="0" w:space="0" w:color="auto"/>
                                                                                                      </w:divBdr>
                                                                                                      <w:divsChild>
                                                                                                        <w:div w:id="1414157637">
                                                                                                          <w:marLeft w:val="0"/>
                                                                                                          <w:marRight w:val="0"/>
                                                                                                          <w:marTop w:val="0"/>
                                                                                                          <w:marBottom w:val="0"/>
                                                                                                          <w:divBdr>
                                                                                                            <w:top w:val="none" w:sz="0" w:space="0" w:color="auto"/>
                                                                                                            <w:left w:val="none" w:sz="0" w:space="0" w:color="auto"/>
                                                                                                            <w:bottom w:val="none" w:sz="0" w:space="0" w:color="auto"/>
                                                                                                            <w:right w:val="none" w:sz="0" w:space="0" w:color="auto"/>
                                                                                                          </w:divBdr>
                                                                                                        </w:div>
                                                                                                      </w:divsChild>
                                                                                                    </w:div>
                                                                                                    <w:div w:id="1552693937">
                                                                                                      <w:marLeft w:val="0"/>
                                                                                                      <w:marRight w:val="0"/>
                                                                                                      <w:marTop w:val="0"/>
                                                                                                      <w:marBottom w:val="0"/>
                                                                                                      <w:divBdr>
                                                                                                        <w:top w:val="none" w:sz="0" w:space="0" w:color="auto"/>
                                                                                                        <w:left w:val="none" w:sz="0" w:space="0" w:color="auto"/>
                                                                                                        <w:bottom w:val="none" w:sz="0" w:space="0" w:color="auto"/>
                                                                                                        <w:right w:val="none" w:sz="0" w:space="0" w:color="auto"/>
                                                                                                      </w:divBdr>
                                                                                                      <w:divsChild>
                                                                                                        <w:div w:id="2122795452">
                                                                                                          <w:marLeft w:val="0"/>
                                                                                                          <w:marRight w:val="0"/>
                                                                                                          <w:marTop w:val="0"/>
                                                                                                          <w:marBottom w:val="0"/>
                                                                                                          <w:divBdr>
                                                                                                            <w:top w:val="none" w:sz="0" w:space="0" w:color="auto"/>
                                                                                                            <w:left w:val="none" w:sz="0" w:space="0" w:color="auto"/>
                                                                                                            <w:bottom w:val="none" w:sz="0" w:space="0" w:color="auto"/>
                                                                                                            <w:right w:val="none" w:sz="0" w:space="0" w:color="auto"/>
                                                                                                          </w:divBdr>
                                                                                                        </w:div>
                                                                                                      </w:divsChild>
                                                                                                    </w:div>
                                                                                                    <w:div w:id="1558470422">
                                                                                                      <w:marLeft w:val="0"/>
                                                                                                      <w:marRight w:val="0"/>
                                                                                                      <w:marTop w:val="0"/>
                                                                                                      <w:marBottom w:val="0"/>
                                                                                                      <w:divBdr>
                                                                                                        <w:top w:val="none" w:sz="0" w:space="0" w:color="auto"/>
                                                                                                        <w:left w:val="none" w:sz="0" w:space="0" w:color="auto"/>
                                                                                                        <w:bottom w:val="none" w:sz="0" w:space="0" w:color="auto"/>
                                                                                                        <w:right w:val="none" w:sz="0" w:space="0" w:color="auto"/>
                                                                                                      </w:divBdr>
                                                                                                      <w:divsChild>
                                                                                                        <w:div w:id="1999380748">
                                                                                                          <w:marLeft w:val="0"/>
                                                                                                          <w:marRight w:val="0"/>
                                                                                                          <w:marTop w:val="0"/>
                                                                                                          <w:marBottom w:val="0"/>
                                                                                                          <w:divBdr>
                                                                                                            <w:top w:val="none" w:sz="0" w:space="0" w:color="auto"/>
                                                                                                            <w:left w:val="none" w:sz="0" w:space="0" w:color="auto"/>
                                                                                                            <w:bottom w:val="none" w:sz="0" w:space="0" w:color="auto"/>
                                                                                                            <w:right w:val="none" w:sz="0" w:space="0" w:color="auto"/>
                                                                                                          </w:divBdr>
                                                                                                        </w:div>
                                                                                                      </w:divsChild>
                                                                                                    </w:div>
                                                                                                    <w:div w:id="1562984374">
                                                                                                      <w:marLeft w:val="0"/>
                                                                                                      <w:marRight w:val="0"/>
                                                                                                      <w:marTop w:val="0"/>
                                                                                                      <w:marBottom w:val="0"/>
                                                                                                      <w:divBdr>
                                                                                                        <w:top w:val="none" w:sz="0" w:space="0" w:color="auto"/>
                                                                                                        <w:left w:val="none" w:sz="0" w:space="0" w:color="auto"/>
                                                                                                        <w:bottom w:val="none" w:sz="0" w:space="0" w:color="auto"/>
                                                                                                        <w:right w:val="none" w:sz="0" w:space="0" w:color="auto"/>
                                                                                                      </w:divBdr>
                                                                                                      <w:divsChild>
                                                                                                        <w:div w:id="1276403828">
                                                                                                          <w:marLeft w:val="0"/>
                                                                                                          <w:marRight w:val="0"/>
                                                                                                          <w:marTop w:val="0"/>
                                                                                                          <w:marBottom w:val="0"/>
                                                                                                          <w:divBdr>
                                                                                                            <w:top w:val="none" w:sz="0" w:space="0" w:color="auto"/>
                                                                                                            <w:left w:val="none" w:sz="0" w:space="0" w:color="auto"/>
                                                                                                            <w:bottom w:val="none" w:sz="0" w:space="0" w:color="auto"/>
                                                                                                            <w:right w:val="none" w:sz="0" w:space="0" w:color="auto"/>
                                                                                                          </w:divBdr>
                                                                                                        </w:div>
                                                                                                      </w:divsChild>
                                                                                                    </w:div>
                                                                                                    <w:div w:id="1563446836">
                                                                                                      <w:marLeft w:val="0"/>
                                                                                                      <w:marRight w:val="0"/>
                                                                                                      <w:marTop w:val="0"/>
                                                                                                      <w:marBottom w:val="0"/>
                                                                                                      <w:divBdr>
                                                                                                        <w:top w:val="none" w:sz="0" w:space="0" w:color="auto"/>
                                                                                                        <w:left w:val="none" w:sz="0" w:space="0" w:color="auto"/>
                                                                                                        <w:bottom w:val="none" w:sz="0" w:space="0" w:color="auto"/>
                                                                                                        <w:right w:val="none" w:sz="0" w:space="0" w:color="auto"/>
                                                                                                      </w:divBdr>
                                                                                                      <w:divsChild>
                                                                                                        <w:div w:id="1117482735">
                                                                                                          <w:marLeft w:val="0"/>
                                                                                                          <w:marRight w:val="0"/>
                                                                                                          <w:marTop w:val="0"/>
                                                                                                          <w:marBottom w:val="0"/>
                                                                                                          <w:divBdr>
                                                                                                            <w:top w:val="none" w:sz="0" w:space="0" w:color="auto"/>
                                                                                                            <w:left w:val="none" w:sz="0" w:space="0" w:color="auto"/>
                                                                                                            <w:bottom w:val="none" w:sz="0" w:space="0" w:color="auto"/>
                                                                                                            <w:right w:val="none" w:sz="0" w:space="0" w:color="auto"/>
                                                                                                          </w:divBdr>
                                                                                                        </w:div>
                                                                                                      </w:divsChild>
                                                                                                    </w:div>
                                                                                                    <w:div w:id="1571310764">
                                                                                                      <w:marLeft w:val="0"/>
                                                                                                      <w:marRight w:val="0"/>
                                                                                                      <w:marTop w:val="0"/>
                                                                                                      <w:marBottom w:val="0"/>
                                                                                                      <w:divBdr>
                                                                                                        <w:top w:val="none" w:sz="0" w:space="0" w:color="auto"/>
                                                                                                        <w:left w:val="none" w:sz="0" w:space="0" w:color="auto"/>
                                                                                                        <w:bottom w:val="none" w:sz="0" w:space="0" w:color="auto"/>
                                                                                                        <w:right w:val="none" w:sz="0" w:space="0" w:color="auto"/>
                                                                                                      </w:divBdr>
                                                                                                      <w:divsChild>
                                                                                                        <w:div w:id="1140809363">
                                                                                                          <w:marLeft w:val="0"/>
                                                                                                          <w:marRight w:val="0"/>
                                                                                                          <w:marTop w:val="0"/>
                                                                                                          <w:marBottom w:val="0"/>
                                                                                                          <w:divBdr>
                                                                                                            <w:top w:val="none" w:sz="0" w:space="0" w:color="auto"/>
                                                                                                            <w:left w:val="none" w:sz="0" w:space="0" w:color="auto"/>
                                                                                                            <w:bottom w:val="none" w:sz="0" w:space="0" w:color="auto"/>
                                                                                                            <w:right w:val="none" w:sz="0" w:space="0" w:color="auto"/>
                                                                                                          </w:divBdr>
                                                                                                        </w:div>
                                                                                                      </w:divsChild>
                                                                                                    </w:div>
                                                                                                    <w:div w:id="1586111246">
                                                                                                      <w:marLeft w:val="0"/>
                                                                                                      <w:marRight w:val="0"/>
                                                                                                      <w:marTop w:val="0"/>
                                                                                                      <w:marBottom w:val="0"/>
                                                                                                      <w:divBdr>
                                                                                                        <w:top w:val="none" w:sz="0" w:space="0" w:color="auto"/>
                                                                                                        <w:left w:val="none" w:sz="0" w:space="0" w:color="auto"/>
                                                                                                        <w:bottom w:val="none" w:sz="0" w:space="0" w:color="auto"/>
                                                                                                        <w:right w:val="none" w:sz="0" w:space="0" w:color="auto"/>
                                                                                                      </w:divBdr>
                                                                                                      <w:divsChild>
                                                                                                        <w:div w:id="2125726182">
                                                                                                          <w:marLeft w:val="0"/>
                                                                                                          <w:marRight w:val="0"/>
                                                                                                          <w:marTop w:val="0"/>
                                                                                                          <w:marBottom w:val="0"/>
                                                                                                          <w:divBdr>
                                                                                                            <w:top w:val="none" w:sz="0" w:space="0" w:color="auto"/>
                                                                                                            <w:left w:val="none" w:sz="0" w:space="0" w:color="auto"/>
                                                                                                            <w:bottom w:val="none" w:sz="0" w:space="0" w:color="auto"/>
                                                                                                            <w:right w:val="none" w:sz="0" w:space="0" w:color="auto"/>
                                                                                                          </w:divBdr>
                                                                                                        </w:div>
                                                                                                      </w:divsChild>
                                                                                                    </w:div>
                                                                                                    <w:div w:id="1599023682">
                                                                                                      <w:marLeft w:val="0"/>
                                                                                                      <w:marRight w:val="0"/>
                                                                                                      <w:marTop w:val="0"/>
                                                                                                      <w:marBottom w:val="0"/>
                                                                                                      <w:divBdr>
                                                                                                        <w:top w:val="none" w:sz="0" w:space="0" w:color="auto"/>
                                                                                                        <w:left w:val="none" w:sz="0" w:space="0" w:color="auto"/>
                                                                                                        <w:bottom w:val="none" w:sz="0" w:space="0" w:color="auto"/>
                                                                                                        <w:right w:val="none" w:sz="0" w:space="0" w:color="auto"/>
                                                                                                      </w:divBdr>
                                                                                                      <w:divsChild>
                                                                                                        <w:div w:id="1429617253">
                                                                                                          <w:marLeft w:val="0"/>
                                                                                                          <w:marRight w:val="0"/>
                                                                                                          <w:marTop w:val="0"/>
                                                                                                          <w:marBottom w:val="0"/>
                                                                                                          <w:divBdr>
                                                                                                            <w:top w:val="none" w:sz="0" w:space="0" w:color="auto"/>
                                                                                                            <w:left w:val="none" w:sz="0" w:space="0" w:color="auto"/>
                                                                                                            <w:bottom w:val="none" w:sz="0" w:space="0" w:color="auto"/>
                                                                                                            <w:right w:val="none" w:sz="0" w:space="0" w:color="auto"/>
                                                                                                          </w:divBdr>
                                                                                                        </w:div>
                                                                                                      </w:divsChild>
                                                                                                    </w:div>
                                                                                                    <w:div w:id="1599291135">
                                                                                                      <w:marLeft w:val="0"/>
                                                                                                      <w:marRight w:val="0"/>
                                                                                                      <w:marTop w:val="0"/>
                                                                                                      <w:marBottom w:val="0"/>
                                                                                                      <w:divBdr>
                                                                                                        <w:top w:val="none" w:sz="0" w:space="0" w:color="auto"/>
                                                                                                        <w:left w:val="none" w:sz="0" w:space="0" w:color="auto"/>
                                                                                                        <w:bottom w:val="none" w:sz="0" w:space="0" w:color="auto"/>
                                                                                                        <w:right w:val="none" w:sz="0" w:space="0" w:color="auto"/>
                                                                                                      </w:divBdr>
                                                                                                      <w:divsChild>
                                                                                                        <w:div w:id="861165173">
                                                                                                          <w:marLeft w:val="0"/>
                                                                                                          <w:marRight w:val="0"/>
                                                                                                          <w:marTop w:val="0"/>
                                                                                                          <w:marBottom w:val="0"/>
                                                                                                          <w:divBdr>
                                                                                                            <w:top w:val="none" w:sz="0" w:space="0" w:color="auto"/>
                                                                                                            <w:left w:val="none" w:sz="0" w:space="0" w:color="auto"/>
                                                                                                            <w:bottom w:val="none" w:sz="0" w:space="0" w:color="auto"/>
                                                                                                            <w:right w:val="none" w:sz="0" w:space="0" w:color="auto"/>
                                                                                                          </w:divBdr>
                                                                                                        </w:div>
                                                                                                      </w:divsChild>
                                                                                                    </w:div>
                                                                                                    <w:div w:id="1602372849">
                                                                                                      <w:marLeft w:val="0"/>
                                                                                                      <w:marRight w:val="0"/>
                                                                                                      <w:marTop w:val="0"/>
                                                                                                      <w:marBottom w:val="0"/>
                                                                                                      <w:divBdr>
                                                                                                        <w:top w:val="none" w:sz="0" w:space="0" w:color="auto"/>
                                                                                                        <w:left w:val="none" w:sz="0" w:space="0" w:color="auto"/>
                                                                                                        <w:bottom w:val="none" w:sz="0" w:space="0" w:color="auto"/>
                                                                                                        <w:right w:val="none" w:sz="0" w:space="0" w:color="auto"/>
                                                                                                      </w:divBdr>
                                                                                                      <w:divsChild>
                                                                                                        <w:div w:id="1980107502">
                                                                                                          <w:marLeft w:val="0"/>
                                                                                                          <w:marRight w:val="0"/>
                                                                                                          <w:marTop w:val="0"/>
                                                                                                          <w:marBottom w:val="0"/>
                                                                                                          <w:divBdr>
                                                                                                            <w:top w:val="none" w:sz="0" w:space="0" w:color="auto"/>
                                                                                                            <w:left w:val="none" w:sz="0" w:space="0" w:color="auto"/>
                                                                                                            <w:bottom w:val="none" w:sz="0" w:space="0" w:color="auto"/>
                                                                                                            <w:right w:val="none" w:sz="0" w:space="0" w:color="auto"/>
                                                                                                          </w:divBdr>
                                                                                                        </w:div>
                                                                                                      </w:divsChild>
                                                                                                    </w:div>
                                                                                                    <w:div w:id="1605766996">
                                                                                                      <w:marLeft w:val="0"/>
                                                                                                      <w:marRight w:val="0"/>
                                                                                                      <w:marTop w:val="0"/>
                                                                                                      <w:marBottom w:val="0"/>
                                                                                                      <w:divBdr>
                                                                                                        <w:top w:val="none" w:sz="0" w:space="0" w:color="auto"/>
                                                                                                        <w:left w:val="none" w:sz="0" w:space="0" w:color="auto"/>
                                                                                                        <w:bottom w:val="none" w:sz="0" w:space="0" w:color="auto"/>
                                                                                                        <w:right w:val="none" w:sz="0" w:space="0" w:color="auto"/>
                                                                                                      </w:divBdr>
                                                                                                      <w:divsChild>
                                                                                                        <w:div w:id="1061251012">
                                                                                                          <w:marLeft w:val="0"/>
                                                                                                          <w:marRight w:val="0"/>
                                                                                                          <w:marTop w:val="0"/>
                                                                                                          <w:marBottom w:val="0"/>
                                                                                                          <w:divBdr>
                                                                                                            <w:top w:val="none" w:sz="0" w:space="0" w:color="auto"/>
                                                                                                            <w:left w:val="none" w:sz="0" w:space="0" w:color="auto"/>
                                                                                                            <w:bottom w:val="none" w:sz="0" w:space="0" w:color="auto"/>
                                                                                                            <w:right w:val="none" w:sz="0" w:space="0" w:color="auto"/>
                                                                                                          </w:divBdr>
                                                                                                        </w:div>
                                                                                                      </w:divsChild>
                                                                                                    </w:div>
                                                                                                    <w:div w:id="1613780834">
                                                                                                      <w:marLeft w:val="0"/>
                                                                                                      <w:marRight w:val="0"/>
                                                                                                      <w:marTop w:val="0"/>
                                                                                                      <w:marBottom w:val="0"/>
                                                                                                      <w:divBdr>
                                                                                                        <w:top w:val="none" w:sz="0" w:space="0" w:color="auto"/>
                                                                                                        <w:left w:val="none" w:sz="0" w:space="0" w:color="auto"/>
                                                                                                        <w:bottom w:val="none" w:sz="0" w:space="0" w:color="auto"/>
                                                                                                        <w:right w:val="none" w:sz="0" w:space="0" w:color="auto"/>
                                                                                                      </w:divBdr>
                                                                                                      <w:divsChild>
                                                                                                        <w:div w:id="164321382">
                                                                                                          <w:marLeft w:val="0"/>
                                                                                                          <w:marRight w:val="0"/>
                                                                                                          <w:marTop w:val="0"/>
                                                                                                          <w:marBottom w:val="0"/>
                                                                                                          <w:divBdr>
                                                                                                            <w:top w:val="none" w:sz="0" w:space="0" w:color="auto"/>
                                                                                                            <w:left w:val="none" w:sz="0" w:space="0" w:color="auto"/>
                                                                                                            <w:bottom w:val="none" w:sz="0" w:space="0" w:color="auto"/>
                                                                                                            <w:right w:val="none" w:sz="0" w:space="0" w:color="auto"/>
                                                                                                          </w:divBdr>
                                                                                                        </w:div>
                                                                                                      </w:divsChild>
                                                                                                    </w:div>
                                                                                                    <w:div w:id="1615287422">
                                                                                                      <w:marLeft w:val="0"/>
                                                                                                      <w:marRight w:val="0"/>
                                                                                                      <w:marTop w:val="0"/>
                                                                                                      <w:marBottom w:val="0"/>
                                                                                                      <w:divBdr>
                                                                                                        <w:top w:val="none" w:sz="0" w:space="0" w:color="auto"/>
                                                                                                        <w:left w:val="none" w:sz="0" w:space="0" w:color="auto"/>
                                                                                                        <w:bottom w:val="none" w:sz="0" w:space="0" w:color="auto"/>
                                                                                                        <w:right w:val="none" w:sz="0" w:space="0" w:color="auto"/>
                                                                                                      </w:divBdr>
                                                                                                      <w:divsChild>
                                                                                                        <w:div w:id="2029944820">
                                                                                                          <w:marLeft w:val="0"/>
                                                                                                          <w:marRight w:val="0"/>
                                                                                                          <w:marTop w:val="0"/>
                                                                                                          <w:marBottom w:val="0"/>
                                                                                                          <w:divBdr>
                                                                                                            <w:top w:val="none" w:sz="0" w:space="0" w:color="auto"/>
                                                                                                            <w:left w:val="none" w:sz="0" w:space="0" w:color="auto"/>
                                                                                                            <w:bottom w:val="none" w:sz="0" w:space="0" w:color="auto"/>
                                                                                                            <w:right w:val="none" w:sz="0" w:space="0" w:color="auto"/>
                                                                                                          </w:divBdr>
                                                                                                        </w:div>
                                                                                                      </w:divsChild>
                                                                                                    </w:div>
                                                                                                    <w:div w:id="1621447325">
                                                                                                      <w:marLeft w:val="0"/>
                                                                                                      <w:marRight w:val="0"/>
                                                                                                      <w:marTop w:val="0"/>
                                                                                                      <w:marBottom w:val="0"/>
                                                                                                      <w:divBdr>
                                                                                                        <w:top w:val="none" w:sz="0" w:space="0" w:color="auto"/>
                                                                                                        <w:left w:val="none" w:sz="0" w:space="0" w:color="auto"/>
                                                                                                        <w:bottom w:val="none" w:sz="0" w:space="0" w:color="auto"/>
                                                                                                        <w:right w:val="none" w:sz="0" w:space="0" w:color="auto"/>
                                                                                                      </w:divBdr>
                                                                                                      <w:divsChild>
                                                                                                        <w:div w:id="865561860">
                                                                                                          <w:marLeft w:val="0"/>
                                                                                                          <w:marRight w:val="0"/>
                                                                                                          <w:marTop w:val="0"/>
                                                                                                          <w:marBottom w:val="0"/>
                                                                                                          <w:divBdr>
                                                                                                            <w:top w:val="none" w:sz="0" w:space="0" w:color="auto"/>
                                                                                                            <w:left w:val="none" w:sz="0" w:space="0" w:color="auto"/>
                                                                                                            <w:bottom w:val="none" w:sz="0" w:space="0" w:color="auto"/>
                                                                                                            <w:right w:val="none" w:sz="0" w:space="0" w:color="auto"/>
                                                                                                          </w:divBdr>
                                                                                                        </w:div>
                                                                                                      </w:divsChild>
                                                                                                    </w:div>
                                                                                                    <w:div w:id="1623918615">
                                                                                                      <w:marLeft w:val="0"/>
                                                                                                      <w:marRight w:val="0"/>
                                                                                                      <w:marTop w:val="0"/>
                                                                                                      <w:marBottom w:val="0"/>
                                                                                                      <w:divBdr>
                                                                                                        <w:top w:val="none" w:sz="0" w:space="0" w:color="auto"/>
                                                                                                        <w:left w:val="none" w:sz="0" w:space="0" w:color="auto"/>
                                                                                                        <w:bottom w:val="none" w:sz="0" w:space="0" w:color="auto"/>
                                                                                                        <w:right w:val="none" w:sz="0" w:space="0" w:color="auto"/>
                                                                                                      </w:divBdr>
                                                                                                      <w:divsChild>
                                                                                                        <w:div w:id="1385371689">
                                                                                                          <w:marLeft w:val="0"/>
                                                                                                          <w:marRight w:val="0"/>
                                                                                                          <w:marTop w:val="0"/>
                                                                                                          <w:marBottom w:val="0"/>
                                                                                                          <w:divBdr>
                                                                                                            <w:top w:val="none" w:sz="0" w:space="0" w:color="auto"/>
                                                                                                            <w:left w:val="none" w:sz="0" w:space="0" w:color="auto"/>
                                                                                                            <w:bottom w:val="none" w:sz="0" w:space="0" w:color="auto"/>
                                                                                                            <w:right w:val="none" w:sz="0" w:space="0" w:color="auto"/>
                                                                                                          </w:divBdr>
                                                                                                        </w:div>
                                                                                                      </w:divsChild>
                                                                                                    </w:div>
                                                                                                    <w:div w:id="1637947601">
                                                                                                      <w:marLeft w:val="0"/>
                                                                                                      <w:marRight w:val="0"/>
                                                                                                      <w:marTop w:val="0"/>
                                                                                                      <w:marBottom w:val="0"/>
                                                                                                      <w:divBdr>
                                                                                                        <w:top w:val="none" w:sz="0" w:space="0" w:color="auto"/>
                                                                                                        <w:left w:val="none" w:sz="0" w:space="0" w:color="auto"/>
                                                                                                        <w:bottom w:val="none" w:sz="0" w:space="0" w:color="auto"/>
                                                                                                        <w:right w:val="none" w:sz="0" w:space="0" w:color="auto"/>
                                                                                                      </w:divBdr>
                                                                                                      <w:divsChild>
                                                                                                        <w:div w:id="1210189053">
                                                                                                          <w:marLeft w:val="0"/>
                                                                                                          <w:marRight w:val="0"/>
                                                                                                          <w:marTop w:val="0"/>
                                                                                                          <w:marBottom w:val="0"/>
                                                                                                          <w:divBdr>
                                                                                                            <w:top w:val="none" w:sz="0" w:space="0" w:color="auto"/>
                                                                                                            <w:left w:val="none" w:sz="0" w:space="0" w:color="auto"/>
                                                                                                            <w:bottom w:val="none" w:sz="0" w:space="0" w:color="auto"/>
                                                                                                            <w:right w:val="none" w:sz="0" w:space="0" w:color="auto"/>
                                                                                                          </w:divBdr>
                                                                                                        </w:div>
                                                                                                      </w:divsChild>
                                                                                                    </w:div>
                                                                                                    <w:div w:id="1638294708">
                                                                                                      <w:marLeft w:val="0"/>
                                                                                                      <w:marRight w:val="0"/>
                                                                                                      <w:marTop w:val="0"/>
                                                                                                      <w:marBottom w:val="0"/>
                                                                                                      <w:divBdr>
                                                                                                        <w:top w:val="none" w:sz="0" w:space="0" w:color="auto"/>
                                                                                                        <w:left w:val="none" w:sz="0" w:space="0" w:color="auto"/>
                                                                                                        <w:bottom w:val="none" w:sz="0" w:space="0" w:color="auto"/>
                                                                                                        <w:right w:val="none" w:sz="0" w:space="0" w:color="auto"/>
                                                                                                      </w:divBdr>
                                                                                                      <w:divsChild>
                                                                                                        <w:div w:id="1136870324">
                                                                                                          <w:marLeft w:val="0"/>
                                                                                                          <w:marRight w:val="0"/>
                                                                                                          <w:marTop w:val="0"/>
                                                                                                          <w:marBottom w:val="0"/>
                                                                                                          <w:divBdr>
                                                                                                            <w:top w:val="none" w:sz="0" w:space="0" w:color="auto"/>
                                                                                                            <w:left w:val="none" w:sz="0" w:space="0" w:color="auto"/>
                                                                                                            <w:bottom w:val="none" w:sz="0" w:space="0" w:color="auto"/>
                                                                                                            <w:right w:val="none" w:sz="0" w:space="0" w:color="auto"/>
                                                                                                          </w:divBdr>
                                                                                                        </w:div>
                                                                                                      </w:divsChild>
                                                                                                    </w:div>
                                                                                                    <w:div w:id="1670600337">
                                                                                                      <w:marLeft w:val="0"/>
                                                                                                      <w:marRight w:val="0"/>
                                                                                                      <w:marTop w:val="0"/>
                                                                                                      <w:marBottom w:val="0"/>
                                                                                                      <w:divBdr>
                                                                                                        <w:top w:val="none" w:sz="0" w:space="0" w:color="auto"/>
                                                                                                        <w:left w:val="none" w:sz="0" w:space="0" w:color="auto"/>
                                                                                                        <w:bottom w:val="none" w:sz="0" w:space="0" w:color="auto"/>
                                                                                                        <w:right w:val="none" w:sz="0" w:space="0" w:color="auto"/>
                                                                                                      </w:divBdr>
                                                                                                      <w:divsChild>
                                                                                                        <w:div w:id="760224262">
                                                                                                          <w:marLeft w:val="0"/>
                                                                                                          <w:marRight w:val="0"/>
                                                                                                          <w:marTop w:val="0"/>
                                                                                                          <w:marBottom w:val="0"/>
                                                                                                          <w:divBdr>
                                                                                                            <w:top w:val="none" w:sz="0" w:space="0" w:color="auto"/>
                                                                                                            <w:left w:val="none" w:sz="0" w:space="0" w:color="auto"/>
                                                                                                            <w:bottom w:val="none" w:sz="0" w:space="0" w:color="auto"/>
                                                                                                            <w:right w:val="none" w:sz="0" w:space="0" w:color="auto"/>
                                                                                                          </w:divBdr>
                                                                                                        </w:div>
                                                                                                      </w:divsChild>
                                                                                                    </w:div>
                                                                                                    <w:div w:id="1679696477">
                                                                                                      <w:marLeft w:val="0"/>
                                                                                                      <w:marRight w:val="0"/>
                                                                                                      <w:marTop w:val="0"/>
                                                                                                      <w:marBottom w:val="0"/>
                                                                                                      <w:divBdr>
                                                                                                        <w:top w:val="none" w:sz="0" w:space="0" w:color="auto"/>
                                                                                                        <w:left w:val="none" w:sz="0" w:space="0" w:color="auto"/>
                                                                                                        <w:bottom w:val="none" w:sz="0" w:space="0" w:color="auto"/>
                                                                                                        <w:right w:val="none" w:sz="0" w:space="0" w:color="auto"/>
                                                                                                      </w:divBdr>
                                                                                                      <w:divsChild>
                                                                                                        <w:div w:id="1705331356">
                                                                                                          <w:marLeft w:val="0"/>
                                                                                                          <w:marRight w:val="0"/>
                                                                                                          <w:marTop w:val="0"/>
                                                                                                          <w:marBottom w:val="0"/>
                                                                                                          <w:divBdr>
                                                                                                            <w:top w:val="none" w:sz="0" w:space="0" w:color="auto"/>
                                                                                                            <w:left w:val="none" w:sz="0" w:space="0" w:color="auto"/>
                                                                                                            <w:bottom w:val="none" w:sz="0" w:space="0" w:color="auto"/>
                                                                                                            <w:right w:val="none" w:sz="0" w:space="0" w:color="auto"/>
                                                                                                          </w:divBdr>
                                                                                                        </w:div>
                                                                                                      </w:divsChild>
                                                                                                    </w:div>
                                                                                                    <w:div w:id="1680892671">
                                                                                                      <w:marLeft w:val="0"/>
                                                                                                      <w:marRight w:val="0"/>
                                                                                                      <w:marTop w:val="0"/>
                                                                                                      <w:marBottom w:val="0"/>
                                                                                                      <w:divBdr>
                                                                                                        <w:top w:val="none" w:sz="0" w:space="0" w:color="auto"/>
                                                                                                        <w:left w:val="none" w:sz="0" w:space="0" w:color="auto"/>
                                                                                                        <w:bottom w:val="none" w:sz="0" w:space="0" w:color="auto"/>
                                                                                                        <w:right w:val="none" w:sz="0" w:space="0" w:color="auto"/>
                                                                                                      </w:divBdr>
                                                                                                      <w:divsChild>
                                                                                                        <w:div w:id="2014146517">
                                                                                                          <w:marLeft w:val="0"/>
                                                                                                          <w:marRight w:val="0"/>
                                                                                                          <w:marTop w:val="0"/>
                                                                                                          <w:marBottom w:val="0"/>
                                                                                                          <w:divBdr>
                                                                                                            <w:top w:val="none" w:sz="0" w:space="0" w:color="auto"/>
                                                                                                            <w:left w:val="none" w:sz="0" w:space="0" w:color="auto"/>
                                                                                                            <w:bottom w:val="none" w:sz="0" w:space="0" w:color="auto"/>
                                                                                                            <w:right w:val="none" w:sz="0" w:space="0" w:color="auto"/>
                                                                                                          </w:divBdr>
                                                                                                        </w:div>
                                                                                                      </w:divsChild>
                                                                                                    </w:div>
                                                                                                    <w:div w:id="1686328568">
                                                                                                      <w:marLeft w:val="0"/>
                                                                                                      <w:marRight w:val="0"/>
                                                                                                      <w:marTop w:val="0"/>
                                                                                                      <w:marBottom w:val="0"/>
                                                                                                      <w:divBdr>
                                                                                                        <w:top w:val="none" w:sz="0" w:space="0" w:color="auto"/>
                                                                                                        <w:left w:val="none" w:sz="0" w:space="0" w:color="auto"/>
                                                                                                        <w:bottom w:val="none" w:sz="0" w:space="0" w:color="auto"/>
                                                                                                        <w:right w:val="none" w:sz="0" w:space="0" w:color="auto"/>
                                                                                                      </w:divBdr>
                                                                                                      <w:divsChild>
                                                                                                        <w:div w:id="2074425801">
                                                                                                          <w:marLeft w:val="0"/>
                                                                                                          <w:marRight w:val="0"/>
                                                                                                          <w:marTop w:val="0"/>
                                                                                                          <w:marBottom w:val="0"/>
                                                                                                          <w:divBdr>
                                                                                                            <w:top w:val="none" w:sz="0" w:space="0" w:color="auto"/>
                                                                                                            <w:left w:val="none" w:sz="0" w:space="0" w:color="auto"/>
                                                                                                            <w:bottom w:val="none" w:sz="0" w:space="0" w:color="auto"/>
                                                                                                            <w:right w:val="none" w:sz="0" w:space="0" w:color="auto"/>
                                                                                                          </w:divBdr>
                                                                                                        </w:div>
                                                                                                      </w:divsChild>
                                                                                                    </w:div>
                                                                                                    <w:div w:id="1686784397">
                                                                                                      <w:marLeft w:val="0"/>
                                                                                                      <w:marRight w:val="0"/>
                                                                                                      <w:marTop w:val="0"/>
                                                                                                      <w:marBottom w:val="0"/>
                                                                                                      <w:divBdr>
                                                                                                        <w:top w:val="none" w:sz="0" w:space="0" w:color="auto"/>
                                                                                                        <w:left w:val="none" w:sz="0" w:space="0" w:color="auto"/>
                                                                                                        <w:bottom w:val="none" w:sz="0" w:space="0" w:color="auto"/>
                                                                                                        <w:right w:val="none" w:sz="0" w:space="0" w:color="auto"/>
                                                                                                      </w:divBdr>
                                                                                                      <w:divsChild>
                                                                                                        <w:div w:id="2047948559">
                                                                                                          <w:marLeft w:val="0"/>
                                                                                                          <w:marRight w:val="0"/>
                                                                                                          <w:marTop w:val="0"/>
                                                                                                          <w:marBottom w:val="0"/>
                                                                                                          <w:divBdr>
                                                                                                            <w:top w:val="none" w:sz="0" w:space="0" w:color="auto"/>
                                                                                                            <w:left w:val="none" w:sz="0" w:space="0" w:color="auto"/>
                                                                                                            <w:bottom w:val="none" w:sz="0" w:space="0" w:color="auto"/>
                                                                                                            <w:right w:val="none" w:sz="0" w:space="0" w:color="auto"/>
                                                                                                          </w:divBdr>
                                                                                                        </w:div>
                                                                                                      </w:divsChild>
                                                                                                    </w:div>
                                                                                                    <w:div w:id="1690326200">
                                                                                                      <w:marLeft w:val="0"/>
                                                                                                      <w:marRight w:val="0"/>
                                                                                                      <w:marTop w:val="0"/>
                                                                                                      <w:marBottom w:val="0"/>
                                                                                                      <w:divBdr>
                                                                                                        <w:top w:val="none" w:sz="0" w:space="0" w:color="auto"/>
                                                                                                        <w:left w:val="none" w:sz="0" w:space="0" w:color="auto"/>
                                                                                                        <w:bottom w:val="none" w:sz="0" w:space="0" w:color="auto"/>
                                                                                                        <w:right w:val="none" w:sz="0" w:space="0" w:color="auto"/>
                                                                                                      </w:divBdr>
                                                                                                      <w:divsChild>
                                                                                                        <w:div w:id="851605872">
                                                                                                          <w:marLeft w:val="0"/>
                                                                                                          <w:marRight w:val="0"/>
                                                                                                          <w:marTop w:val="0"/>
                                                                                                          <w:marBottom w:val="0"/>
                                                                                                          <w:divBdr>
                                                                                                            <w:top w:val="none" w:sz="0" w:space="0" w:color="auto"/>
                                                                                                            <w:left w:val="none" w:sz="0" w:space="0" w:color="auto"/>
                                                                                                            <w:bottom w:val="none" w:sz="0" w:space="0" w:color="auto"/>
                                                                                                            <w:right w:val="none" w:sz="0" w:space="0" w:color="auto"/>
                                                                                                          </w:divBdr>
                                                                                                        </w:div>
                                                                                                      </w:divsChild>
                                                                                                    </w:div>
                                                                                                    <w:div w:id="1692488886">
                                                                                                      <w:marLeft w:val="0"/>
                                                                                                      <w:marRight w:val="0"/>
                                                                                                      <w:marTop w:val="0"/>
                                                                                                      <w:marBottom w:val="0"/>
                                                                                                      <w:divBdr>
                                                                                                        <w:top w:val="none" w:sz="0" w:space="0" w:color="auto"/>
                                                                                                        <w:left w:val="none" w:sz="0" w:space="0" w:color="auto"/>
                                                                                                        <w:bottom w:val="none" w:sz="0" w:space="0" w:color="auto"/>
                                                                                                        <w:right w:val="none" w:sz="0" w:space="0" w:color="auto"/>
                                                                                                      </w:divBdr>
                                                                                                      <w:divsChild>
                                                                                                        <w:div w:id="869300895">
                                                                                                          <w:marLeft w:val="0"/>
                                                                                                          <w:marRight w:val="0"/>
                                                                                                          <w:marTop w:val="0"/>
                                                                                                          <w:marBottom w:val="0"/>
                                                                                                          <w:divBdr>
                                                                                                            <w:top w:val="none" w:sz="0" w:space="0" w:color="auto"/>
                                                                                                            <w:left w:val="none" w:sz="0" w:space="0" w:color="auto"/>
                                                                                                            <w:bottom w:val="none" w:sz="0" w:space="0" w:color="auto"/>
                                                                                                            <w:right w:val="none" w:sz="0" w:space="0" w:color="auto"/>
                                                                                                          </w:divBdr>
                                                                                                        </w:div>
                                                                                                      </w:divsChild>
                                                                                                    </w:div>
                                                                                                    <w:div w:id="1700862253">
                                                                                                      <w:marLeft w:val="0"/>
                                                                                                      <w:marRight w:val="0"/>
                                                                                                      <w:marTop w:val="0"/>
                                                                                                      <w:marBottom w:val="0"/>
                                                                                                      <w:divBdr>
                                                                                                        <w:top w:val="none" w:sz="0" w:space="0" w:color="auto"/>
                                                                                                        <w:left w:val="none" w:sz="0" w:space="0" w:color="auto"/>
                                                                                                        <w:bottom w:val="none" w:sz="0" w:space="0" w:color="auto"/>
                                                                                                        <w:right w:val="none" w:sz="0" w:space="0" w:color="auto"/>
                                                                                                      </w:divBdr>
                                                                                                      <w:divsChild>
                                                                                                        <w:div w:id="1505969646">
                                                                                                          <w:marLeft w:val="0"/>
                                                                                                          <w:marRight w:val="0"/>
                                                                                                          <w:marTop w:val="0"/>
                                                                                                          <w:marBottom w:val="0"/>
                                                                                                          <w:divBdr>
                                                                                                            <w:top w:val="none" w:sz="0" w:space="0" w:color="auto"/>
                                                                                                            <w:left w:val="none" w:sz="0" w:space="0" w:color="auto"/>
                                                                                                            <w:bottom w:val="none" w:sz="0" w:space="0" w:color="auto"/>
                                                                                                            <w:right w:val="none" w:sz="0" w:space="0" w:color="auto"/>
                                                                                                          </w:divBdr>
                                                                                                        </w:div>
                                                                                                      </w:divsChild>
                                                                                                    </w:div>
                                                                                                    <w:div w:id="1703047189">
                                                                                                      <w:marLeft w:val="0"/>
                                                                                                      <w:marRight w:val="0"/>
                                                                                                      <w:marTop w:val="0"/>
                                                                                                      <w:marBottom w:val="0"/>
                                                                                                      <w:divBdr>
                                                                                                        <w:top w:val="none" w:sz="0" w:space="0" w:color="auto"/>
                                                                                                        <w:left w:val="none" w:sz="0" w:space="0" w:color="auto"/>
                                                                                                        <w:bottom w:val="none" w:sz="0" w:space="0" w:color="auto"/>
                                                                                                        <w:right w:val="none" w:sz="0" w:space="0" w:color="auto"/>
                                                                                                      </w:divBdr>
                                                                                                      <w:divsChild>
                                                                                                        <w:div w:id="253175666">
                                                                                                          <w:marLeft w:val="0"/>
                                                                                                          <w:marRight w:val="0"/>
                                                                                                          <w:marTop w:val="0"/>
                                                                                                          <w:marBottom w:val="0"/>
                                                                                                          <w:divBdr>
                                                                                                            <w:top w:val="none" w:sz="0" w:space="0" w:color="auto"/>
                                                                                                            <w:left w:val="none" w:sz="0" w:space="0" w:color="auto"/>
                                                                                                            <w:bottom w:val="none" w:sz="0" w:space="0" w:color="auto"/>
                                                                                                            <w:right w:val="none" w:sz="0" w:space="0" w:color="auto"/>
                                                                                                          </w:divBdr>
                                                                                                        </w:div>
                                                                                                      </w:divsChild>
                                                                                                    </w:div>
                                                                                                    <w:div w:id="1717192888">
                                                                                                      <w:marLeft w:val="0"/>
                                                                                                      <w:marRight w:val="0"/>
                                                                                                      <w:marTop w:val="0"/>
                                                                                                      <w:marBottom w:val="0"/>
                                                                                                      <w:divBdr>
                                                                                                        <w:top w:val="none" w:sz="0" w:space="0" w:color="auto"/>
                                                                                                        <w:left w:val="none" w:sz="0" w:space="0" w:color="auto"/>
                                                                                                        <w:bottom w:val="none" w:sz="0" w:space="0" w:color="auto"/>
                                                                                                        <w:right w:val="none" w:sz="0" w:space="0" w:color="auto"/>
                                                                                                      </w:divBdr>
                                                                                                      <w:divsChild>
                                                                                                        <w:div w:id="1998193270">
                                                                                                          <w:marLeft w:val="0"/>
                                                                                                          <w:marRight w:val="0"/>
                                                                                                          <w:marTop w:val="0"/>
                                                                                                          <w:marBottom w:val="0"/>
                                                                                                          <w:divBdr>
                                                                                                            <w:top w:val="none" w:sz="0" w:space="0" w:color="auto"/>
                                                                                                            <w:left w:val="none" w:sz="0" w:space="0" w:color="auto"/>
                                                                                                            <w:bottom w:val="none" w:sz="0" w:space="0" w:color="auto"/>
                                                                                                            <w:right w:val="none" w:sz="0" w:space="0" w:color="auto"/>
                                                                                                          </w:divBdr>
                                                                                                        </w:div>
                                                                                                      </w:divsChild>
                                                                                                    </w:div>
                                                                                                    <w:div w:id="1720469874">
                                                                                                      <w:marLeft w:val="0"/>
                                                                                                      <w:marRight w:val="0"/>
                                                                                                      <w:marTop w:val="0"/>
                                                                                                      <w:marBottom w:val="0"/>
                                                                                                      <w:divBdr>
                                                                                                        <w:top w:val="none" w:sz="0" w:space="0" w:color="auto"/>
                                                                                                        <w:left w:val="none" w:sz="0" w:space="0" w:color="auto"/>
                                                                                                        <w:bottom w:val="none" w:sz="0" w:space="0" w:color="auto"/>
                                                                                                        <w:right w:val="none" w:sz="0" w:space="0" w:color="auto"/>
                                                                                                      </w:divBdr>
                                                                                                      <w:divsChild>
                                                                                                        <w:div w:id="1321927629">
                                                                                                          <w:marLeft w:val="0"/>
                                                                                                          <w:marRight w:val="0"/>
                                                                                                          <w:marTop w:val="0"/>
                                                                                                          <w:marBottom w:val="0"/>
                                                                                                          <w:divBdr>
                                                                                                            <w:top w:val="none" w:sz="0" w:space="0" w:color="auto"/>
                                                                                                            <w:left w:val="none" w:sz="0" w:space="0" w:color="auto"/>
                                                                                                            <w:bottom w:val="none" w:sz="0" w:space="0" w:color="auto"/>
                                                                                                            <w:right w:val="none" w:sz="0" w:space="0" w:color="auto"/>
                                                                                                          </w:divBdr>
                                                                                                        </w:div>
                                                                                                      </w:divsChild>
                                                                                                    </w:div>
                                                                                                    <w:div w:id="1726172543">
                                                                                                      <w:marLeft w:val="0"/>
                                                                                                      <w:marRight w:val="0"/>
                                                                                                      <w:marTop w:val="0"/>
                                                                                                      <w:marBottom w:val="0"/>
                                                                                                      <w:divBdr>
                                                                                                        <w:top w:val="none" w:sz="0" w:space="0" w:color="auto"/>
                                                                                                        <w:left w:val="none" w:sz="0" w:space="0" w:color="auto"/>
                                                                                                        <w:bottom w:val="none" w:sz="0" w:space="0" w:color="auto"/>
                                                                                                        <w:right w:val="none" w:sz="0" w:space="0" w:color="auto"/>
                                                                                                      </w:divBdr>
                                                                                                      <w:divsChild>
                                                                                                        <w:div w:id="452944645">
                                                                                                          <w:marLeft w:val="0"/>
                                                                                                          <w:marRight w:val="0"/>
                                                                                                          <w:marTop w:val="0"/>
                                                                                                          <w:marBottom w:val="0"/>
                                                                                                          <w:divBdr>
                                                                                                            <w:top w:val="none" w:sz="0" w:space="0" w:color="auto"/>
                                                                                                            <w:left w:val="none" w:sz="0" w:space="0" w:color="auto"/>
                                                                                                            <w:bottom w:val="none" w:sz="0" w:space="0" w:color="auto"/>
                                                                                                            <w:right w:val="none" w:sz="0" w:space="0" w:color="auto"/>
                                                                                                          </w:divBdr>
                                                                                                        </w:div>
                                                                                                      </w:divsChild>
                                                                                                    </w:div>
                                                                                                    <w:div w:id="1726290445">
                                                                                                      <w:marLeft w:val="0"/>
                                                                                                      <w:marRight w:val="0"/>
                                                                                                      <w:marTop w:val="0"/>
                                                                                                      <w:marBottom w:val="0"/>
                                                                                                      <w:divBdr>
                                                                                                        <w:top w:val="none" w:sz="0" w:space="0" w:color="auto"/>
                                                                                                        <w:left w:val="none" w:sz="0" w:space="0" w:color="auto"/>
                                                                                                        <w:bottom w:val="none" w:sz="0" w:space="0" w:color="auto"/>
                                                                                                        <w:right w:val="none" w:sz="0" w:space="0" w:color="auto"/>
                                                                                                      </w:divBdr>
                                                                                                      <w:divsChild>
                                                                                                        <w:div w:id="992299359">
                                                                                                          <w:marLeft w:val="0"/>
                                                                                                          <w:marRight w:val="0"/>
                                                                                                          <w:marTop w:val="0"/>
                                                                                                          <w:marBottom w:val="0"/>
                                                                                                          <w:divBdr>
                                                                                                            <w:top w:val="none" w:sz="0" w:space="0" w:color="auto"/>
                                                                                                            <w:left w:val="none" w:sz="0" w:space="0" w:color="auto"/>
                                                                                                            <w:bottom w:val="none" w:sz="0" w:space="0" w:color="auto"/>
                                                                                                            <w:right w:val="none" w:sz="0" w:space="0" w:color="auto"/>
                                                                                                          </w:divBdr>
                                                                                                        </w:div>
                                                                                                      </w:divsChild>
                                                                                                    </w:div>
                                                                                                    <w:div w:id="1759016331">
                                                                                                      <w:marLeft w:val="0"/>
                                                                                                      <w:marRight w:val="0"/>
                                                                                                      <w:marTop w:val="0"/>
                                                                                                      <w:marBottom w:val="0"/>
                                                                                                      <w:divBdr>
                                                                                                        <w:top w:val="none" w:sz="0" w:space="0" w:color="auto"/>
                                                                                                        <w:left w:val="none" w:sz="0" w:space="0" w:color="auto"/>
                                                                                                        <w:bottom w:val="none" w:sz="0" w:space="0" w:color="auto"/>
                                                                                                        <w:right w:val="none" w:sz="0" w:space="0" w:color="auto"/>
                                                                                                      </w:divBdr>
                                                                                                      <w:divsChild>
                                                                                                        <w:div w:id="1826778776">
                                                                                                          <w:marLeft w:val="0"/>
                                                                                                          <w:marRight w:val="0"/>
                                                                                                          <w:marTop w:val="0"/>
                                                                                                          <w:marBottom w:val="0"/>
                                                                                                          <w:divBdr>
                                                                                                            <w:top w:val="none" w:sz="0" w:space="0" w:color="auto"/>
                                                                                                            <w:left w:val="none" w:sz="0" w:space="0" w:color="auto"/>
                                                                                                            <w:bottom w:val="none" w:sz="0" w:space="0" w:color="auto"/>
                                                                                                            <w:right w:val="none" w:sz="0" w:space="0" w:color="auto"/>
                                                                                                          </w:divBdr>
                                                                                                        </w:div>
                                                                                                      </w:divsChild>
                                                                                                    </w:div>
                                                                                                    <w:div w:id="1761828915">
                                                                                                      <w:marLeft w:val="0"/>
                                                                                                      <w:marRight w:val="0"/>
                                                                                                      <w:marTop w:val="0"/>
                                                                                                      <w:marBottom w:val="0"/>
                                                                                                      <w:divBdr>
                                                                                                        <w:top w:val="none" w:sz="0" w:space="0" w:color="auto"/>
                                                                                                        <w:left w:val="none" w:sz="0" w:space="0" w:color="auto"/>
                                                                                                        <w:bottom w:val="none" w:sz="0" w:space="0" w:color="auto"/>
                                                                                                        <w:right w:val="none" w:sz="0" w:space="0" w:color="auto"/>
                                                                                                      </w:divBdr>
                                                                                                      <w:divsChild>
                                                                                                        <w:div w:id="1997611333">
                                                                                                          <w:marLeft w:val="0"/>
                                                                                                          <w:marRight w:val="0"/>
                                                                                                          <w:marTop w:val="0"/>
                                                                                                          <w:marBottom w:val="0"/>
                                                                                                          <w:divBdr>
                                                                                                            <w:top w:val="none" w:sz="0" w:space="0" w:color="auto"/>
                                                                                                            <w:left w:val="none" w:sz="0" w:space="0" w:color="auto"/>
                                                                                                            <w:bottom w:val="none" w:sz="0" w:space="0" w:color="auto"/>
                                                                                                            <w:right w:val="none" w:sz="0" w:space="0" w:color="auto"/>
                                                                                                          </w:divBdr>
                                                                                                        </w:div>
                                                                                                      </w:divsChild>
                                                                                                    </w:div>
                                                                                                    <w:div w:id="1764060236">
                                                                                                      <w:marLeft w:val="0"/>
                                                                                                      <w:marRight w:val="0"/>
                                                                                                      <w:marTop w:val="0"/>
                                                                                                      <w:marBottom w:val="0"/>
                                                                                                      <w:divBdr>
                                                                                                        <w:top w:val="none" w:sz="0" w:space="0" w:color="auto"/>
                                                                                                        <w:left w:val="none" w:sz="0" w:space="0" w:color="auto"/>
                                                                                                        <w:bottom w:val="none" w:sz="0" w:space="0" w:color="auto"/>
                                                                                                        <w:right w:val="none" w:sz="0" w:space="0" w:color="auto"/>
                                                                                                      </w:divBdr>
                                                                                                      <w:divsChild>
                                                                                                        <w:div w:id="782458829">
                                                                                                          <w:marLeft w:val="0"/>
                                                                                                          <w:marRight w:val="0"/>
                                                                                                          <w:marTop w:val="0"/>
                                                                                                          <w:marBottom w:val="0"/>
                                                                                                          <w:divBdr>
                                                                                                            <w:top w:val="none" w:sz="0" w:space="0" w:color="auto"/>
                                                                                                            <w:left w:val="none" w:sz="0" w:space="0" w:color="auto"/>
                                                                                                            <w:bottom w:val="none" w:sz="0" w:space="0" w:color="auto"/>
                                                                                                            <w:right w:val="none" w:sz="0" w:space="0" w:color="auto"/>
                                                                                                          </w:divBdr>
                                                                                                        </w:div>
                                                                                                      </w:divsChild>
                                                                                                    </w:div>
                                                                                                    <w:div w:id="1769229182">
                                                                                                      <w:marLeft w:val="0"/>
                                                                                                      <w:marRight w:val="0"/>
                                                                                                      <w:marTop w:val="0"/>
                                                                                                      <w:marBottom w:val="0"/>
                                                                                                      <w:divBdr>
                                                                                                        <w:top w:val="none" w:sz="0" w:space="0" w:color="auto"/>
                                                                                                        <w:left w:val="none" w:sz="0" w:space="0" w:color="auto"/>
                                                                                                        <w:bottom w:val="none" w:sz="0" w:space="0" w:color="auto"/>
                                                                                                        <w:right w:val="none" w:sz="0" w:space="0" w:color="auto"/>
                                                                                                      </w:divBdr>
                                                                                                      <w:divsChild>
                                                                                                        <w:div w:id="1261253348">
                                                                                                          <w:marLeft w:val="0"/>
                                                                                                          <w:marRight w:val="0"/>
                                                                                                          <w:marTop w:val="0"/>
                                                                                                          <w:marBottom w:val="0"/>
                                                                                                          <w:divBdr>
                                                                                                            <w:top w:val="none" w:sz="0" w:space="0" w:color="auto"/>
                                                                                                            <w:left w:val="none" w:sz="0" w:space="0" w:color="auto"/>
                                                                                                            <w:bottom w:val="none" w:sz="0" w:space="0" w:color="auto"/>
                                                                                                            <w:right w:val="none" w:sz="0" w:space="0" w:color="auto"/>
                                                                                                          </w:divBdr>
                                                                                                        </w:div>
                                                                                                      </w:divsChild>
                                                                                                    </w:div>
                                                                                                    <w:div w:id="1769883260">
                                                                                                      <w:marLeft w:val="0"/>
                                                                                                      <w:marRight w:val="0"/>
                                                                                                      <w:marTop w:val="0"/>
                                                                                                      <w:marBottom w:val="0"/>
                                                                                                      <w:divBdr>
                                                                                                        <w:top w:val="none" w:sz="0" w:space="0" w:color="auto"/>
                                                                                                        <w:left w:val="none" w:sz="0" w:space="0" w:color="auto"/>
                                                                                                        <w:bottom w:val="none" w:sz="0" w:space="0" w:color="auto"/>
                                                                                                        <w:right w:val="none" w:sz="0" w:space="0" w:color="auto"/>
                                                                                                      </w:divBdr>
                                                                                                      <w:divsChild>
                                                                                                        <w:div w:id="618028855">
                                                                                                          <w:marLeft w:val="0"/>
                                                                                                          <w:marRight w:val="0"/>
                                                                                                          <w:marTop w:val="0"/>
                                                                                                          <w:marBottom w:val="0"/>
                                                                                                          <w:divBdr>
                                                                                                            <w:top w:val="none" w:sz="0" w:space="0" w:color="auto"/>
                                                                                                            <w:left w:val="none" w:sz="0" w:space="0" w:color="auto"/>
                                                                                                            <w:bottom w:val="none" w:sz="0" w:space="0" w:color="auto"/>
                                                                                                            <w:right w:val="none" w:sz="0" w:space="0" w:color="auto"/>
                                                                                                          </w:divBdr>
                                                                                                        </w:div>
                                                                                                      </w:divsChild>
                                                                                                    </w:div>
                                                                                                    <w:div w:id="1776705842">
                                                                                                      <w:marLeft w:val="0"/>
                                                                                                      <w:marRight w:val="0"/>
                                                                                                      <w:marTop w:val="0"/>
                                                                                                      <w:marBottom w:val="0"/>
                                                                                                      <w:divBdr>
                                                                                                        <w:top w:val="none" w:sz="0" w:space="0" w:color="auto"/>
                                                                                                        <w:left w:val="none" w:sz="0" w:space="0" w:color="auto"/>
                                                                                                        <w:bottom w:val="none" w:sz="0" w:space="0" w:color="auto"/>
                                                                                                        <w:right w:val="none" w:sz="0" w:space="0" w:color="auto"/>
                                                                                                      </w:divBdr>
                                                                                                      <w:divsChild>
                                                                                                        <w:div w:id="562059777">
                                                                                                          <w:marLeft w:val="0"/>
                                                                                                          <w:marRight w:val="0"/>
                                                                                                          <w:marTop w:val="0"/>
                                                                                                          <w:marBottom w:val="0"/>
                                                                                                          <w:divBdr>
                                                                                                            <w:top w:val="none" w:sz="0" w:space="0" w:color="auto"/>
                                                                                                            <w:left w:val="none" w:sz="0" w:space="0" w:color="auto"/>
                                                                                                            <w:bottom w:val="none" w:sz="0" w:space="0" w:color="auto"/>
                                                                                                            <w:right w:val="none" w:sz="0" w:space="0" w:color="auto"/>
                                                                                                          </w:divBdr>
                                                                                                        </w:div>
                                                                                                      </w:divsChild>
                                                                                                    </w:div>
                                                                                                    <w:div w:id="1787386994">
                                                                                                      <w:marLeft w:val="0"/>
                                                                                                      <w:marRight w:val="0"/>
                                                                                                      <w:marTop w:val="0"/>
                                                                                                      <w:marBottom w:val="0"/>
                                                                                                      <w:divBdr>
                                                                                                        <w:top w:val="none" w:sz="0" w:space="0" w:color="auto"/>
                                                                                                        <w:left w:val="none" w:sz="0" w:space="0" w:color="auto"/>
                                                                                                        <w:bottom w:val="none" w:sz="0" w:space="0" w:color="auto"/>
                                                                                                        <w:right w:val="none" w:sz="0" w:space="0" w:color="auto"/>
                                                                                                      </w:divBdr>
                                                                                                      <w:divsChild>
                                                                                                        <w:div w:id="1316488789">
                                                                                                          <w:marLeft w:val="0"/>
                                                                                                          <w:marRight w:val="0"/>
                                                                                                          <w:marTop w:val="0"/>
                                                                                                          <w:marBottom w:val="0"/>
                                                                                                          <w:divBdr>
                                                                                                            <w:top w:val="none" w:sz="0" w:space="0" w:color="auto"/>
                                                                                                            <w:left w:val="none" w:sz="0" w:space="0" w:color="auto"/>
                                                                                                            <w:bottom w:val="none" w:sz="0" w:space="0" w:color="auto"/>
                                                                                                            <w:right w:val="none" w:sz="0" w:space="0" w:color="auto"/>
                                                                                                          </w:divBdr>
                                                                                                        </w:div>
                                                                                                      </w:divsChild>
                                                                                                    </w:div>
                                                                                                    <w:div w:id="1788740551">
                                                                                                      <w:marLeft w:val="0"/>
                                                                                                      <w:marRight w:val="0"/>
                                                                                                      <w:marTop w:val="0"/>
                                                                                                      <w:marBottom w:val="0"/>
                                                                                                      <w:divBdr>
                                                                                                        <w:top w:val="none" w:sz="0" w:space="0" w:color="auto"/>
                                                                                                        <w:left w:val="none" w:sz="0" w:space="0" w:color="auto"/>
                                                                                                        <w:bottom w:val="none" w:sz="0" w:space="0" w:color="auto"/>
                                                                                                        <w:right w:val="none" w:sz="0" w:space="0" w:color="auto"/>
                                                                                                      </w:divBdr>
                                                                                                      <w:divsChild>
                                                                                                        <w:div w:id="1393695585">
                                                                                                          <w:marLeft w:val="0"/>
                                                                                                          <w:marRight w:val="0"/>
                                                                                                          <w:marTop w:val="0"/>
                                                                                                          <w:marBottom w:val="0"/>
                                                                                                          <w:divBdr>
                                                                                                            <w:top w:val="none" w:sz="0" w:space="0" w:color="auto"/>
                                                                                                            <w:left w:val="none" w:sz="0" w:space="0" w:color="auto"/>
                                                                                                            <w:bottom w:val="none" w:sz="0" w:space="0" w:color="auto"/>
                                                                                                            <w:right w:val="none" w:sz="0" w:space="0" w:color="auto"/>
                                                                                                          </w:divBdr>
                                                                                                        </w:div>
                                                                                                      </w:divsChild>
                                                                                                    </w:div>
                                                                                                    <w:div w:id="1793935255">
                                                                                                      <w:marLeft w:val="0"/>
                                                                                                      <w:marRight w:val="0"/>
                                                                                                      <w:marTop w:val="0"/>
                                                                                                      <w:marBottom w:val="0"/>
                                                                                                      <w:divBdr>
                                                                                                        <w:top w:val="none" w:sz="0" w:space="0" w:color="auto"/>
                                                                                                        <w:left w:val="none" w:sz="0" w:space="0" w:color="auto"/>
                                                                                                        <w:bottom w:val="none" w:sz="0" w:space="0" w:color="auto"/>
                                                                                                        <w:right w:val="none" w:sz="0" w:space="0" w:color="auto"/>
                                                                                                      </w:divBdr>
                                                                                                      <w:divsChild>
                                                                                                        <w:div w:id="413092648">
                                                                                                          <w:marLeft w:val="0"/>
                                                                                                          <w:marRight w:val="0"/>
                                                                                                          <w:marTop w:val="0"/>
                                                                                                          <w:marBottom w:val="0"/>
                                                                                                          <w:divBdr>
                                                                                                            <w:top w:val="none" w:sz="0" w:space="0" w:color="auto"/>
                                                                                                            <w:left w:val="none" w:sz="0" w:space="0" w:color="auto"/>
                                                                                                            <w:bottom w:val="none" w:sz="0" w:space="0" w:color="auto"/>
                                                                                                            <w:right w:val="none" w:sz="0" w:space="0" w:color="auto"/>
                                                                                                          </w:divBdr>
                                                                                                        </w:div>
                                                                                                      </w:divsChild>
                                                                                                    </w:div>
                                                                                                    <w:div w:id="1810896349">
                                                                                                      <w:marLeft w:val="0"/>
                                                                                                      <w:marRight w:val="0"/>
                                                                                                      <w:marTop w:val="0"/>
                                                                                                      <w:marBottom w:val="0"/>
                                                                                                      <w:divBdr>
                                                                                                        <w:top w:val="none" w:sz="0" w:space="0" w:color="auto"/>
                                                                                                        <w:left w:val="none" w:sz="0" w:space="0" w:color="auto"/>
                                                                                                        <w:bottom w:val="none" w:sz="0" w:space="0" w:color="auto"/>
                                                                                                        <w:right w:val="none" w:sz="0" w:space="0" w:color="auto"/>
                                                                                                      </w:divBdr>
                                                                                                      <w:divsChild>
                                                                                                        <w:div w:id="684598908">
                                                                                                          <w:marLeft w:val="0"/>
                                                                                                          <w:marRight w:val="0"/>
                                                                                                          <w:marTop w:val="0"/>
                                                                                                          <w:marBottom w:val="0"/>
                                                                                                          <w:divBdr>
                                                                                                            <w:top w:val="none" w:sz="0" w:space="0" w:color="auto"/>
                                                                                                            <w:left w:val="none" w:sz="0" w:space="0" w:color="auto"/>
                                                                                                            <w:bottom w:val="none" w:sz="0" w:space="0" w:color="auto"/>
                                                                                                            <w:right w:val="none" w:sz="0" w:space="0" w:color="auto"/>
                                                                                                          </w:divBdr>
                                                                                                        </w:div>
                                                                                                      </w:divsChild>
                                                                                                    </w:div>
                                                                                                    <w:div w:id="1830101004">
                                                                                                      <w:marLeft w:val="0"/>
                                                                                                      <w:marRight w:val="0"/>
                                                                                                      <w:marTop w:val="0"/>
                                                                                                      <w:marBottom w:val="0"/>
                                                                                                      <w:divBdr>
                                                                                                        <w:top w:val="none" w:sz="0" w:space="0" w:color="auto"/>
                                                                                                        <w:left w:val="none" w:sz="0" w:space="0" w:color="auto"/>
                                                                                                        <w:bottom w:val="none" w:sz="0" w:space="0" w:color="auto"/>
                                                                                                        <w:right w:val="none" w:sz="0" w:space="0" w:color="auto"/>
                                                                                                      </w:divBdr>
                                                                                                      <w:divsChild>
                                                                                                        <w:div w:id="1812793027">
                                                                                                          <w:marLeft w:val="0"/>
                                                                                                          <w:marRight w:val="0"/>
                                                                                                          <w:marTop w:val="0"/>
                                                                                                          <w:marBottom w:val="0"/>
                                                                                                          <w:divBdr>
                                                                                                            <w:top w:val="none" w:sz="0" w:space="0" w:color="auto"/>
                                                                                                            <w:left w:val="none" w:sz="0" w:space="0" w:color="auto"/>
                                                                                                            <w:bottom w:val="none" w:sz="0" w:space="0" w:color="auto"/>
                                                                                                            <w:right w:val="none" w:sz="0" w:space="0" w:color="auto"/>
                                                                                                          </w:divBdr>
                                                                                                        </w:div>
                                                                                                      </w:divsChild>
                                                                                                    </w:div>
                                                                                                    <w:div w:id="1830553929">
                                                                                                      <w:marLeft w:val="0"/>
                                                                                                      <w:marRight w:val="0"/>
                                                                                                      <w:marTop w:val="0"/>
                                                                                                      <w:marBottom w:val="0"/>
                                                                                                      <w:divBdr>
                                                                                                        <w:top w:val="none" w:sz="0" w:space="0" w:color="auto"/>
                                                                                                        <w:left w:val="none" w:sz="0" w:space="0" w:color="auto"/>
                                                                                                        <w:bottom w:val="none" w:sz="0" w:space="0" w:color="auto"/>
                                                                                                        <w:right w:val="none" w:sz="0" w:space="0" w:color="auto"/>
                                                                                                      </w:divBdr>
                                                                                                      <w:divsChild>
                                                                                                        <w:div w:id="2033988734">
                                                                                                          <w:marLeft w:val="0"/>
                                                                                                          <w:marRight w:val="0"/>
                                                                                                          <w:marTop w:val="0"/>
                                                                                                          <w:marBottom w:val="0"/>
                                                                                                          <w:divBdr>
                                                                                                            <w:top w:val="none" w:sz="0" w:space="0" w:color="auto"/>
                                                                                                            <w:left w:val="none" w:sz="0" w:space="0" w:color="auto"/>
                                                                                                            <w:bottom w:val="none" w:sz="0" w:space="0" w:color="auto"/>
                                                                                                            <w:right w:val="none" w:sz="0" w:space="0" w:color="auto"/>
                                                                                                          </w:divBdr>
                                                                                                        </w:div>
                                                                                                      </w:divsChild>
                                                                                                    </w:div>
                                                                                                    <w:div w:id="1831404866">
                                                                                                      <w:marLeft w:val="0"/>
                                                                                                      <w:marRight w:val="0"/>
                                                                                                      <w:marTop w:val="0"/>
                                                                                                      <w:marBottom w:val="0"/>
                                                                                                      <w:divBdr>
                                                                                                        <w:top w:val="none" w:sz="0" w:space="0" w:color="auto"/>
                                                                                                        <w:left w:val="none" w:sz="0" w:space="0" w:color="auto"/>
                                                                                                        <w:bottom w:val="none" w:sz="0" w:space="0" w:color="auto"/>
                                                                                                        <w:right w:val="none" w:sz="0" w:space="0" w:color="auto"/>
                                                                                                      </w:divBdr>
                                                                                                      <w:divsChild>
                                                                                                        <w:div w:id="645357110">
                                                                                                          <w:marLeft w:val="0"/>
                                                                                                          <w:marRight w:val="0"/>
                                                                                                          <w:marTop w:val="0"/>
                                                                                                          <w:marBottom w:val="0"/>
                                                                                                          <w:divBdr>
                                                                                                            <w:top w:val="none" w:sz="0" w:space="0" w:color="auto"/>
                                                                                                            <w:left w:val="none" w:sz="0" w:space="0" w:color="auto"/>
                                                                                                            <w:bottom w:val="none" w:sz="0" w:space="0" w:color="auto"/>
                                                                                                            <w:right w:val="none" w:sz="0" w:space="0" w:color="auto"/>
                                                                                                          </w:divBdr>
                                                                                                        </w:div>
                                                                                                      </w:divsChild>
                                                                                                    </w:div>
                                                                                                    <w:div w:id="1851673666">
                                                                                                      <w:marLeft w:val="0"/>
                                                                                                      <w:marRight w:val="0"/>
                                                                                                      <w:marTop w:val="0"/>
                                                                                                      <w:marBottom w:val="0"/>
                                                                                                      <w:divBdr>
                                                                                                        <w:top w:val="none" w:sz="0" w:space="0" w:color="auto"/>
                                                                                                        <w:left w:val="none" w:sz="0" w:space="0" w:color="auto"/>
                                                                                                        <w:bottom w:val="none" w:sz="0" w:space="0" w:color="auto"/>
                                                                                                        <w:right w:val="none" w:sz="0" w:space="0" w:color="auto"/>
                                                                                                      </w:divBdr>
                                                                                                      <w:divsChild>
                                                                                                        <w:div w:id="1269119877">
                                                                                                          <w:marLeft w:val="0"/>
                                                                                                          <w:marRight w:val="0"/>
                                                                                                          <w:marTop w:val="0"/>
                                                                                                          <w:marBottom w:val="0"/>
                                                                                                          <w:divBdr>
                                                                                                            <w:top w:val="none" w:sz="0" w:space="0" w:color="auto"/>
                                                                                                            <w:left w:val="none" w:sz="0" w:space="0" w:color="auto"/>
                                                                                                            <w:bottom w:val="none" w:sz="0" w:space="0" w:color="auto"/>
                                                                                                            <w:right w:val="none" w:sz="0" w:space="0" w:color="auto"/>
                                                                                                          </w:divBdr>
                                                                                                        </w:div>
                                                                                                      </w:divsChild>
                                                                                                    </w:div>
                                                                                                    <w:div w:id="1853374627">
                                                                                                      <w:marLeft w:val="0"/>
                                                                                                      <w:marRight w:val="0"/>
                                                                                                      <w:marTop w:val="0"/>
                                                                                                      <w:marBottom w:val="0"/>
                                                                                                      <w:divBdr>
                                                                                                        <w:top w:val="none" w:sz="0" w:space="0" w:color="auto"/>
                                                                                                        <w:left w:val="none" w:sz="0" w:space="0" w:color="auto"/>
                                                                                                        <w:bottom w:val="none" w:sz="0" w:space="0" w:color="auto"/>
                                                                                                        <w:right w:val="none" w:sz="0" w:space="0" w:color="auto"/>
                                                                                                      </w:divBdr>
                                                                                                      <w:divsChild>
                                                                                                        <w:div w:id="233247298">
                                                                                                          <w:marLeft w:val="0"/>
                                                                                                          <w:marRight w:val="0"/>
                                                                                                          <w:marTop w:val="0"/>
                                                                                                          <w:marBottom w:val="0"/>
                                                                                                          <w:divBdr>
                                                                                                            <w:top w:val="none" w:sz="0" w:space="0" w:color="auto"/>
                                                                                                            <w:left w:val="none" w:sz="0" w:space="0" w:color="auto"/>
                                                                                                            <w:bottom w:val="none" w:sz="0" w:space="0" w:color="auto"/>
                                                                                                            <w:right w:val="none" w:sz="0" w:space="0" w:color="auto"/>
                                                                                                          </w:divBdr>
                                                                                                        </w:div>
                                                                                                      </w:divsChild>
                                                                                                    </w:div>
                                                                                                    <w:div w:id="1857841191">
                                                                                                      <w:marLeft w:val="0"/>
                                                                                                      <w:marRight w:val="0"/>
                                                                                                      <w:marTop w:val="0"/>
                                                                                                      <w:marBottom w:val="0"/>
                                                                                                      <w:divBdr>
                                                                                                        <w:top w:val="none" w:sz="0" w:space="0" w:color="auto"/>
                                                                                                        <w:left w:val="none" w:sz="0" w:space="0" w:color="auto"/>
                                                                                                        <w:bottom w:val="none" w:sz="0" w:space="0" w:color="auto"/>
                                                                                                        <w:right w:val="none" w:sz="0" w:space="0" w:color="auto"/>
                                                                                                      </w:divBdr>
                                                                                                      <w:divsChild>
                                                                                                        <w:div w:id="826631655">
                                                                                                          <w:marLeft w:val="0"/>
                                                                                                          <w:marRight w:val="0"/>
                                                                                                          <w:marTop w:val="0"/>
                                                                                                          <w:marBottom w:val="0"/>
                                                                                                          <w:divBdr>
                                                                                                            <w:top w:val="none" w:sz="0" w:space="0" w:color="auto"/>
                                                                                                            <w:left w:val="none" w:sz="0" w:space="0" w:color="auto"/>
                                                                                                            <w:bottom w:val="none" w:sz="0" w:space="0" w:color="auto"/>
                                                                                                            <w:right w:val="none" w:sz="0" w:space="0" w:color="auto"/>
                                                                                                          </w:divBdr>
                                                                                                        </w:div>
                                                                                                      </w:divsChild>
                                                                                                    </w:div>
                                                                                                    <w:div w:id="1869559797">
                                                                                                      <w:marLeft w:val="0"/>
                                                                                                      <w:marRight w:val="0"/>
                                                                                                      <w:marTop w:val="0"/>
                                                                                                      <w:marBottom w:val="0"/>
                                                                                                      <w:divBdr>
                                                                                                        <w:top w:val="none" w:sz="0" w:space="0" w:color="auto"/>
                                                                                                        <w:left w:val="none" w:sz="0" w:space="0" w:color="auto"/>
                                                                                                        <w:bottom w:val="none" w:sz="0" w:space="0" w:color="auto"/>
                                                                                                        <w:right w:val="none" w:sz="0" w:space="0" w:color="auto"/>
                                                                                                      </w:divBdr>
                                                                                                      <w:divsChild>
                                                                                                        <w:div w:id="2064059672">
                                                                                                          <w:marLeft w:val="0"/>
                                                                                                          <w:marRight w:val="0"/>
                                                                                                          <w:marTop w:val="0"/>
                                                                                                          <w:marBottom w:val="0"/>
                                                                                                          <w:divBdr>
                                                                                                            <w:top w:val="none" w:sz="0" w:space="0" w:color="auto"/>
                                                                                                            <w:left w:val="none" w:sz="0" w:space="0" w:color="auto"/>
                                                                                                            <w:bottom w:val="none" w:sz="0" w:space="0" w:color="auto"/>
                                                                                                            <w:right w:val="none" w:sz="0" w:space="0" w:color="auto"/>
                                                                                                          </w:divBdr>
                                                                                                        </w:div>
                                                                                                      </w:divsChild>
                                                                                                    </w:div>
                                                                                                    <w:div w:id="1869874406">
                                                                                                      <w:marLeft w:val="0"/>
                                                                                                      <w:marRight w:val="0"/>
                                                                                                      <w:marTop w:val="0"/>
                                                                                                      <w:marBottom w:val="0"/>
                                                                                                      <w:divBdr>
                                                                                                        <w:top w:val="none" w:sz="0" w:space="0" w:color="auto"/>
                                                                                                        <w:left w:val="none" w:sz="0" w:space="0" w:color="auto"/>
                                                                                                        <w:bottom w:val="none" w:sz="0" w:space="0" w:color="auto"/>
                                                                                                        <w:right w:val="none" w:sz="0" w:space="0" w:color="auto"/>
                                                                                                      </w:divBdr>
                                                                                                      <w:divsChild>
                                                                                                        <w:div w:id="1535192283">
                                                                                                          <w:marLeft w:val="0"/>
                                                                                                          <w:marRight w:val="0"/>
                                                                                                          <w:marTop w:val="0"/>
                                                                                                          <w:marBottom w:val="0"/>
                                                                                                          <w:divBdr>
                                                                                                            <w:top w:val="none" w:sz="0" w:space="0" w:color="auto"/>
                                                                                                            <w:left w:val="none" w:sz="0" w:space="0" w:color="auto"/>
                                                                                                            <w:bottom w:val="none" w:sz="0" w:space="0" w:color="auto"/>
                                                                                                            <w:right w:val="none" w:sz="0" w:space="0" w:color="auto"/>
                                                                                                          </w:divBdr>
                                                                                                        </w:div>
                                                                                                      </w:divsChild>
                                                                                                    </w:div>
                                                                                                    <w:div w:id="1873881765">
                                                                                                      <w:marLeft w:val="0"/>
                                                                                                      <w:marRight w:val="0"/>
                                                                                                      <w:marTop w:val="0"/>
                                                                                                      <w:marBottom w:val="0"/>
                                                                                                      <w:divBdr>
                                                                                                        <w:top w:val="none" w:sz="0" w:space="0" w:color="auto"/>
                                                                                                        <w:left w:val="none" w:sz="0" w:space="0" w:color="auto"/>
                                                                                                        <w:bottom w:val="none" w:sz="0" w:space="0" w:color="auto"/>
                                                                                                        <w:right w:val="none" w:sz="0" w:space="0" w:color="auto"/>
                                                                                                      </w:divBdr>
                                                                                                      <w:divsChild>
                                                                                                        <w:div w:id="810831667">
                                                                                                          <w:marLeft w:val="0"/>
                                                                                                          <w:marRight w:val="0"/>
                                                                                                          <w:marTop w:val="0"/>
                                                                                                          <w:marBottom w:val="0"/>
                                                                                                          <w:divBdr>
                                                                                                            <w:top w:val="none" w:sz="0" w:space="0" w:color="auto"/>
                                                                                                            <w:left w:val="none" w:sz="0" w:space="0" w:color="auto"/>
                                                                                                            <w:bottom w:val="none" w:sz="0" w:space="0" w:color="auto"/>
                                                                                                            <w:right w:val="none" w:sz="0" w:space="0" w:color="auto"/>
                                                                                                          </w:divBdr>
                                                                                                        </w:div>
                                                                                                      </w:divsChild>
                                                                                                    </w:div>
                                                                                                    <w:div w:id="1874033124">
                                                                                                      <w:marLeft w:val="0"/>
                                                                                                      <w:marRight w:val="0"/>
                                                                                                      <w:marTop w:val="0"/>
                                                                                                      <w:marBottom w:val="0"/>
                                                                                                      <w:divBdr>
                                                                                                        <w:top w:val="none" w:sz="0" w:space="0" w:color="auto"/>
                                                                                                        <w:left w:val="none" w:sz="0" w:space="0" w:color="auto"/>
                                                                                                        <w:bottom w:val="none" w:sz="0" w:space="0" w:color="auto"/>
                                                                                                        <w:right w:val="none" w:sz="0" w:space="0" w:color="auto"/>
                                                                                                      </w:divBdr>
                                                                                                      <w:divsChild>
                                                                                                        <w:div w:id="45186803">
                                                                                                          <w:marLeft w:val="0"/>
                                                                                                          <w:marRight w:val="0"/>
                                                                                                          <w:marTop w:val="0"/>
                                                                                                          <w:marBottom w:val="0"/>
                                                                                                          <w:divBdr>
                                                                                                            <w:top w:val="none" w:sz="0" w:space="0" w:color="auto"/>
                                                                                                            <w:left w:val="none" w:sz="0" w:space="0" w:color="auto"/>
                                                                                                            <w:bottom w:val="none" w:sz="0" w:space="0" w:color="auto"/>
                                                                                                            <w:right w:val="none" w:sz="0" w:space="0" w:color="auto"/>
                                                                                                          </w:divBdr>
                                                                                                        </w:div>
                                                                                                      </w:divsChild>
                                                                                                    </w:div>
                                                                                                    <w:div w:id="1887255804">
                                                                                                      <w:marLeft w:val="0"/>
                                                                                                      <w:marRight w:val="0"/>
                                                                                                      <w:marTop w:val="0"/>
                                                                                                      <w:marBottom w:val="0"/>
                                                                                                      <w:divBdr>
                                                                                                        <w:top w:val="none" w:sz="0" w:space="0" w:color="auto"/>
                                                                                                        <w:left w:val="none" w:sz="0" w:space="0" w:color="auto"/>
                                                                                                        <w:bottom w:val="none" w:sz="0" w:space="0" w:color="auto"/>
                                                                                                        <w:right w:val="none" w:sz="0" w:space="0" w:color="auto"/>
                                                                                                      </w:divBdr>
                                                                                                      <w:divsChild>
                                                                                                        <w:div w:id="633364923">
                                                                                                          <w:marLeft w:val="0"/>
                                                                                                          <w:marRight w:val="0"/>
                                                                                                          <w:marTop w:val="0"/>
                                                                                                          <w:marBottom w:val="0"/>
                                                                                                          <w:divBdr>
                                                                                                            <w:top w:val="none" w:sz="0" w:space="0" w:color="auto"/>
                                                                                                            <w:left w:val="none" w:sz="0" w:space="0" w:color="auto"/>
                                                                                                            <w:bottom w:val="none" w:sz="0" w:space="0" w:color="auto"/>
                                                                                                            <w:right w:val="none" w:sz="0" w:space="0" w:color="auto"/>
                                                                                                          </w:divBdr>
                                                                                                        </w:div>
                                                                                                      </w:divsChild>
                                                                                                    </w:div>
                                                                                                    <w:div w:id="1890845458">
                                                                                                      <w:marLeft w:val="0"/>
                                                                                                      <w:marRight w:val="0"/>
                                                                                                      <w:marTop w:val="0"/>
                                                                                                      <w:marBottom w:val="0"/>
                                                                                                      <w:divBdr>
                                                                                                        <w:top w:val="none" w:sz="0" w:space="0" w:color="auto"/>
                                                                                                        <w:left w:val="none" w:sz="0" w:space="0" w:color="auto"/>
                                                                                                        <w:bottom w:val="none" w:sz="0" w:space="0" w:color="auto"/>
                                                                                                        <w:right w:val="none" w:sz="0" w:space="0" w:color="auto"/>
                                                                                                      </w:divBdr>
                                                                                                      <w:divsChild>
                                                                                                        <w:div w:id="1192568464">
                                                                                                          <w:marLeft w:val="0"/>
                                                                                                          <w:marRight w:val="0"/>
                                                                                                          <w:marTop w:val="0"/>
                                                                                                          <w:marBottom w:val="0"/>
                                                                                                          <w:divBdr>
                                                                                                            <w:top w:val="none" w:sz="0" w:space="0" w:color="auto"/>
                                                                                                            <w:left w:val="none" w:sz="0" w:space="0" w:color="auto"/>
                                                                                                            <w:bottom w:val="none" w:sz="0" w:space="0" w:color="auto"/>
                                                                                                            <w:right w:val="none" w:sz="0" w:space="0" w:color="auto"/>
                                                                                                          </w:divBdr>
                                                                                                        </w:div>
                                                                                                      </w:divsChild>
                                                                                                    </w:div>
                                                                                                    <w:div w:id="1894731059">
                                                                                                      <w:marLeft w:val="0"/>
                                                                                                      <w:marRight w:val="0"/>
                                                                                                      <w:marTop w:val="0"/>
                                                                                                      <w:marBottom w:val="0"/>
                                                                                                      <w:divBdr>
                                                                                                        <w:top w:val="none" w:sz="0" w:space="0" w:color="auto"/>
                                                                                                        <w:left w:val="none" w:sz="0" w:space="0" w:color="auto"/>
                                                                                                        <w:bottom w:val="none" w:sz="0" w:space="0" w:color="auto"/>
                                                                                                        <w:right w:val="none" w:sz="0" w:space="0" w:color="auto"/>
                                                                                                      </w:divBdr>
                                                                                                      <w:divsChild>
                                                                                                        <w:div w:id="808399702">
                                                                                                          <w:marLeft w:val="0"/>
                                                                                                          <w:marRight w:val="0"/>
                                                                                                          <w:marTop w:val="0"/>
                                                                                                          <w:marBottom w:val="0"/>
                                                                                                          <w:divBdr>
                                                                                                            <w:top w:val="none" w:sz="0" w:space="0" w:color="auto"/>
                                                                                                            <w:left w:val="none" w:sz="0" w:space="0" w:color="auto"/>
                                                                                                            <w:bottom w:val="none" w:sz="0" w:space="0" w:color="auto"/>
                                                                                                            <w:right w:val="none" w:sz="0" w:space="0" w:color="auto"/>
                                                                                                          </w:divBdr>
                                                                                                        </w:div>
                                                                                                      </w:divsChild>
                                                                                                    </w:div>
                                                                                                    <w:div w:id="1895463430">
                                                                                                      <w:marLeft w:val="0"/>
                                                                                                      <w:marRight w:val="0"/>
                                                                                                      <w:marTop w:val="0"/>
                                                                                                      <w:marBottom w:val="0"/>
                                                                                                      <w:divBdr>
                                                                                                        <w:top w:val="none" w:sz="0" w:space="0" w:color="auto"/>
                                                                                                        <w:left w:val="none" w:sz="0" w:space="0" w:color="auto"/>
                                                                                                        <w:bottom w:val="none" w:sz="0" w:space="0" w:color="auto"/>
                                                                                                        <w:right w:val="none" w:sz="0" w:space="0" w:color="auto"/>
                                                                                                      </w:divBdr>
                                                                                                      <w:divsChild>
                                                                                                        <w:div w:id="106238573">
                                                                                                          <w:marLeft w:val="0"/>
                                                                                                          <w:marRight w:val="0"/>
                                                                                                          <w:marTop w:val="0"/>
                                                                                                          <w:marBottom w:val="0"/>
                                                                                                          <w:divBdr>
                                                                                                            <w:top w:val="none" w:sz="0" w:space="0" w:color="auto"/>
                                                                                                            <w:left w:val="none" w:sz="0" w:space="0" w:color="auto"/>
                                                                                                            <w:bottom w:val="none" w:sz="0" w:space="0" w:color="auto"/>
                                                                                                            <w:right w:val="none" w:sz="0" w:space="0" w:color="auto"/>
                                                                                                          </w:divBdr>
                                                                                                        </w:div>
                                                                                                      </w:divsChild>
                                                                                                    </w:div>
                                                                                                    <w:div w:id="1897549041">
                                                                                                      <w:marLeft w:val="0"/>
                                                                                                      <w:marRight w:val="0"/>
                                                                                                      <w:marTop w:val="0"/>
                                                                                                      <w:marBottom w:val="0"/>
                                                                                                      <w:divBdr>
                                                                                                        <w:top w:val="none" w:sz="0" w:space="0" w:color="auto"/>
                                                                                                        <w:left w:val="none" w:sz="0" w:space="0" w:color="auto"/>
                                                                                                        <w:bottom w:val="none" w:sz="0" w:space="0" w:color="auto"/>
                                                                                                        <w:right w:val="none" w:sz="0" w:space="0" w:color="auto"/>
                                                                                                      </w:divBdr>
                                                                                                      <w:divsChild>
                                                                                                        <w:div w:id="220484240">
                                                                                                          <w:marLeft w:val="0"/>
                                                                                                          <w:marRight w:val="0"/>
                                                                                                          <w:marTop w:val="0"/>
                                                                                                          <w:marBottom w:val="0"/>
                                                                                                          <w:divBdr>
                                                                                                            <w:top w:val="none" w:sz="0" w:space="0" w:color="auto"/>
                                                                                                            <w:left w:val="none" w:sz="0" w:space="0" w:color="auto"/>
                                                                                                            <w:bottom w:val="none" w:sz="0" w:space="0" w:color="auto"/>
                                                                                                            <w:right w:val="none" w:sz="0" w:space="0" w:color="auto"/>
                                                                                                          </w:divBdr>
                                                                                                        </w:div>
                                                                                                      </w:divsChild>
                                                                                                    </w:div>
                                                                                                    <w:div w:id="1907762899">
                                                                                                      <w:marLeft w:val="0"/>
                                                                                                      <w:marRight w:val="0"/>
                                                                                                      <w:marTop w:val="0"/>
                                                                                                      <w:marBottom w:val="0"/>
                                                                                                      <w:divBdr>
                                                                                                        <w:top w:val="none" w:sz="0" w:space="0" w:color="auto"/>
                                                                                                        <w:left w:val="none" w:sz="0" w:space="0" w:color="auto"/>
                                                                                                        <w:bottom w:val="none" w:sz="0" w:space="0" w:color="auto"/>
                                                                                                        <w:right w:val="none" w:sz="0" w:space="0" w:color="auto"/>
                                                                                                      </w:divBdr>
                                                                                                      <w:divsChild>
                                                                                                        <w:div w:id="187375371">
                                                                                                          <w:marLeft w:val="0"/>
                                                                                                          <w:marRight w:val="0"/>
                                                                                                          <w:marTop w:val="0"/>
                                                                                                          <w:marBottom w:val="0"/>
                                                                                                          <w:divBdr>
                                                                                                            <w:top w:val="none" w:sz="0" w:space="0" w:color="auto"/>
                                                                                                            <w:left w:val="none" w:sz="0" w:space="0" w:color="auto"/>
                                                                                                            <w:bottom w:val="none" w:sz="0" w:space="0" w:color="auto"/>
                                                                                                            <w:right w:val="none" w:sz="0" w:space="0" w:color="auto"/>
                                                                                                          </w:divBdr>
                                                                                                        </w:div>
                                                                                                      </w:divsChild>
                                                                                                    </w:div>
                                                                                                    <w:div w:id="1913393715">
                                                                                                      <w:marLeft w:val="0"/>
                                                                                                      <w:marRight w:val="0"/>
                                                                                                      <w:marTop w:val="0"/>
                                                                                                      <w:marBottom w:val="0"/>
                                                                                                      <w:divBdr>
                                                                                                        <w:top w:val="none" w:sz="0" w:space="0" w:color="auto"/>
                                                                                                        <w:left w:val="none" w:sz="0" w:space="0" w:color="auto"/>
                                                                                                        <w:bottom w:val="none" w:sz="0" w:space="0" w:color="auto"/>
                                                                                                        <w:right w:val="none" w:sz="0" w:space="0" w:color="auto"/>
                                                                                                      </w:divBdr>
                                                                                                      <w:divsChild>
                                                                                                        <w:div w:id="1541895012">
                                                                                                          <w:marLeft w:val="0"/>
                                                                                                          <w:marRight w:val="0"/>
                                                                                                          <w:marTop w:val="0"/>
                                                                                                          <w:marBottom w:val="0"/>
                                                                                                          <w:divBdr>
                                                                                                            <w:top w:val="none" w:sz="0" w:space="0" w:color="auto"/>
                                                                                                            <w:left w:val="none" w:sz="0" w:space="0" w:color="auto"/>
                                                                                                            <w:bottom w:val="none" w:sz="0" w:space="0" w:color="auto"/>
                                                                                                            <w:right w:val="none" w:sz="0" w:space="0" w:color="auto"/>
                                                                                                          </w:divBdr>
                                                                                                        </w:div>
                                                                                                      </w:divsChild>
                                                                                                    </w:div>
                                                                                                    <w:div w:id="1915578059">
                                                                                                      <w:marLeft w:val="0"/>
                                                                                                      <w:marRight w:val="0"/>
                                                                                                      <w:marTop w:val="0"/>
                                                                                                      <w:marBottom w:val="0"/>
                                                                                                      <w:divBdr>
                                                                                                        <w:top w:val="none" w:sz="0" w:space="0" w:color="auto"/>
                                                                                                        <w:left w:val="none" w:sz="0" w:space="0" w:color="auto"/>
                                                                                                        <w:bottom w:val="none" w:sz="0" w:space="0" w:color="auto"/>
                                                                                                        <w:right w:val="none" w:sz="0" w:space="0" w:color="auto"/>
                                                                                                      </w:divBdr>
                                                                                                      <w:divsChild>
                                                                                                        <w:div w:id="125777269">
                                                                                                          <w:marLeft w:val="0"/>
                                                                                                          <w:marRight w:val="0"/>
                                                                                                          <w:marTop w:val="0"/>
                                                                                                          <w:marBottom w:val="0"/>
                                                                                                          <w:divBdr>
                                                                                                            <w:top w:val="none" w:sz="0" w:space="0" w:color="auto"/>
                                                                                                            <w:left w:val="none" w:sz="0" w:space="0" w:color="auto"/>
                                                                                                            <w:bottom w:val="none" w:sz="0" w:space="0" w:color="auto"/>
                                                                                                            <w:right w:val="none" w:sz="0" w:space="0" w:color="auto"/>
                                                                                                          </w:divBdr>
                                                                                                        </w:div>
                                                                                                      </w:divsChild>
                                                                                                    </w:div>
                                                                                                    <w:div w:id="1915623584">
                                                                                                      <w:marLeft w:val="0"/>
                                                                                                      <w:marRight w:val="0"/>
                                                                                                      <w:marTop w:val="0"/>
                                                                                                      <w:marBottom w:val="0"/>
                                                                                                      <w:divBdr>
                                                                                                        <w:top w:val="none" w:sz="0" w:space="0" w:color="auto"/>
                                                                                                        <w:left w:val="none" w:sz="0" w:space="0" w:color="auto"/>
                                                                                                        <w:bottom w:val="none" w:sz="0" w:space="0" w:color="auto"/>
                                                                                                        <w:right w:val="none" w:sz="0" w:space="0" w:color="auto"/>
                                                                                                      </w:divBdr>
                                                                                                      <w:divsChild>
                                                                                                        <w:div w:id="394200975">
                                                                                                          <w:marLeft w:val="0"/>
                                                                                                          <w:marRight w:val="0"/>
                                                                                                          <w:marTop w:val="0"/>
                                                                                                          <w:marBottom w:val="0"/>
                                                                                                          <w:divBdr>
                                                                                                            <w:top w:val="none" w:sz="0" w:space="0" w:color="auto"/>
                                                                                                            <w:left w:val="none" w:sz="0" w:space="0" w:color="auto"/>
                                                                                                            <w:bottom w:val="none" w:sz="0" w:space="0" w:color="auto"/>
                                                                                                            <w:right w:val="none" w:sz="0" w:space="0" w:color="auto"/>
                                                                                                          </w:divBdr>
                                                                                                        </w:div>
                                                                                                      </w:divsChild>
                                                                                                    </w:div>
                                                                                                    <w:div w:id="1926962222">
                                                                                                      <w:marLeft w:val="0"/>
                                                                                                      <w:marRight w:val="0"/>
                                                                                                      <w:marTop w:val="0"/>
                                                                                                      <w:marBottom w:val="0"/>
                                                                                                      <w:divBdr>
                                                                                                        <w:top w:val="none" w:sz="0" w:space="0" w:color="auto"/>
                                                                                                        <w:left w:val="none" w:sz="0" w:space="0" w:color="auto"/>
                                                                                                        <w:bottom w:val="none" w:sz="0" w:space="0" w:color="auto"/>
                                                                                                        <w:right w:val="none" w:sz="0" w:space="0" w:color="auto"/>
                                                                                                      </w:divBdr>
                                                                                                      <w:divsChild>
                                                                                                        <w:div w:id="1276786291">
                                                                                                          <w:marLeft w:val="0"/>
                                                                                                          <w:marRight w:val="0"/>
                                                                                                          <w:marTop w:val="0"/>
                                                                                                          <w:marBottom w:val="0"/>
                                                                                                          <w:divBdr>
                                                                                                            <w:top w:val="none" w:sz="0" w:space="0" w:color="auto"/>
                                                                                                            <w:left w:val="none" w:sz="0" w:space="0" w:color="auto"/>
                                                                                                            <w:bottom w:val="none" w:sz="0" w:space="0" w:color="auto"/>
                                                                                                            <w:right w:val="none" w:sz="0" w:space="0" w:color="auto"/>
                                                                                                          </w:divBdr>
                                                                                                        </w:div>
                                                                                                      </w:divsChild>
                                                                                                    </w:div>
                                                                                                    <w:div w:id="1943148116">
                                                                                                      <w:marLeft w:val="0"/>
                                                                                                      <w:marRight w:val="0"/>
                                                                                                      <w:marTop w:val="0"/>
                                                                                                      <w:marBottom w:val="0"/>
                                                                                                      <w:divBdr>
                                                                                                        <w:top w:val="none" w:sz="0" w:space="0" w:color="auto"/>
                                                                                                        <w:left w:val="none" w:sz="0" w:space="0" w:color="auto"/>
                                                                                                        <w:bottom w:val="none" w:sz="0" w:space="0" w:color="auto"/>
                                                                                                        <w:right w:val="none" w:sz="0" w:space="0" w:color="auto"/>
                                                                                                      </w:divBdr>
                                                                                                      <w:divsChild>
                                                                                                        <w:div w:id="2042822692">
                                                                                                          <w:marLeft w:val="0"/>
                                                                                                          <w:marRight w:val="0"/>
                                                                                                          <w:marTop w:val="0"/>
                                                                                                          <w:marBottom w:val="0"/>
                                                                                                          <w:divBdr>
                                                                                                            <w:top w:val="none" w:sz="0" w:space="0" w:color="auto"/>
                                                                                                            <w:left w:val="none" w:sz="0" w:space="0" w:color="auto"/>
                                                                                                            <w:bottom w:val="none" w:sz="0" w:space="0" w:color="auto"/>
                                                                                                            <w:right w:val="none" w:sz="0" w:space="0" w:color="auto"/>
                                                                                                          </w:divBdr>
                                                                                                        </w:div>
                                                                                                      </w:divsChild>
                                                                                                    </w:div>
                                                                                                    <w:div w:id="1946499904">
                                                                                                      <w:marLeft w:val="0"/>
                                                                                                      <w:marRight w:val="0"/>
                                                                                                      <w:marTop w:val="0"/>
                                                                                                      <w:marBottom w:val="0"/>
                                                                                                      <w:divBdr>
                                                                                                        <w:top w:val="none" w:sz="0" w:space="0" w:color="auto"/>
                                                                                                        <w:left w:val="none" w:sz="0" w:space="0" w:color="auto"/>
                                                                                                        <w:bottom w:val="none" w:sz="0" w:space="0" w:color="auto"/>
                                                                                                        <w:right w:val="none" w:sz="0" w:space="0" w:color="auto"/>
                                                                                                      </w:divBdr>
                                                                                                      <w:divsChild>
                                                                                                        <w:div w:id="1635408735">
                                                                                                          <w:marLeft w:val="0"/>
                                                                                                          <w:marRight w:val="0"/>
                                                                                                          <w:marTop w:val="0"/>
                                                                                                          <w:marBottom w:val="0"/>
                                                                                                          <w:divBdr>
                                                                                                            <w:top w:val="none" w:sz="0" w:space="0" w:color="auto"/>
                                                                                                            <w:left w:val="none" w:sz="0" w:space="0" w:color="auto"/>
                                                                                                            <w:bottom w:val="none" w:sz="0" w:space="0" w:color="auto"/>
                                                                                                            <w:right w:val="none" w:sz="0" w:space="0" w:color="auto"/>
                                                                                                          </w:divBdr>
                                                                                                        </w:div>
                                                                                                      </w:divsChild>
                                                                                                    </w:div>
                                                                                                    <w:div w:id="1948612109">
                                                                                                      <w:marLeft w:val="0"/>
                                                                                                      <w:marRight w:val="0"/>
                                                                                                      <w:marTop w:val="0"/>
                                                                                                      <w:marBottom w:val="0"/>
                                                                                                      <w:divBdr>
                                                                                                        <w:top w:val="none" w:sz="0" w:space="0" w:color="auto"/>
                                                                                                        <w:left w:val="none" w:sz="0" w:space="0" w:color="auto"/>
                                                                                                        <w:bottom w:val="none" w:sz="0" w:space="0" w:color="auto"/>
                                                                                                        <w:right w:val="none" w:sz="0" w:space="0" w:color="auto"/>
                                                                                                      </w:divBdr>
                                                                                                      <w:divsChild>
                                                                                                        <w:div w:id="265772905">
                                                                                                          <w:marLeft w:val="0"/>
                                                                                                          <w:marRight w:val="0"/>
                                                                                                          <w:marTop w:val="0"/>
                                                                                                          <w:marBottom w:val="0"/>
                                                                                                          <w:divBdr>
                                                                                                            <w:top w:val="none" w:sz="0" w:space="0" w:color="auto"/>
                                                                                                            <w:left w:val="none" w:sz="0" w:space="0" w:color="auto"/>
                                                                                                            <w:bottom w:val="none" w:sz="0" w:space="0" w:color="auto"/>
                                                                                                            <w:right w:val="none" w:sz="0" w:space="0" w:color="auto"/>
                                                                                                          </w:divBdr>
                                                                                                        </w:div>
                                                                                                      </w:divsChild>
                                                                                                    </w:div>
                                                                                                    <w:div w:id="1948929457">
                                                                                                      <w:marLeft w:val="0"/>
                                                                                                      <w:marRight w:val="0"/>
                                                                                                      <w:marTop w:val="0"/>
                                                                                                      <w:marBottom w:val="0"/>
                                                                                                      <w:divBdr>
                                                                                                        <w:top w:val="none" w:sz="0" w:space="0" w:color="auto"/>
                                                                                                        <w:left w:val="none" w:sz="0" w:space="0" w:color="auto"/>
                                                                                                        <w:bottom w:val="none" w:sz="0" w:space="0" w:color="auto"/>
                                                                                                        <w:right w:val="none" w:sz="0" w:space="0" w:color="auto"/>
                                                                                                      </w:divBdr>
                                                                                                      <w:divsChild>
                                                                                                        <w:div w:id="685711132">
                                                                                                          <w:marLeft w:val="0"/>
                                                                                                          <w:marRight w:val="0"/>
                                                                                                          <w:marTop w:val="0"/>
                                                                                                          <w:marBottom w:val="0"/>
                                                                                                          <w:divBdr>
                                                                                                            <w:top w:val="none" w:sz="0" w:space="0" w:color="auto"/>
                                                                                                            <w:left w:val="none" w:sz="0" w:space="0" w:color="auto"/>
                                                                                                            <w:bottom w:val="none" w:sz="0" w:space="0" w:color="auto"/>
                                                                                                            <w:right w:val="none" w:sz="0" w:space="0" w:color="auto"/>
                                                                                                          </w:divBdr>
                                                                                                        </w:div>
                                                                                                      </w:divsChild>
                                                                                                    </w:div>
                                                                                                    <w:div w:id="1959753921">
                                                                                                      <w:marLeft w:val="0"/>
                                                                                                      <w:marRight w:val="0"/>
                                                                                                      <w:marTop w:val="0"/>
                                                                                                      <w:marBottom w:val="0"/>
                                                                                                      <w:divBdr>
                                                                                                        <w:top w:val="none" w:sz="0" w:space="0" w:color="auto"/>
                                                                                                        <w:left w:val="none" w:sz="0" w:space="0" w:color="auto"/>
                                                                                                        <w:bottom w:val="none" w:sz="0" w:space="0" w:color="auto"/>
                                                                                                        <w:right w:val="none" w:sz="0" w:space="0" w:color="auto"/>
                                                                                                      </w:divBdr>
                                                                                                      <w:divsChild>
                                                                                                        <w:div w:id="139814415">
                                                                                                          <w:marLeft w:val="0"/>
                                                                                                          <w:marRight w:val="0"/>
                                                                                                          <w:marTop w:val="0"/>
                                                                                                          <w:marBottom w:val="0"/>
                                                                                                          <w:divBdr>
                                                                                                            <w:top w:val="none" w:sz="0" w:space="0" w:color="auto"/>
                                                                                                            <w:left w:val="none" w:sz="0" w:space="0" w:color="auto"/>
                                                                                                            <w:bottom w:val="none" w:sz="0" w:space="0" w:color="auto"/>
                                                                                                            <w:right w:val="none" w:sz="0" w:space="0" w:color="auto"/>
                                                                                                          </w:divBdr>
                                                                                                        </w:div>
                                                                                                      </w:divsChild>
                                                                                                    </w:div>
                                                                                                    <w:div w:id="1966348255">
                                                                                                      <w:marLeft w:val="0"/>
                                                                                                      <w:marRight w:val="0"/>
                                                                                                      <w:marTop w:val="0"/>
                                                                                                      <w:marBottom w:val="0"/>
                                                                                                      <w:divBdr>
                                                                                                        <w:top w:val="none" w:sz="0" w:space="0" w:color="auto"/>
                                                                                                        <w:left w:val="none" w:sz="0" w:space="0" w:color="auto"/>
                                                                                                        <w:bottom w:val="none" w:sz="0" w:space="0" w:color="auto"/>
                                                                                                        <w:right w:val="none" w:sz="0" w:space="0" w:color="auto"/>
                                                                                                      </w:divBdr>
                                                                                                      <w:divsChild>
                                                                                                        <w:div w:id="1599172122">
                                                                                                          <w:marLeft w:val="0"/>
                                                                                                          <w:marRight w:val="0"/>
                                                                                                          <w:marTop w:val="0"/>
                                                                                                          <w:marBottom w:val="0"/>
                                                                                                          <w:divBdr>
                                                                                                            <w:top w:val="none" w:sz="0" w:space="0" w:color="auto"/>
                                                                                                            <w:left w:val="none" w:sz="0" w:space="0" w:color="auto"/>
                                                                                                            <w:bottom w:val="none" w:sz="0" w:space="0" w:color="auto"/>
                                                                                                            <w:right w:val="none" w:sz="0" w:space="0" w:color="auto"/>
                                                                                                          </w:divBdr>
                                                                                                        </w:div>
                                                                                                      </w:divsChild>
                                                                                                    </w:div>
                                                                                                    <w:div w:id="1969503204">
                                                                                                      <w:marLeft w:val="0"/>
                                                                                                      <w:marRight w:val="0"/>
                                                                                                      <w:marTop w:val="0"/>
                                                                                                      <w:marBottom w:val="0"/>
                                                                                                      <w:divBdr>
                                                                                                        <w:top w:val="none" w:sz="0" w:space="0" w:color="auto"/>
                                                                                                        <w:left w:val="none" w:sz="0" w:space="0" w:color="auto"/>
                                                                                                        <w:bottom w:val="none" w:sz="0" w:space="0" w:color="auto"/>
                                                                                                        <w:right w:val="none" w:sz="0" w:space="0" w:color="auto"/>
                                                                                                      </w:divBdr>
                                                                                                      <w:divsChild>
                                                                                                        <w:div w:id="146172171">
                                                                                                          <w:marLeft w:val="0"/>
                                                                                                          <w:marRight w:val="0"/>
                                                                                                          <w:marTop w:val="0"/>
                                                                                                          <w:marBottom w:val="0"/>
                                                                                                          <w:divBdr>
                                                                                                            <w:top w:val="none" w:sz="0" w:space="0" w:color="auto"/>
                                                                                                            <w:left w:val="none" w:sz="0" w:space="0" w:color="auto"/>
                                                                                                            <w:bottom w:val="none" w:sz="0" w:space="0" w:color="auto"/>
                                                                                                            <w:right w:val="none" w:sz="0" w:space="0" w:color="auto"/>
                                                                                                          </w:divBdr>
                                                                                                        </w:div>
                                                                                                      </w:divsChild>
                                                                                                    </w:div>
                                                                                                    <w:div w:id="1970435122">
                                                                                                      <w:marLeft w:val="0"/>
                                                                                                      <w:marRight w:val="0"/>
                                                                                                      <w:marTop w:val="0"/>
                                                                                                      <w:marBottom w:val="0"/>
                                                                                                      <w:divBdr>
                                                                                                        <w:top w:val="none" w:sz="0" w:space="0" w:color="auto"/>
                                                                                                        <w:left w:val="none" w:sz="0" w:space="0" w:color="auto"/>
                                                                                                        <w:bottom w:val="none" w:sz="0" w:space="0" w:color="auto"/>
                                                                                                        <w:right w:val="none" w:sz="0" w:space="0" w:color="auto"/>
                                                                                                      </w:divBdr>
                                                                                                      <w:divsChild>
                                                                                                        <w:div w:id="1542133608">
                                                                                                          <w:marLeft w:val="0"/>
                                                                                                          <w:marRight w:val="0"/>
                                                                                                          <w:marTop w:val="0"/>
                                                                                                          <w:marBottom w:val="0"/>
                                                                                                          <w:divBdr>
                                                                                                            <w:top w:val="none" w:sz="0" w:space="0" w:color="auto"/>
                                                                                                            <w:left w:val="none" w:sz="0" w:space="0" w:color="auto"/>
                                                                                                            <w:bottom w:val="none" w:sz="0" w:space="0" w:color="auto"/>
                                                                                                            <w:right w:val="none" w:sz="0" w:space="0" w:color="auto"/>
                                                                                                          </w:divBdr>
                                                                                                        </w:div>
                                                                                                      </w:divsChild>
                                                                                                    </w:div>
                                                                                                    <w:div w:id="1973511663">
                                                                                                      <w:marLeft w:val="0"/>
                                                                                                      <w:marRight w:val="0"/>
                                                                                                      <w:marTop w:val="0"/>
                                                                                                      <w:marBottom w:val="0"/>
                                                                                                      <w:divBdr>
                                                                                                        <w:top w:val="none" w:sz="0" w:space="0" w:color="auto"/>
                                                                                                        <w:left w:val="none" w:sz="0" w:space="0" w:color="auto"/>
                                                                                                        <w:bottom w:val="none" w:sz="0" w:space="0" w:color="auto"/>
                                                                                                        <w:right w:val="none" w:sz="0" w:space="0" w:color="auto"/>
                                                                                                      </w:divBdr>
                                                                                                      <w:divsChild>
                                                                                                        <w:div w:id="644702862">
                                                                                                          <w:marLeft w:val="0"/>
                                                                                                          <w:marRight w:val="0"/>
                                                                                                          <w:marTop w:val="0"/>
                                                                                                          <w:marBottom w:val="0"/>
                                                                                                          <w:divBdr>
                                                                                                            <w:top w:val="none" w:sz="0" w:space="0" w:color="auto"/>
                                                                                                            <w:left w:val="none" w:sz="0" w:space="0" w:color="auto"/>
                                                                                                            <w:bottom w:val="none" w:sz="0" w:space="0" w:color="auto"/>
                                                                                                            <w:right w:val="none" w:sz="0" w:space="0" w:color="auto"/>
                                                                                                          </w:divBdr>
                                                                                                        </w:div>
                                                                                                      </w:divsChild>
                                                                                                    </w:div>
                                                                                                    <w:div w:id="1976249243">
                                                                                                      <w:marLeft w:val="0"/>
                                                                                                      <w:marRight w:val="0"/>
                                                                                                      <w:marTop w:val="0"/>
                                                                                                      <w:marBottom w:val="0"/>
                                                                                                      <w:divBdr>
                                                                                                        <w:top w:val="none" w:sz="0" w:space="0" w:color="auto"/>
                                                                                                        <w:left w:val="none" w:sz="0" w:space="0" w:color="auto"/>
                                                                                                        <w:bottom w:val="none" w:sz="0" w:space="0" w:color="auto"/>
                                                                                                        <w:right w:val="none" w:sz="0" w:space="0" w:color="auto"/>
                                                                                                      </w:divBdr>
                                                                                                      <w:divsChild>
                                                                                                        <w:div w:id="1007947720">
                                                                                                          <w:marLeft w:val="0"/>
                                                                                                          <w:marRight w:val="0"/>
                                                                                                          <w:marTop w:val="0"/>
                                                                                                          <w:marBottom w:val="0"/>
                                                                                                          <w:divBdr>
                                                                                                            <w:top w:val="none" w:sz="0" w:space="0" w:color="auto"/>
                                                                                                            <w:left w:val="none" w:sz="0" w:space="0" w:color="auto"/>
                                                                                                            <w:bottom w:val="none" w:sz="0" w:space="0" w:color="auto"/>
                                                                                                            <w:right w:val="none" w:sz="0" w:space="0" w:color="auto"/>
                                                                                                          </w:divBdr>
                                                                                                        </w:div>
                                                                                                      </w:divsChild>
                                                                                                    </w:div>
                                                                                                    <w:div w:id="1982340002">
                                                                                                      <w:marLeft w:val="0"/>
                                                                                                      <w:marRight w:val="0"/>
                                                                                                      <w:marTop w:val="0"/>
                                                                                                      <w:marBottom w:val="0"/>
                                                                                                      <w:divBdr>
                                                                                                        <w:top w:val="none" w:sz="0" w:space="0" w:color="auto"/>
                                                                                                        <w:left w:val="none" w:sz="0" w:space="0" w:color="auto"/>
                                                                                                        <w:bottom w:val="none" w:sz="0" w:space="0" w:color="auto"/>
                                                                                                        <w:right w:val="none" w:sz="0" w:space="0" w:color="auto"/>
                                                                                                      </w:divBdr>
                                                                                                      <w:divsChild>
                                                                                                        <w:div w:id="1487161939">
                                                                                                          <w:marLeft w:val="0"/>
                                                                                                          <w:marRight w:val="0"/>
                                                                                                          <w:marTop w:val="0"/>
                                                                                                          <w:marBottom w:val="0"/>
                                                                                                          <w:divBdr>
                                                                                                            <w:top w:val="none" w:sz="0" w:space="0" w:color="auto"/>
                                                                                                            <w:left w:val="none" w:sz="0" w:space="0" w:color="auto"/>
                                                                                                            <w:bottom w:val="none" w:sz="0" w:space="0" w:color="auto"/>
                                                                                                            <w:right w:val="none" w:sz="0" w:space="0" w:color="auto"/>
                                                                                                          </w:divBdr>
                                                                                                        </w:div>
                                                                                                      </w:divsChild>
                                                                                                    </w:div>
                                                                                                    <w:div w:id="1986933346">
                                                                                                      <w:marLeft w:val="0"/>
                                                                                                      <w:marRight w:val="0"/>
                                                                                                      <w:marTop w:val="0"/>
                                                                                                      <w:marBottom w:val="0"/>
                                                                                                      <w:divBdr>
                                                                                                        <w:top w:val="none" w:sz="0" w:space="0" w:color="auto"/>
                                                                                                        <w:left w:val="none" w:sz="0" w:space="0" w:color="auto"/>
                                                                                                        <w:bottom w:val="none" w:sz="0" w:space="0" w:color="auto"/>
                                                                                                        <w:right w:val="none" w:sz="0" w:space="0" w:color="auto"/>
                                                                                                      </w:divBdr>
                                                                                                      <w:divsChild>
                                                                                                        <w:div w:id="1573388918">
                                                                                                          <w:marLeft w:val="0"/>
                                                                                                          <w:marRight w:val="0"/>
                                                                                                          <w:marTop w:val="0"/>
                                                                                                          <w:marBottom w:val="0"/>
                                                                                                          <w:divBdr>
                                                                                                            <w:top w:val="none" w:sz="0" w:space="0" w:color="auto"/>
                                                                                                            <w:left w:val="none" w:sz="0" w:space="0" w:color="auto"/>
                                                                                                            <w:bottom w:val="none" w:sz="0" w:space="0" w:color="auto"/>
                                                                                                            <w:right w:val="none" w:sz="0" w:space="0" w:color="auto"/>
                                                                                                          </w:divBdr>
                                                                                                        </w:div>
                                                                                                      </w:divsChild>
                                                                                                    </w:div>
                                                                                                    <w:div w:id="1987586273">
                                                                                                      <w:marLeft w:val="0"/>
                                                                                                      <w:marRight w:val="0"/>
                                                                                                      <w:marTop w:val="0"/>
                                                                                                      <w:marBottom w:val="0"/>
                                                                                                      <w:divBdr>
                                                                                                        <w:top w:val="none" w:sz="0" w:space="0" w:color="auto"/>
                                                                                                        <w:left w:val="none" w:sz="0" w:space="0" w:color="auto"/>
                                                                                                        <w:bottom w:val="none" w:sz="0" w:space="0" w:color="auto"/>
                                                                                                        <w:right w:val="none" w:sz="0" w:space="0" w:color="auto"/>
                                                                                                      </w:divBdr>
                                                                                                      <w:divsChild>
                                                                                                        <w:div w:id="1366903493">
                                                                                                          <w:marLeft w:val="0"/>
                                                                                                          <w:marRight w:val="0"/>
                                                                                                          <w:marTop w:val="0"/>
                                                                                                          <w:marBottom w:val="0"/>
                                                                                                          <w:divBdr>
                                                                                                            <w:top w:val="none" w:sz="0" w:space="0" w:color="auto"/>
                                                                                                            <w:left w:val="none" w:sz="0" w:space="0" w:color="auto"/>
                                                                                                            <w:bottom w:val="none" w:sz="0" w:space="0" w:color="auto"/>
                                                                                                            <w:right w:val="none" w:sz="0" w:space="0" w:color="auto"/>
                                                                                                          </w:divBdr>
                                                                                                        </w:div>
                                                                                                      </w:divsChild>
                                                                                                    </w:div>
                                                                                                    <w:div w:id="1999186262">
                                                                                                      <w:marLeft w:val="0"/>
                                                                                                      <w:marRight w:val="0"/>
                                                                                                      <w:marTop w:val="0"/>
                                                                                                      <w:marBottom w:val="0"/>
                                                                                                      <w:divBdr>
                                                                                                        <w:top w:val="none" w:sz="0" w:space="0" w:color="auto"/>
                                                                                                        <w:left w:val="none" w:sz="0" w:space="0" w:color="auto"/>
                                                                                                        <w:bottom w:val="none" w:sz="0" w:space="0" w:color="auto"/>
                                                                                                        <w:right w:val="none" w:sz="0" w:space="0" w:color="auto"/>
                                                                                                      </w:divBdr>
                                                                                                      <w:divsChild>
                                                                                                        <w:div w:id="1090388138">
                                                                                                          <w:marLeft w:val="0"/>
                                                                                                          <w:marRight w:val="0"/>
                                                                                                          <w:marTop w:val="0"/>
                                                                                                          <w:marBottom w:val="0"/>
                                                                                                          <w:divBdr>
                                                                                                            <w:top w:val="none" w:sz="0" w:space="0" w:color="auto"/>
                                                                                                            <w:left w:val="none" w:sz="0" w:space="0" w:color="auto"/>
                                                                                                            <w:bottom w:val="none" w:sz="0" w:space="0" w:color="auto"/>
                                                                                                            <w:right w:val="none" w:sz="0" w:space="0" w:color="auto"/>
                                                                                                          </w:divBdr>
                                                                                                        </w:div>
                                                                                                      </w:divsChild>
                                                                                                    </w:div>
                                                                                                    <w:div w:id="2004119367">
                                                                                                      <w:marLeft w:val="0"/>
                                                                                                      <w:marRight w:val="0"/>
                                                                                                      <w:marTop w:val="0"/>
                                                                                                      <w:marBottom w:val="0"/>
                                                                                                      <w:divBdr>
                                                                                                        <w:top w:val="none" w:sz="0" w:space="0" w:color="auto"/>
                                                                                                        <w:left w:val="none" w:sz="0" w:space="0" w:color="auto"/>
                                                                                                        <w:bottom w:val="none" w:sz="0" w:space="0" w:color="auto"/>
                                                                                                        <w:right w:val="none" w:sz="0" w:space="0" w:color="auto"/>
                                                                                                      </w:divBdr>
                                                                                                      <w:divsChild>
                                                                                                        <w:div w:id="717752323">
                                                                                                          <w:marLeft w:val="0"/>
                                                                                                          <w:marRight w:val="0"/>
                                                                                                          <w:marTop w:val="0"/>
                                                                                                          <w:marBottom w:val="0"/>
                                                                                                          <w:divBdr>
                                                                                                            <w:top w:val="none" w:sz="0" w:space="0" w:color="auto"/>
                                                                                                            <w:left w:val="none" w:sz="0" w:space="0" w:color="auto"/>
                                                                                                            <w:bottom w:val="none" w:sz="0" w:space="0" w:color="auto"/>
                                                                                                            <w:right w:val="none" w:sz="0" w:space="0" w:color="auto"/>
                                                                                                          </w:divBdr>
                                                                                                        </w:div>
                                                                                                      </w:divsChild>
                                                                                                    </w:div>
                                                                                                    <w:div w:id="2020423552">
                                                                                                      <w:marLeft w:val="0"/>
                                                                                                      <w:marRight w:val="0"/>
                                                                                                      <w:marTop w:val="0"/>
                                                                                                      <w:marBottom w:val="0"/>
                                                                                                      <w:divBdr>
                                                                                                        <w:top w:val="none" w:sz="0" w:space="0" w:color="auto"/>
                                                                                                        <w:left w:val="none" w:sz="0" w:space="0" w:color="auto"/>
                                                                                                        <w:bottom w:val="none" w:sz="0" w:space="0" w:color="auto"/>
                                                                                                        <w:right w:val="none" w:sz="0" w:space="0" w:color="auto"/>
                                                                                                      </w:divBdr>
                                                                                                      <w:divsChild>
                                                                                                        <w:div w:id="1399981136">
                                                                                                          <w:marLeft w:val="0"/>
                                                                                                          <w:marRight w:val="0"/>
                                                                                                          <w:marTop w:val="0"/>
                                                                                                          <w:marBottom w:val="0"/>
                                                                                                          <w:divBdr>
                                                                                                            <w:top w:val="none" w:sz="0" w:space="0" w:color="auto"/>
                                                                                                            <w:left w:val="none" w:sz="0" w:space="0" w:color="auto"/>
                                                                                                            <w:bottom w:val="none" w:sz="0" w:space="0" w:color="auto"/>
                                                                                                            <w:right w:val="none" w:sz="0" w:space="0" w:color="auto"/>
                                                                                                          </w:divBdr>
                                                                                                        </w:div>
                                                                                                      </w:divsChild>
                                                                                                    </w:div>
                                                                                                    <w:div w:id="2022315422">
                                                                                                      <w:marLeft w:val="0"/>
                                                                                                      <w:marRight w:val="0"/>
                                                                                                      <w:marTop w:val="0"/>
                                                                                                      <w:marBottom w:val="0"/>
                                                                                                      <w:divBdr>
                                                                                                        <w:top w:val="none" w:sz="0" w:space="0" w:color="auto"/>
                                                                                                        <w:left w:val="none" w:sz="0" w:space="0" w:color="auto"/>
                                                                                                        <w:bottom w:val="none" w:sz="0" w:space="0" w:color="auto"/>
                                                                                                        <w:right w:val="none" w:sz="0" w:space="0" w:color="auto"/>
                                                                                                      </w:divBdr>
                                                                                                      <w:divsChild>
                                                                                                        <w:div w:id="39550611">
                                                                                                          <w:marLeft w:val="0"/>
                                                                                                          <w:marRight w:val="0"/>
                                                                                                          <w:marTop w:val="0"/>
                                                                                                          <w:marBottom w:val="0"/>
                                                                                                          <w:divBdr>
                                                                                                            <w:top w:val="none" w:sz="0" w:space="0" w:color="auto"/>
                                                                                                            <w:left w:val="none" w:sz="0" w:space="0" w:color="auto"/>
                                                                                                            <w:bottom w:val="none" w:sz="0" w:space="0" w:color="auto"/>
                                                                                                            <w:right w:val="none" w:sz="0" w:space="0" w:color="auto"/>
                                                                                                          </w:divBdr>
                                                                                                        </w:div>
                                                                                                      </w:divsChild>
                                                                                                    </w:div>
                                                                                                    <w:div w:id="2053185590">
                                                                                                      <w:marLeft w:val="0"/>
                                                                                                      <w:marRight w:val="0"/>
                                                                                                      <w:marTop w:val="0"/>
                                                                                                      <w:marBottom w:val="0"/>
                                                                                                      <w:divBdr>
                                                                                                        <w:top w:val="none" w:sz="0" w:space="0" w:color="auto"/>
                                                                                                        <w:left w:val="none" w:sz="0" w:space="0" w:color="auto"/>
                                                                                                        <w:bottom w:val="none" w:sz="0" w:space="0" w:color="auto"/>
                                                                                                        <w:right w:val="none" w:sz="0" w:space="0" w:color="auto"/>
                                                                                                      </w:divBdr>
                                                                                                      <w:divsChild>
                                                                                                        <w:div w:id="1643389517">
                                                                                                          <w:marLeft w:val="0"/>
                                                                                                          <w:marRight w:val="0"/>
                                                                                                          <w:marTop w:val="0"/>
                                                                                                          <w:marBottom w:val="0"/>
                                                                                                          <w:divBdr>
                                                                                                            <w:top w:val="none" w:sz="0" w:space="0" w:color="auto"/>
                                                                                                            <w:left w:val="none" w:sz="0" w:space="0" w:color="auto"/>
                                                                                                            <w:bottom w:val="none" w:sz="0" w:space="0" w:color="auto"/>
                                                                                                            <w:right w:val="none" w:sz="0" w:space="0" w:color="auto"/>
                                                                                                          </w:divBdr>
                                                                                                        </w:div>
                                                                                                      </w:divsChild>
                                                                                                    </w:div>
                                                                                                    <w:div w:id="2055423030">
                                                                                                      <w:marLeft w:val="0"/>
                                                                                                      <w:marRight w:val="0"/>
                                                                                                      <w:marTop w:val="0"/>
                                                                                                      <w:marBottom w:val="0"/>
                                                                                                      <w:divBdr>
                                                                                                        <w:top w:val="none" w:sz="0" w:space="0" w:color="auto"/>
                                                                                                        <w:left w:val="none" w:sz="0" w:space="0" w:color="auto"/>
                                                                                                        <w:bottom w:val="none" w:sz="0" w:space="0" w:color="auto"/>
                                                                                                        <w:right w:val="none" w:sz="0" w:space="0" w:color="auto"/>
                                                                                                      </w:divBdr>
                                                                                                      <w:divsChild>
                                                                                                        <w:div w:id="644361949">
                                                                                                          <w:marLeft w:val="0"/>
                                                                                                          <w:marRight w:val="0"/>
                                                                                                          <w:marTop w:val="0"/>
                                                                                                          <w:marBottom w:val="0"/>
                                                                                                          <w:divBdr>
                                                                                                            <w:top w:val="none" w:sz="0" w:space="0" w:color="auto"/>
                                                                                                            <w:left w:val="none" w:sz="0" w:space="0" w:color="auto"/>
                                                                                                            <w:bottom w:val="none" w:sz="0" w:space="0" w:color="auto"/>
                                                                                                            <w:right w:val="none" w:sz="0" w:space="0" w:color="auto"/>
                                                                                                          </w:divBdr>
                                                                                                        </w:div>
                                                                                                      </w:divsChild>
                                                                                                    </w:div>
                                                                                                    <w:div w:id="2065449003">
                                                                                                      <w:marLeft w:val="0"/>
                                                                                                      <w:marRight w:val="0"/>
                                                                                                      <w:marTop w:val="0"/>
                                                                                                      <w:marBottom w:val="0"/>
                                                                                                      <w:divBdr>
                                                                                                        <w:top w:val="none" w:sz="0" w:space="0" w:color="auto"/>
                                                                                                        <w:left w:val="none" w:sz="0" w:space="0" w:color="auto"/>
                                                                                                        <w:bottom w:val="none" w:sz="0" w:space="0" w:color="auto"/>
                                                                                                        <w:right w:val="none" w:sz="0" w:space="0" w:color="auto"/>
                                                                                                      </w:divBdr>
                                                                                                      <w:divsChild>
                                                                                                        <w:div w:id="1039551803">
                                                                                                          <w:marLeft w:val="0"/>
                                                                                                          <w:marRight w:val="0"/>
                                                                                                          <w:marTop w:val="0"/>
                                                                                                          <w:marBottom w:val="0"/>
                                                                                                          <w:divBdr>
                                                                                                            <w:top w:val="none" w:sz="0" w:space="0" w:color="auto"/>
                                                                                                            <w:left w:val="none" w:sz="0" w:space="0" w:color="auto"/>
                                                                                                            <w:bottom w:val="none" w:sz="0" w:space="0" w:color="auto"/>
                                                                                                            <w:right w:val="none" w:sz="0" w:space="0" w:color="auto"/>
                                                                                                          </w:divBdr>
                                                                                                        </w:div>
                                                                                                      </w:divsChild>
                                                                                                    </w:div>
                                                                                                    <w:div w:id="2068720172">
                                                                                                      <w:marLeft w:val="0"/>
                                                                                                      <w:marRight w:val="0"/>
                                                                                                      <w:marTop w:val="0"/>
                                                                                                      <w:marBottom w:val="0"/>
                                                                                                      <w:divBdr>
                                                                                                        <w:top w:val="none" w:sz="0" w:space="0" w:color="auto"/>
                                                                                                        <w:left w:val="none" w:sz="0" w:space="0" w:color="auto"/>
                                                                                                        <w:bottom w:val="none" w:sz="0" w:space="0" w:color="auto"/>
                                                                                                        <w:right w:val="none" w:sz="0" w:space="0" w:color="auto"/>
                                                                                                      </w:divBdr>
                                                                                                      <w:divsChild>
                                                                                                        <w:div w:id="1583829428">
                                                                                                          <w:marLeft w:val="0"/>
                                                                                                          <w:marRight w:val="0"/>
                                                                                                          <w:marTop w:val="0"/>
                                                                                                          <w:marBottom w:val="0"/>
                                                                                                          <w:divBdr>
                                                                                                            <w:top w:val="none" w:sz="0" w:space="0" w:color="auto"/>
                                                                                                            <w:left w:val="none" w:sz="0" w:space="0" w:color="auto"/>
                                                                                                            <w:bottom w:val="none" w:sz="0" w:space="0" w:color="auto"/>
                                                                                                            <w:right w:val="none" w:sz="0" w:space="0" w:color="auto"/>
                                                                                                          </w:divBdr>
                                                                                                        </w:div>
                                                                                                      </w:divsChild>
                                                                                                    </w:div>
                                                                                                    <w:div w:id="2073186667">
                                                                                                      <w:marLeft w:val="0"/>
                                                                                                      <w:marRight w:val="0"/>
                                                                                                      <w:marTop w:val="0"/>
                                                                                                      <w:marBottom w:val="0"/>
                                                                                                      <w:divBdr>
                                                                                                        <w:top w:val="none" w:sz="0" w:space="0" w:color="auto"/>
                                                                                                        <w:left w:val="none" w:sz="0" w:space="0" w:color="auto"/>
                                                                                                        <w:bottom w:val="none" w:sz="0" w:space="0" w:color="auto"/>
                                                                                                        <w:right w:val="none" w:sz="0" w:space="0" w:color="auto"/>
                                                                                                      </w:divBdr>
                                                                                                      <w:divsChild>
                                                                                                        <w:div w:id="75513697">
                                                                                                          <w:marLeft w:val="0"/>
                                                                                                          <w:marRight w:val="0"/>
                                                                                                          <w:marTop w:val="0"/>
                                                                                                          <w:marBottom w:val="0"/>
                                                                                                          <w:divBdr>
                                                                                                            <w:top w:val="none" w:sz="0" w:space="0" w:color="auto"/>
                                                                                                            <w:left w:val="none" w:sz="0" w:space="0" w:color="auto"/>
                                                                                                            <w:bottom w:val="none" w:sz="0" w:space="0" w:color="auto"/>
                                                                                                            <w:right w:val="none" w:sz="0" w:space="0" w:color="auto"/>
                                                                                                          </w:divBdr>
                                                                                                        </w:div>
                                                                                                      </w:divsChild>
                                                                                                    </w:div>
                                                                                                    <w:div w:id="2074692110">
                                                                                                      <w:marLeft w:val="0"/>
                                                                                                      <w:marRight w:val="0"/>
                                                                                                      <w:marTop w:val="0"/>
                                                                                                      <w:marBottom w:val="0"/>
                                                                                                      <w:divBdr>
                                                                                                        <w:top w:val="none" w:sz="0" w:space="0" w:color="auto"/>
                                                                                                        <w:left w:val="none" w:sz="0" w:space="0" w:color="auto"/>
                                                                                                        <w:bottom w:val="none" w:sz="0" w:space="0" w:color="auto"/>
                                                                                                        <w:right w:val="none" w:sz="0" w:space="0" w:color="auto"/>
                                                                                                      </w:divBdr>
                                                                                                      <w:divsChild>
                                                                                                        <w:div w:id="774012163">
                                                                                                          <w:marLeft w:val="0"/>
                                                                                                          <w:marRight w:val="0"/>
                                                                                                          <w:marTop w:val="0"/>
                                                                                                          <w:marBottom w:val="0"/>
                                                                                                          <w:divBdr>
                                                                                                            <w:top w:val="none" w:sz="0" w:space="0" w:color="auto"/>
                                                                                                            <w:left w:val="none" w:sz="0" w:space="0" w:color="auto"/>
                                                                                                            <w:bottom w:val="none" w:sz="0" w:space="0" w:color="auto"/>
                                                                                                            <w:right w:val="none" w:sz="0" w:space="0" w:color="auto"/>
                                                                                                          </w:divBdr>
                                                                                                        </w:div>
                                                                                                      </w:divsChild>
                                                                                                    </w:div>
                                                                                                    <w:div w:id="2075927156">
                                                                                                      <w:marLeft w:val="0"/>
                                                                                                      <w:marRight w:val="0"/>
                                                                                                      <w:marTop w:val="0"/>
                                                                                                      <w:marBottom w:val="0"/>
                                                                                                      <w:divBdr>
                                                                                                        <w:top w:val="none" w:sz="0" w:space="0" w:color="auto"/>
                                                                                                        <w:left w:val="none" w:sz="0" w:space="0" w:color="auto"/>
                                                                                                        <w:bottom w:val="none" w:sz="0" w:space="0" w:color="auto"/>
                                                                                                        <w:right w:val="none" w:sz="0" w:space="0" w:color="auto"/>
                                                                                                      </w:divBdr>
                                                                                                      <w:divsChild>
                                                                                                        <w:div w:id="718287582">
                                                                                                          <w:marLeft w:val="0"/>
                                                                                                          <w:marRight w:val="0"/>
                                                                                                          <w:marTop w:val="0"/>
                                                                                                          <w:marBottom w:val="0"/>
                                                                                                          <w:divBdr>
                                                                                                            <w:top w:val="none" w:sz="0" w:space="0" w:color="auto"/>
                                                                                                            <w:left w:val="none" w:sz="0" w:space="0" w:color="auto"/>
                                                                                                            <w:bottom w:val="none" w:sz="0" w:space="0" w:color="auto"/>
                                                                                                            <w:right w:val="none" w:sz="0" w:space="0" w:color="auto"/>
                                                                                                          </w:divBdr>
                                                                                                        </w:div>
                                                                                                      </w:divsChild>
                                                                                                    </w:div>
                                                                                                    <w:div w:id="2080900456">
                                                                                                      <w:marLeft w:val="0"/>
                                                                                                      <w:marRight w:val="0"/>
                                                                                                      <w:marTop w:val="0"/>
                                                                                                      <w:marBottom w:val="0"/>
                                                                                                      <w:divBdr>
                                                                                                        <w:top w:val="none" w:sz="0" w:space="0" w:color="auto"/>
                                                                                                        <w:left w:val="none" w:sz="0" w:space="0" w:color="auto"/>
                                                                                                        <w:bottom w:val="none" w:sz="0" w:space="0" w:color="auto"/>
                                                                                                        <w:right w:val="none" w:sz="0" w:space="0" w:color="auto"/>
                                                                                                      </w:divBdr>
                                                                                                      <w:divsChild>
                                                                                                        <w:div w:id="240413887">
                                                                                                          <w:marLeft w:val="0"/>
                                                                                                          <w:marRight w:val="0"/>
                                                                                                          <w:marTop w:val="0"/>
                                                                                                          <w:marBottom w:val="0"/>
                                                                                                          <w:divBdr>
                                                                                                            <w:top w:val="none" w:sz="0" w:space="0" w:color="auto"/>
                                                                                                            <w:left w:val="none" w:sz="0" w:space="0" w:color="auto"/>
                                                                                                            <w:bottom w:val="none" w:sz="0" w:space="0" w:color="auto"/>
                                                                                                            <w:right w:val="none" w:sz="0" w:space="0" w:color="auto"/>
                                                                                                          </w:divBdr>
                                                                                                        </w:div>
                                                                                                      </w:divsChild>
                                                                                                    </w:div>
                                                                                                    <w:div w:id="2080978635">
                                                                                                      <w:marLeft w:val="0"/>
                                                                                                      <w:marRight w:val="0"/>
                                                                                                      <w:marTop w:val="0"/>
                                                                                                      <w:marBottom w:val="0"/>
                                                                                                      <w:divBdr>
                                                                                                        <w:top w:val="none" w:sz="0" w:space="0" w:color="auto"/>
                                                                                                        <w:left w:val="none" w:sz="0" w:space="0" w:color="auto"/>
                                                                                                        <w:bottom w:val="none" w:sz="0" w:space="0" w:color="auto"/>
                                                                                                        <w:right w:val="none" w:sz="0" w:space="0" w:color="auto"/>
                                                                                                      </w:divBdr>
                                                                                                      <w:divsChild>
                                                                                                        <w:div w:id="690642160">
                                                                                                          <w:marLeft w:val="0"/>
                                                                                                          <w:marRight w:val="0"/>
                                                                                                          <w:marTop w:val="0"/>
                                                                                                          <w:marBottom w:val="0"/>
                                                                                                          <w:divBdr>
                                                                                                            <w:top w:val="none" w:sz="0" w:space="0" w:color="auto"/>
                                                                                                            <w:left w:val="none" w:sz="0" w:space="0" w:color="auto"/>
                                                                                                            <w:bottom w:val="none" w:sz="0" w:space="0" w:color="auto"/>
                                                                                                            <w:right w:val="none" w:sz="0" w:space="0" w:color="auto"/>
                                                                                                          </w:divBdr>
                                                                                                        </w:div>
                                                                                                      </w:divsChild>
                                                                                                    </w:div>
                                                                                                    <w:div w:id="2094037966">
                                                                                                      <w:marLeft w:val="0"/>
                                                                                                      <w:marRight w:val="0"/>
                                                                                                      <w:marTop w:val="0"/>
                                                                                                      <w:marBottom w:val="0"/>
                                                                                                      <w:divBdr>
                                                                                                        <w:top w:val="none" w:sz="0" w:space="0" w:color="auto"/>
                                                                                                        <w:left w:val="none" w:sz="0" w:space="0" w:color="auto"/>
                                                                                                        <w:bottom w:val="none" w:sz="0" w:space="0" w:color="auto"/>
                                                                                                        <w:right w:val="none" w:sz="0" w:space="0" w:color="auto"/>
                                                                                                      </w:divBdr>
                                                                                                      <w:divsChild>
                                                                                                        <w:div w:id="292178862">
                                                                                                          <w:marLeft w:val="0"/>
                                                                                                          <w:marRight w:val="0"/>
                                                                                                          <w:marTop w:val="0"/>
                                                                                                          <w:marBottom w:val="0"/>
                                                                                                          <w:divBdr>
                                                                                                            <w:top w:val="none" w:sz="0" w:space="0" w:color="auto"/>
                                                                                                            <w:left w:val="none" w:sz="0" w:space="0" w:color="auto"/>
                                                                                                            <w:bottom w:val="none" w:sz="0" w:space="0" w:color="auto"/>
                                                                                                            <w:right w:val="none" w:sz="0" w:space="0" w:color="auto"/>
                                                                                                          </w:divBdr>
                                                                                                        </w:div>
                                                                                                      </w:divsChild>
                                                                                                    </w:div>
                                                                                                    <w:div w:id="2096973315">
                                                                                                      <w:marLeft w:val="0"/>
                                                                                                      <w:marRight w:val="0"/>
                                                                                                      <w:marTop w:val="0"/>
                                                                                                      <w:marBottom w:val="0"/>
                                                                                                      <w:divBdr>
                                                                                                        <w:top w:val="none" w:sz="0" w:space="0" w:color="auto"/>
                                                                                                        <w:left w:val="none" w:sz="0" w:space="0" w:color="auto"/>
                                                                                                        <w:bottom w:val="none" w:sz="0" w:space="0" w:color="auto"/>
                                                                                                        <w:right w:val="none" w:sz="0" w:space="0" w:color="auto"/>
                                                                                                      </w:divBdr>
                                                                                                      <w:divsChild>
                                                                                                        <w:div w:id="1917743549">
                                                                                                          <w:marLeft w:val="0"/>
                                                                                                          <w:marRight w:val="0"/>
                                                                                                          <w:marTop w:val="0"/>
                                                                                                          <w:marBottom w:val="0"/>
                                                                                                          <w:divBdr>
                                                                                                            <w:top w:val="none" w:sz="0" w:space="0" w:color="auto"/>
                                                                                                            <w:left w:val="none" w:sz="0" w:space="0" w:color="auto"/>
                                                                                                            <w:bottom w:val="none" w:sz="0" w:space="0" w:color="auto"/>
                                                                                                            <w:right w:val="none" w:sz="0" w:space="0" w:color="auto"/>
                                                                                                          </w:divBdr>
                                                                                                        </w:div>
                                                                                                      </w:divsChild>
                                                                                                    </w:div>
                                                                                                    <w:div w:id="2097631307">
                                                                                                      <w:marLeft w:val="0"/>
                                                                                                      <w:marRight w:val="0"/>
                                                                                                      <w:marTop w:val="0"/>
                                                                                                      <w:marBottom w:val="0"/>
                                                                                                      <w:divBdr>
                                                                                                        <w:top w:val="none" w:sz="0" w:space="0" w:color="auto"/>
                                                                                                        <w:left w:val="none" w:sz="0" w:space="0" w:color="auto"/>
                                                                                                        <w:bottom w:val="none" w:sz="0" w:space="0" w:color="auto"/>
                                                                                                        <w:right w:val="none" w:sz="0" w:space="0" w:color="auto"/>
                                                                                                      </w:divBdr>
                                                                                                      <w:divsChild>
                                                                                                        <w:div w:id="25760622">
                                                                                                          <w:marLeft w:val="0"/>
                                                                                                          <w:marRight w:val="0"/>
                                                                                                          <w:marTop w:val="0"/>
                                                                                                          <w:marBottom w:val="0"/>
                                                                                                          <w:divBdr>
                                                                                                            <w:top w:val="none" w:sz="0" w:space="0" w:color="auto"/>
                                                                                                            <w:left w:val="none" w:sz="0" w:space="0" w:color="auto"/>
                                                                                                            <w:bottom w:val="none" w:sz="0" w:space="0" w:color="auto"/>
                                                                                                            <w:right w:val="none" w:sz="0" w:space="0" w:color="auto"/>
                                                                                                          </w:divBdr>
                                                                                                        </w:div>
                                                                                                      </w:divsChild>
                                                                                                    </w:div>
                                                                                                    <w:div w:id="2101217073">
                                                                                                      <w:marLeft w:val="0"/>
                                                                                                      <w:marRight w:val="0"/>
                                                                                                      <w:marTop w:val="0"/>
                                                                                                      <w:marBottom w:val="0"/>
                                                                                                      <w:divBdr>
                                                                                                        <w:top w:val="none" w:sz="0" w:space="0" w:color="auto"/>
                                                                                                        <w:left w:val="none" w:sz="0" w:space="0" w:color="auto"/>
                                                                                                        <w:bottom w:val="none" w:sz="0" w:space="0" w:color="auto"/>
                                                                                                        <w:right w:val="none" w:sz="0" w:space="0" w:color="auto"/>
                                                                                                      </w:divBdr>
                                                                                                      <w:divsChild>
                                                                                                        <w:div w:id="1455098971">
                                                                                                          <w:marLeft w:val="0"/>
                                                                                                          <w:marRight w:val="0"/>
                                                                                                          <w:marTop w:val="0"/>
                                                                                                          <w:marBottom w:val="0"/>
                                                                                                          <w:divBdr>
                                                                                                            <w:top w:val="none" w:sz="0" w:space="0" w:color="auto"/>
                                                                                                            <w:left w:val="none" w:sz="0" w:space="0" w:color="auto"/>
                                                                                                            <w:bottom w:val="none" w:sz="0" w:space="0" w:color="auto"/>
                                                                                                            <w:right w:val="none" w:sz="0" w:space="0" w:color="auto"/>
                                                                                                          </w:divBdr>
                                                                                                        </w:div>
                                                                                                      </w:divsChild>
                                                                                                    </w:div>
                                                                                                    <w:div w:id="2111003581">
                                                                                                      <w:marLeft w:val="0"/>
                                                                                                      <w:marRight w:val="0"/>
                                                                                                      <w:marTop w:val="0"/>
                                                                                                      <w:marBottom w:val="0"/>
                                                                                                      <w:divBdr>
                                                                                                        <w:top w:val="none" w:sz="0" w:space="0" w:color="auto"/>
                                                                                                        <w:left w:val="none" w:sz="0" w:space="0" w:color="auto"/>
                                                                                                        <w:bottom w:val="none" w:sz="0" w:space="0" w:color="auto"/>
                                                                                                        <w:right w:val="none" w:sz="0" w:space="0" w:color="auto"/>
                                                                                                      </w:divBdr>
                                                                                                      <w:divsChild>
                                                                                                        <w:div w:id="437070097">
                                                                                                          <w:marLeft w:val="0"/>
                                                                                                          <w:marRight w:val="0"/>
                                                                                                          <w:marTop w:val="0"/>
                                                                                                          <w:marBottom w:val="0"/>
                                                                                                          <w:divBdr>
                                                                                                            <w:top w:val="none" w:sz="0" w:space="0" w:color="auto"/>
                                                                                                            <w:left w:val="none" w:sz="0" w:space="0" w:color="auto"/>
                                                                                                            <w:bottom w:val="none" w:sz="0" w:space="0" w:color="auto"/>
                                                                                                            <w:right w:val="none" w:sz="0" w:space="0" w:color="auto"/>
                                                                                                          </w:divBdr>
                                                                                                        </w:div>
                                                                                                      </w:divsChild>
                                                                                                    </w:div>
                                                                                                    <w:div w:id="2123105286">
                                                                                                      <w:marLeft w:val="0"/>
                                                                                                      <w:marRight w:val="0"/>
                                                                                                      <w:marTop w:val="0"/>
                                                                                                      <w:marBottom w:val="0"/>
                                                                                                      <w:divBdr>
                                                                                                        <w:top w:val="none" w:sz="0" w:space="0" w:color="auto"/>
                                                                                                        <w:left w:val="none" w:sz="0" w:space="0" w:color="auto"/>
                                                                                                        <w:bottom w:val="none" w:sz="0" w:space="0" w:color="auto"/>
                                                                                                        <w:right w:val="none" w:sz="0" w:space="0" w:color="auto"/>
                                                                                                      </w:divBdr>
                                                                                                      <w:divsChild>
                                                                                                        <w:div w:id="2057776044">
                                                                                                          <w:marLeft w:val="0"/>
                                                                                                          <w:marRight w:val="0"/>
                                                                                                          <w:marTop w:val="0"/>
                                                                                                          <w:marBottom w:val="0"/>
                                                                                                          <w:divBdr>
                                                                                                            <w:top w:val="none" w:sz="0" w:space="0" w:color="auto"/>
                                                                                                            <w:left w:val="none" w:sz="0" w:space="0" w:color="auto"/>
                                                                                                            <w:bottom w:val="none" w:sz="0" w:space="0" w:color="auto"/>
                                                                                                            <w:right w:val="none" w:sz="0" w:space="0" w:color="auto"/>
                                                                                                          </w:divBdr>
                                                                                                        </w:div>
                                                                                                      </w:divsChild>
                                                                                                    </w:div>
                                                                                                    <w:div w:id="2145846465">
                                                                                                      <w:marLeft w:val="0"/>
                                                                                                      <w:marRight w:val="0"/>
                                                                                                      <w:marTop w:val="0"/>
                                                                                                      <w:marBottom w:val="0"/>
                                                                                                      <w:divBdr>
                                                                                                        <w:top w:val="none" w:sz="0" w:space="0" w:color="auto"/>
                                                                                                        <w:left w:val="none" w:sz="0" w:space="0" w:color="auto"/>
                                                                                                        <w:bottom w:val="none" w:sz="0" w:space="0" w:color="auto"/>
                                                                                                        <w:right w:val="none" w:sz="0" w:space="0" w:color="auto"/>
                                                                                                      </w:divBdr>
                                                                                                      <w:divsChild>
                                                                                                        <w:div w:id="21253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8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593259">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alglobal.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ocurement@goal.i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qtenders@goal.i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qtenders@goal.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B1A7BD570D1746BA6AACE53FAF9718" ma:contentTypeVersion="10" ma:contentTypeDescription="Create a new document." ma:contentTypeScope="" ma:versionID="4aaad23f9a6d68ac9de1fb7832d834b2">
  <xsd:schema xmlns:xsd="http://www.w3.org/2001/XMLSchema" xmlns:xs="http://www.w3.org/2001/XMLSchema" xmlns:p="http://schemas.microsoft.com/office/2006/metadata/properties" xmlns:ns2="bd4366ae-c84d-4383-a896-5ca83258bf6b" xmlns:ns3="fe982361-0c24-47c9-9eb4-92041be8c047" targetNamespace="http://schemas.microsoft.com/office/2006/metadata/properties" ma:root="true" ma:fieldsID="c9f802666f68579bb8918d022a824310" ns2:_="" ns3:_="">
    <xsd:import namespace="bd4366ae-c84d-4383-a896-5ca83258bf6b"/>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366ae-c84d-4383-a896-5ca83258b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e982361-0c24-47c9-9eb4-92041be8c047">
      <UserInfo>
        <DisplayName>Kubra Ozel</DisplayName>
        <AccountId>252</AccountId>
        <AccountType/>
      </UserInfo>
      <UserInfo>
        <DisplayName>Abigail  Greenwood</DisplayName>
        <AccountId>445</AccountId>
        <AccountType/>
      </UserInfo>
      <UserInfo>
        <DisplayName>David McManus</DisplayName>
        <AccountId>175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2.xml><?xml version="1.0" encoding="utf-8"?>
<ds:datastoreItem xmlns:ds="http://schemas.openxmlformats.org/officeDocument/2006/customXml" ds:itemID="{28448B7A-CF50-42E1-92F5-E0445BEB2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366ae-c84d-4383-a896-5ca83258bf6b"/>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fe982361-0c24-47c9-9eb4-92041be8c047"/>
  </ds:schemaRefs>
</ds:datastoreItem>
</file>

<file path=customXml/itemProps4.xml><?xml version="1.0" encoding="utf-8"?>
<ds:datastoreItem xmlns:ds="http://schemas.openxmlformats.org/officeDocument/2006/customXml" ds:itemID="{9775346E-4679-4BC5-A535-26DE6D28A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21</Pages>
  <Words>5927</Words>
  <Characters>33784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Ralitsa Kostadinova</dc:creator>
  <cp:keywords/>
  <dc:description/>
  <cp:lastModifiedBy>Ralitsa Kostadinova</cp:lastModifiedBy>
  <cp:revision>7</cp:revision>
  <cp:lastPrinted>2018-09-11T20:20:00Z</cp:lastPrinted>
  <dcterms:created xsi:type="dcterms:W3CDTF">2019-11-29T17:00:00Z</dcterms:created>
  <dcterms:modified xsi:type="dcterms:W3CDTF">2019-12-02T14:05:00Z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0x010100FEB1A7BD570D1746BA6AACE53FAF9718</vt:lpwstr>
  </property>
  <property fmtid="{D5CDD505-2E9C-101B-9397-08002B2CF9AE}" pid="3" name="AuthorIds_UIVersion_3072">
    <vt:lpwstr>175</vt:lpwstr>
  </property>
  <property fmtid="{D5CDD505-2E9C-101B-9397-08002B2CF9AE}" pid="4" name="AuthorIds_UIVersion_6144">
    <vt:lpwstr>247</vt:lpwstr>
  </property>
</Properties>
</file>