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3423" w14:textId="77777777" w:rsidR="00FC0A4A" w:rsidRDefault="00FC0A4A" w:rsidP="004C0911"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032641F3" wp14:editId="3D75D339">
            <wp:extent cx="1701165" cy="6521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E19A0" w14:textId="2C51EF00" w:rsidR="004C0911" w:rsidRPr="00C1782B" w:rsidRDefault="00FC0A4A" w:rsidP="004C0911">
      <w:pPr>
        <w:rPr>
          <w:b/>
          <w:sz w:val="28"/>
          <w:szCs w:val="28"/>
        </w:rPr>
      </w:pPr>
      <w:r w:rsidRPr="00C1782B">
        <w:rPr>
          <w:b/>
          <w:sz w:val="28"/>
          <w:szCs w:val="28"/>
        </w:rPr>
        <w:t xml:space="preserve">ANNEXE </w:t>
      </w:r>
      <w:r w:rsidR="004E42DE">
        <w:rPr>
          <w:b/>
          <w:sz w:val="28"/>
          <w:szCs w:val="28"/>
        </w:rPr>
        <w:t>1</w:t>
      </w:r>
      <w:r w:rsidRPr="00C1782B">
        <w:rPr>
          <w:b/>
          <w:sz w:val="28"/>
          <w:szCs w:val="28"/>
        </w:rPr>
        <w:t xml:space="preserve"> : Termes de référence – de service d’intérêt de GOAL NIGER  </w:t>
      </w:r>
    </w:p>
    <w:p w14:paraId="05A9F328" w14:textId="77777777" w:rsidR="004C0911" w:rsidRPr="00C1782B" w:rsidRDefault="004C0911" w:rsidP="00C1782B">
      <w:pPr>
        <w:pStyle w:val="ListParagraph"/>
        <w:numPr>
          <w:ilvl w:val="0"/>
          <w:numId w:val="2"/>
        </w:numPr>
        <w:jc w:val="both"/>
        <w:rPr>
          <w:b/>
          <w:caps/>
          <w:sz w:val="24"/>
          <w:szCs w:val="24"/>
        </w:rPr>
      </w:pPr>
      <w:r w:rsidRPr="00C1782B">
        <w:rPr>
          <w:b/>
          <w:caps/>
          <w:sz w:val="24"/>
          <w:szCs w:val="24"/>
        </w:rPr>
        <w:t>Objectif</w:t>
      </w:r>
    </w:p>
    <w:p w14:paraId="63E20BD0" w14:textId="0AE1FD77" w:rsidR="001F4B13" w:rsidRPr="00C1782B" w:rsidRDefault="004C0911" w:rsidP="00C1782B">
      <w:pPr>
        <w:jc w:val="both"/>
        <w:rPr>
          <w:sz w:val="24"/>
          <w:szCs w:val="24"/>
        </w:rPr>
      </w:pPr>
      <w:r w:rsidRPr="00C1782B">
        <w:rPr>
          <w:sz w:val="24"/>
          <w:szCs w:val="24"/>
        </w:rPr>
        <w:t>Le présent Terme de référence (T</w:t>
      </w:r>
      <w:r w:rsidR="009865A4">
        <w:rPr>
          <w:sz w:val="24"/>
          <w:szCs w:val="24"/>
        </w:rPr>
        <w:t>D</w:t>
      </w:r>
      <w:bookmarkStart w:id="0" w:name="_GoBack"/>
      <w:bookmarkEnd w:id="0"/>
      <w:r w:rsidRPr="00C1782B">
        <w:rPr>
          <w:sz w:val="24"/>
          <w:szCs w:val="24"/>
        </w:rPr>
        <w:t>R) vise à fournir un contrat cadre pour la fourniture de services Internet pour les projets GOAL au Niger. Le service devrait être fourni en fonction de couts mensuels fixes</w:t>
      </w:r>
      <w:r w:rsidR="004A4DE5" w:rsidRPr="00C1782B">
        <w:rPr>
          <w:sz w:val="24"/>
          <w:szCs w:val="24"/>
        </w:rPr>
        <w:t xml:space="preserve"> sans frais supplémentaires</w:t>
      </w:r>
      <w:r w:rsidRPr="00C1782B">
        <w:rPr>
          <w:sz w:val="24"/>
          <w:szCs w:val="24"/>
        </w:rPr>
        <w:t>.</w:t>
      </w:r>
    </w:p>
    <w:p w14:paraId="71EC12EF" w14:textId="77777777" w:rsidR="004C0911" w:rsidRPr="00C1782B" w:rsidRDefault="004C0911" w:rsidP="00C1782B">
      <w:pPr>
        <w:pStyle w:val="ListParagraph"/>
        <w:numPr>
          <w:ilvl w:val="0"/>
          <w:numId w:val="2"/>
        </w:numPr>
        <w:jc w:val="both"/>
        <w:rPr>
          <w:b/>
          <w:caps/>
          <w:sz w:val="24"/>
          <w:szCs w:val="24"/>
        </w:rPr>
      </w:pPr>
      <w:r w:rsidRPr="00C1782B">
        <w:rPr>
          <w:b/>
          <w:caps/>
          <w:sz w:val="24"/>
          <w:szCs w:val="24"/>
        </w:rPr>
        <w:t>Contexte</w:t>
      </w:r>
    </w:p>
    <w:p w14:paraId="089F5C01" w14:textId="77777777" w:rsidR="004C0911" w:rsidRPr="00C1782B" w:rsidRDefault="00925057" w:rsidP="00C1782B">
      <w:pPr>
        <w:jc w:val="both"/>
        <w:rPr>
          <w:sz w:val="24"/>
          <w:szCs w:val="24"/>
        </w:rPr>
      </w:pPr>
      <w:r w:rsidRPr="00C1782B">
        <w:rPr>
          <w:sz w:val="24"/>
          <w:szCs w:val="24"/>
        </w:rPr>
        <w:t>Depuis la crise alimentaire de 2005, GOAL a toujours soutenu la population du district de Mirriah dans la région de Zinder à travers la mise en œuvre de programmes communautaires, principalement dans les domaines de la nutrition, la sécurité alimentaire ainsi que l’eau, l’hygiène et l’assainissement (WASH). GOAL a récemment étendu sa zone d’intervention à Gouré région de Zinder en 2015.</w:t>
      </w:r>
    </w:p>
    <w:p w14:paraId="64994B88" w14:textId="44C0C461" w:rsidR="00925057" w:rsidRPr="00C1782B" w:rsidRDefault="00925057" w:rsidP="00C1782B">
      <w:pPr>
        <w:pStyle w:val="ListParagraph"/>
        <w:numPr>
          <w:ilvl w:val="0"/>
          <w:numId w:val="2"/>
        </w:numPr>
        <w:jc w:val="both"/>
        <w:rPr>
          <w:b/>
          <w:caps/>
          <w:sz w:val="24"/>
          <w:szCs w:val="24"/>
        </w:rPr>
      </w:pPr>
      <w:r w:rsidRPr="00C1782B">
        <w:rPr>
          <w:b/>
          <w:caps/>
          <w:sz w:val="24"/>
          <w:szCs w:val="24"/>
        </w:rPr>
        <w:t xml:space="preserve">Exigences techniques </w:t>
      </w:r>
    </w:p>
    <w:p w14:paraId="67F390F2" w14:textId="77777777" w:rsidR="00BE158C" w:rsidRPr="00C1782B" w:rsidRDefault="00925057" w:rsidP="00C1782B">
      <w:pPr>
        <w:jc w:val="both"/>
        <w:rPr>
          <w:b/>
          <w:sz w:val="24"/>
          <w:szCs w:val="24"/>
          <w:u w:val="single"/>
        </w:rPr>
      </w:pPr>
      <w:r w:rsidRPr="00C1782B">
        <w:rPr>
          <w:b/>
          <w:sz w:val="24"/>
          <w:szCs w:val="24"/>
          <w:u w:val="single"/>
        </w:rPr>
        <w:t>SPÉCIFICATIONS TECHNIQUES</w:t>
      </w:r>
    </w:p>
    <w:p w14:paraId="060C8D60" w14:textId="77777777" w:rsidR="00925057" w:rsidRPr="00C1782B" w:rsidRDefault="00925057" w:rsidP="00C1782B">
      <w:pPr>
        <w:spacing w:after="0" w:line="240" w:lineRule="auto"/>
        <w:jc w:val="both"/>
        <w:rPr>
          <w:sz w:val="24"/>
          <w:szCs w:val="24"/>
        </w:rPr>
      </w:pPr>
      <w:r w:rsidRPr="00C1782B">
        <w:rPr>
          <w:sz w:val="24"/>
          <w:szCs w:val="24"/>
        </w:rPr>
        <w:t>a)</w:t>
      </w:r>
      <w:r w:rsidRPr="00C1782B">
        <w:rPr>
          <w:sz w:val="24"/>
          <w:szCs w:val="24"/>
        </w:rPr>
        <w:tab/>
      </w:r>
      <w:r w:rsidRPr="00C1782B">
        <w:rPr>
          <w:b/>
          <w:sz w:val="24"/>
          <w:szCs w:val="24"/>
        </w:rPr>
        <w:t>Connectivité Internet</w:t>
      </w:r>
      <w:r w:rsidRPr="00C1782B">
        <w:rPr>
          <w:sz w:val="24"/>
          <w:szCs w:val="24"/>
        </w:rPr>
        <w:t xml:space="preserve"> </w:t>
      </w:r>
    </w:p>
    <w:p w14:paraId="10C03DEE" w14:textId="2B3B7927" w:rsidR="00580B23" w:rsidRDefault="00925057" w:rsidP="00C1782B">
      <w:pPr>
        <w:spacing w:after="0" w:line="240" w:lineRule="auto"/>
        <w:jc w:val="both"/>
        <w:rPr>
          <w:sz w:val="24"/>
          <w:szCs w:val="24"/>
        </w:rPr>
      </w:pPr>
      <w:r w:rsidRPr="00C1782B">
        <w:rPr>
          <w:sz w:val="24"/>
          <w:szCs w:val="24"/>
        </w:rPr>
        <w:t>Établissement d’une connexion Internet dans les bureaux de GOAL. La connexion doit être terminée au niveau du routeur et du pare-feu dans les bureaux de GOAL</w:t>
      </w:r>
    </w:p>
    <w:p w14:paraId="23A38418" w14:textId="77777777" w:rsidR="004A73AD" w:rsidRDefault="004A73AD" w:rsidP="00C1782B">
      <w:pPr>
        <w:spacing w:after="0" w:line="240" w:lineRule="auto"/>
        <w:jc w:val="both"/>
        <w:rPr>
          <w:sz w:val="24"/>
          <w:szCs w:val="24"/>
        </w:rPr>
      </w:pPr>
    </w:p>
    <w:p w14:paraId="6C6695DC" w14:textId="4F145612" w:rsidR="00B8064A" w:rsidRDefault="00580B23" w:rsidP="00C1782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b) </w:t>
      </w:r>
      <w:r w:rsidR="00B8064A">
        <w:rPr>
          <w:sz w:val="24"/>
          <w:szCs w:val="24"/>
        </w:rPr>
        <w:t xml:space="preserve">        </w:t>
      </w:r>
      <w:r w:rsidRPr="00B8064A">
        <w:rPr>
          <w:b/>
          <w:sz w:val="24"/>
          <w:szCs w:val="24"/>
        </w:rPr>
        <w:t>Nombre d’utilisateurs</w:t>
      </w:r>
      <w:r w:rsidR="004A73AD">
        <w:rPr>
          <w:b/>
          <w:sz w:val="24"/>
          <w:szCs w:val="24"/>
        </w:rPr>
        <w:t xml:space="preserve"> </w:t>
      </w:r>
    </w:p>
    <w:p w14:paraId="2A986036" w14:textId="216C8B13" w:rsidR="00925057" w:rsidRDefault="00B8064A" w:rsidP="00C1782B">
      <w:pPr>
        <w:spacing w:after="0" w:line="240" w:lineRule="auto"/>
        <w:jc w:val="both"/>
        <w:rPr>
          <w:sz w:val="24"/>
          <w:szCs w:val="24"/>
        </w:rPr>
      </w:pPr>
      <w:r w:rsidRPr="00B8064A">
        <w:rPr>
          <w:sz w:val="24"/>
          <w:szCs w:val="24"/>
        </w:rPr>
        <w:t xml:space="preserve">GOAL </w:t>
      </w:r>
      <w:r>
        <w:rPr>
          <w:sz w:val="24"/>
          <w:szCs w:val="24"/>
        </w:rPr>
        <w:t xml:space="preserve">estimé </w:t>
      </w:r>
      <w:r w:rsidR="00651414">
        <w:rPr>
          <w:sz w:val="24"/>
          <w:szCs w:val="24"/>
        </w:rPr>
        <w:t xml:space="preserve">que </w:t>
      </w:r>
      <w:r>
        <w:rPr>
          <w:sz w:val="24"/>
          <w:szCs w:val="24"/>
        </w:rPr>
        <w:t>le</w:t>
      </w:r>
      <w:r w:rsidR="00651414">
        <w:rPr>
          <w:sz w:val="24"/>
          <w:szCs w:val="24"/>
        </w:rPr>
        <w:t>s</w:t>
      </w:r>
      <w:r>
        <w:rPr>
          <w:sz w:val="24"/>
          <w:szCs w:val="24"/>
        </w:rPr>
        <w:t xml:space="preserve"> nombre</w:t>
      </w:r>
      <w:r w:rsidR="00651414">
        <w:rPr>
          <w:sz w:val="24"/>
          <w:szCs w:val="24"/>
        </w:rPr>
        <w:t>s</w:t>
      </w:r>
      <w:r>
        <w:rPr>
          <w:sz w:val="24"/>
          <w:szCs w:val="24"/>
        </w:rPr>
        <w:t xml:space="preserve"> d’utilisateurs</w:t>
      </w:r>
      <w:r w:rsidR="00651414">
        <w:rPr>
          <w:sz w:val="24"/>
          <w:szCs w:val="24"/>
        </w:rPr>
        <w:t xml:space="preserve"> peuvent variés pour de raison des opérations dans</w:t>
      </w:r>
      <w:r>
        <w:rPr>
          <w:sz w:val="24"/>
          <w:szCs w:val="24"/>
        </w:rPr>
        <w:t xml:space="preserve"> ses </w:t>
      </w:r>
      <w:r w:rsidR="00651414">
        <w:rPr>
          <w:sz w:val="24"/>
          <w:szCs w:val="24"/>
        </w:rPr>
        <w:t>bureaux :</w:t>
      </w:r>
      <w:r>
        <w:rPr>
          <w:sz w:val="24"/>
          <w:szCs w:val="24"/>
        </w:rPr>
        <w:t xml:space="preserve"> </w:t>
      </w:r>
    </w:p>
    <w:p w14:paraId="52900E9F" w14:textId="1FAEAE57" w:rsidR="00B8064A" w:rsidRPr="001E5505" w:rsidRDefault="00B8064A" w:rsidP="00B806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 w:rsidRPr="00651414">
        <w:rPr>
          <w:b/>
          <w:sz w:val="24"/>
          <w:szCs w:val="24"/>
          <w:u w:val="single"/>
        </w:rPr>
        <w:t>A Niamey</w:t>
      </w:r>
      <w:r>
        <w:rPr>
          <w:sz w:val="24"/>
          <w:szCs w:val="24"/>
        </w:rPr>
        <w:t xml:space="preserve"> : </w:t>
      </w:r>
      <w:r w:rsidRPr="001E5505">
        <w:rPr>
          <w:b/>
          <w:sz w:val="24"/>
          <w:szCs w:val="24"/>
        </w:rPr>
        <w:t xml:space="preserve">12 à 20 personnes </w:t>
      </w:r>
    </w:p>
    <w:p w14:paraId="2A20973D" w14:textId="0B62FFE6" w:rsidR="00506774" w:rsidRPr="001E5505" w:rsidRDefault="00651414" w:rsidP="00506774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1E5505">
        <w:rPr>
          <w:b/>
          <w:sz w:val="24"/>
          <w:szCs w:val="24"/>
          <w:u w:val="single"/>
        </w:rPr>
        <w:t>A ZINDER</w:t>
      </w:r>
      <w:r w:rsidRPr="001E5505">
        <w:rPr>
          <w:b/>
          <w:sz w:val="24"/>
          <w:szCs w:val="24"/>
        </w:rPr>
        <w:t xml:space="preserve"> : 20 à 30 personnes </w:t>
      </w:r>
    </w:p>
    <w:p w14:paraId="32AFC445" w14:textId="49628D48" w:rsidR="00925057" w:rsidRPr="00C1782B" w:rsidRDefault="00580B23" w:rsidP="00C178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25057" w:rsidRPr="00C1782B">
        <w:rPr>
          <w:sz w:val="24"/>
          <w:szCs w:val="24"/>
        </w:rPr>
        <w:t>)</w:t>
      </w:r>
      <w:r w:rsidR="00925057" w:rsidRPr="00C1782B">
        <w:rPr>
          <w:sz w:val="24"/>
          <w:szCs w:val="24"/>
        </w:rPr>
        <w:tab/>
      </w:r>
      <w:r w:rsidR="00925057" w:rsidRPr="00C1782B">
        <w:rPr>
          <w:b/>
          <w:sz w:val="24"/>
          <w:szCs w:val="24"/>
        </w:rPr>
        <w:t>Capacité</w:t>
      </w:r>
    </w:p>
    <w:p w14:paraId="2E6595FB" w14:textId="035E9479" w:rsidR="007476A2" w:rsidRPr="00627844" w:rsidRDefault="00925057" w:rsidP="00627844">
      <w:pPr>
        <w:jc w:val="both"/>
      </w:pPr>
      <w:r w:rsidRPr="00C1782B">
        <w:rPr>
          <w:sz w:val="24"/>
          <w:szCs w:val="24"/>
        </w:rPr>
        <w:t xml:space="preserve">La connexion Internet doit être une connexion dédiée d’au moins </w:t>
      </w:r>
      <w:r w:rsidR="005C31EB">
        <w:rPr>
          <w:sz w:val="24"/>
          <w:szCs w:val="24"/>
        </w:rPr>
        <w:t>4</w:t>
      </w:r>
      <w:r w:rsidRPr="00C1782B">
        <w:rPr>
          <w:sz w:val="24"/>
          <w:szCs w:val="24"/>
        </w:rPr>
        <w:t xml:space="preserve"> Mbps / </w:t>
      </w:r>
      <w:r w:rsidR="005C31EB">
        <w:rPr>
          <w:sz w:val="24"/>
          <w:szCs w:val="24"/>
        </w:rPr>
        <w:t>4</w:t>
      </w:r>
      <w:r w:rsidRPr="00C1782B">
        <w:rPr>
          <w:sz w:val="24"/>
          <w:szCs w:val="24"/>
        </w:rPr>
        <w:t xml:space="preserve"> Mbps de liaisons montantes / descendantes (up/down) de réseau étendu (WAN) MPLS aux bureaux de GOAL.</w:t>
      </w:r>
    </w:p>
    <w:p w14:paraId="719751A9" w14:textId="44196750" w:rsidR="004A73AD" w:rsidRPr="00200BA9" w:rsidRDefault="007476A2" w:rsidP="004A73AD">
      <w:pPr>
        <w:rPr>
          <w:color w:val="FF0000"/>
        </w:rPr>
      </w:pPr>
      <w:r w:rsidRPr="00C1782B">
        <w:rPr>
          <w:sz w:val="24"/>
          <w:szCs w:val="24"/>
        </w:rPr>
        <w:t>Les propositions de coût de la bande passante devront être présentées sous forme de tableau de prix comme indiqué ci-dessous, et GOAL Niger fera le choix en fonction du budget disponible</w:t>
      </w:r>
      <w:r w:rsidR="000D3AC5" w:rsidRPr="00C1782B">
        <w:rPr>
          <w:sz w:val="24"/>
          <w:szCs w:val="24"/>
        </w:rPr>
        <w:t> :</w:t>
      </w:r>
      <w:r w:rsidR="004A73AD" w:rsidRPr="00200BA9">
        <w:rPr>
          <w:color w:val="FF0000"/>
        </w:rPr>
        <w:t xml:space="preserve"> </w:t>
      </w:r>
    </w:p>
    <w:p w14:paraId="1D9D4FC4" w14:textId="77777777" w:rsidR="00C13B81" w:rsidRPr="000D3AC5" w:rsidRDefault="00C13B81" w:rsidP="004A73AD">
      <w:pPr>
        <w:rPr>
          <w:color w:val="FF0000"/>
        </w:rPr>
      </w:pPr>
    </w:p>
    <w:p w14:paraId="7D602AA3" w14:textId="5524BFC6" w:rsidR="000D3AC5" w:rsidRPr="00C1782B" w:rsidRDefault="000D3AC5" w:rsidP="00C1782B">
      <w:pPr>
        <w:spacing w:after="0" w:line="240" w:lineRule="auto"/>
        <w:jc w:val="both"/>
        <w:rPr>
          <w:sz w:val="24"/>
          <w:szCs w:val="24"/>
        </w:rPr>
      </w:pPr>
    </w:p>
    <w:p w14:paraId="11B05147" w14:textId="77777777" w:rsidR="00BE158C" w:rsidRPr="009E5236" w:rsidRDefault="00BE158C" w:rsidP="00C1782B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2270"/>
      </w:tblGrid>
      <w:tr w:rsidR="00BE158C" w:rsidRPr="00C1782B" w14:paraId="20B8948A" w14:textId="77777777" w:rsidTr="00BE158C">
        <w:trPr>
          <w:jc w:val="center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ACACA" w14:textId="77777777" w:rsidR="00BE158C" w:rsidRPr="00C1782B" w:rsidRDefault="00BE158C" w:rsidP="00C1782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C1782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 w:eastAsia="en-GB"/>
              </w:rPr>
              <w:lastRenderedPageBreak/>
              <w:t>Bande Passante (Mbps)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2717C" w14:textId="77777777" w:rsidR="00BE158C" w:rsidRPr="00C1782B" w:rsidRDefault="00BE158C" w:rsidP="00C1782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C1782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GB" w:eastAsia="en-GB"/>
              </w:rPr>
              <w:t>Prix/Mois</w:t>
            </w:r>
          </w:p>
        </w:tc>
      </w:tr>
      <w:tr w:rsidR="00DD224F" w:rsidRPr="00C1782B" w14:paraId="74F81E03" w14:textId="77777777" w:rsidTr="00BE158C">
        <w:trPr>
          <w:jc w:val="center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8E72F" w14:textId="5217DB9F" w:rsidR="00DD224F" w:rsidRPr="00C1782B" w:rsidRDefault="00DD224F" w:rsidP="00C1782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1782B"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  <w:t>10 Mbps/10 Mbps symétrique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9DDA1" w14:textId="77777777" w:rsidR="00DD224F" w:rsidRPr="00C1782B" w:rsidRDefault="00DD224F" w:rsidP="00C1782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BE158C" w:rsidRPr="00C1782B" w14:paraId="0F3C62EE" w14:textId="77777777" w:rsidTr="00BE158C">
        <w:trPr>
          <w:jc w:val="center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9FBB" w14:textId="6E88FCFD" w:rsidR="00BE158C" w:rsidRPr="00C1782B" w:rsidRDefault="00BE158C" w:rsidP="00C1782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C1782B"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  <w:t>8</w:t>
            </w:r>
            <w:r w:rsidR="00DD224F" w:rsidRPr="00C1782B"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Mbps</w:t>
            </w:r>
            <w:r w:rsidRPr="00C1782B"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  <w:t>/8</w:t>
            </w:r>
            <w:r w:rsidR="00DD224F" w:rsidRPr="00C1782B"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Mbps symétrique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689AD" w14:textId="77777777" w:rsidR="00BE158C" w:rsidRPr="00C1782B" w:rsidRDefault="00BE158C" w:rsidP="00C1782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BE158C" w:rsidRPr="00C1782B" w14:paraId="2BDD17EA" w14:textId="77777777" w:rsidTr="00BE158C">
        <w:trPr>
          <w:jc w:val="center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382B0" w14:textId="42EC1702" w:rsidR="00BE158C" w:rsidRPr="00C1782B" w:rsidRDefault="00BE158C" w:rsidP="00C1782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C1782B"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  <w:t>4</w:t>
            </w:r>
            <w:r w:rsidR="00DD224F" w:rsidRPr="00C1782B"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Mbps</w:t>
            </w:r>
            <w:r w:rsidRPr="00C1782B"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  <w:t>/4</w:t>
            </w:r>
            <w:r w:rsidR="00DD224F" w:rsidRPr="00C1782B">
              <w:rPr>
                <w:rFonts w:ascii="Calibri" w:eastAsia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Mbps symétrique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94732" w14:textId="77777777" w:rsidR="00BE158C" w:rsidRPr="00C1782B" w:rsidRDefault="00BE158C" w:rsidP="00C1782B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</w:p>
        </w:tc>
      </w:tr>
    </w:tbl>
    <w:p w14:paraId="6397CCC2" w14:textId="77777777" w:rsidR="00BE158C" w:rsidRPr="00C1782B" w:rsidRDefault="00BE158C" w:rsidP="00C1782B">
      <w:pPr>
        <w:spacing w:after="0" w:line="240" w:lineRule="auto"/>
        <w:jc w:val="both"/>
        <w:rPr>
          <w:sz w:val="24"/>
          <w:szCs w:val="24"/>
        </w:rPr>
      </w:pPr>
    </w:p>
    <w:p w14:paraId="51971640" w14:textId="77777777" w:rsidR="007E66BE" w:rsidRPr="00C1782B" w:rsidRDefault="00BE158C" w:rsidP="00C178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C1782B">
        <w:rPr>
          <w:b/>
          <w:sz w:val="24"/>
          <w:szCs w:val="24"/>
          <w:u w:val="single"/>
        </w:rPr>
        <w:t xml:space="preserve">La bande passante doit être sur une base </w:t>
      </w:r>
      <w:r w:rsidR="007E66BE" w:rsidRPr="00C1782B">
        <w:rPr>
          <w:b/>
          <w:sz w:val="24"/>
          <w:szCs w:val="24"/>
          <w:u w:val="single"/>
        </w:rPr>
        <w:t>1 :</w:t>
      </w:r>
      <w:r w:rsidRPr="00C1782B">
        <w:rPr>
          <w:b/>
          <w:sz w:val="24"/>
          <w:szCs w:val="24"/>
          <w:u w:val="single"/>
        </w:rPr>
        <w:t>1, c'est-à-dire la bande passante ne peut pas être partagée avec d'autres clients</w:t>
      </w:r>
    </w:p>
    <w:p w14:paraId="2C3D850B" w14:textId="4FE72514" w:rsidR="007E66BE" w:rsidRPr="00C1782B" w:rsidRDefault="007E66BE" w:rsidP="00C178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C1782B">
        <w:rPr>
          <w:b/>
          <w:sz w:val="24"/>
          <w:szCs w:val="24"/>
          <w:u w:val="single"/>
        </w:rPr>
        <w:t>Dans le cas d’un canal de partage, la largeur de bande minimale garantie devrait être clairement mentionnée dans la proposition</w:t>
      </w:r>
    </w:p>
    <w:p w14:paraId="55AC2776" w14:textId="2B054553" w:rsidR="00675E38" w:rsidRDefault="00434640" w:rsidP="00C178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C1782B">
        <w:rPr>
          <w:b/>
          <w:sz w:val="24"/>
          <w:szCs w:val="24"/>
          <w:u w:val="single"/>
        </w:rPr>
        <w:t xml:space="preserve">Il ne doit y avoir aucun quota Internet mensuel. Nous devons avoir un trafic internet illimité tel que </w:t>
      </w:r>
      <w:r w:rsidR="00C1782B" w:rsidRPr="00C1782B">
        <w:rPr>
          <w:b/>
          <w:sz w:val="24"/>
          <w:szCs w:val="24"/>
          <w:u w:val="single"/>
        </w:rPr>
        <w:t>D</w:t>
      </w:r>
      <w:r w:rsidRPr="00C1782B">
        <w:rPr>
          <w:b/>
          <w:sz w:val="24"/>
          <w:szCs w:val="24"/>
          <w:u w:val="single"/>
        </w:rPr>
        <w:t>ownload /</w:t>
      </w:r>
      <w:r w:rsidR="00C1782B" w:rsidRPr="00C1782B">
        <w:rPr>
          <w:b/>
          <w:sz w:val="24"/>
          <w:szCs w:val="24"/>
          <w:u w:val="single"/>
        </w:rPr>
        <w:t>U</w:t>
      </w:r>
      <w:r w:rsidRPr="00C1782B">
        <w:rPr>
          <w:b/>
          <w:sz w:val="24"/>
          <w:szCs w:val="24"/>
          <w:u w:val="single"/>
        </w:rPr>
        <w:t>pload par mois</w:t>
      </w:r>
    </w:p>
    <w:p w14:paraId="04414318" w14:textId="77777777" w:rsidR="004A73AD" w:rsidRPr="00C1782B" w:rsidRDefault="004A73AD" w:rsidP="004A73AD">
      <w:pPr>
        <w:pStyle w:val="ListParagraph"/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8D4F2E5" w14:textId="06896A6D" w:rsidR="00925057" w:rsidRPr="00C1782B" w:rsidRDefault="00580B23" w:rsidP="00C178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25057" w:rsidRPr="00C1782B">
        <w:rPr>
          <w:sz w:val="24"/>
          <w:szCs w:val="24"/>
        </w:rPr>
        <w:t>)</w:t>
      </w:r>
      <w:r w:rsidR="00925057" w:rsidRPr="00C1782B">
        <w:rPr>
          <w:sz w:val="24"/>
          <w:szCs w:val="24"/>
        </w:rPr>
        <w:tab/>
      </w:r>
      <w:r w:rsidR="00925057" w:rsidRPr="00C1782B">
        <w:rPr>
          <w:b/>
          <w:sz w:val="24"/>
          <w:szCs w:val="24"/>
        </w:rPr>
        <w:t>Moyen</w:t>
      </w:r>
    </w:p>
    <w:p w14:paraId="1C772A76" w14:textId="4D051930" w:rsidR="00925057" w:rsidRDefault="00925057" w:rsidP="00C1782B">
      <w:pPr>
        <w:spacing w:after="0" w:line="240" w:lineRule="auto"/>
        <w:jc w:val="both"/>
        <w:rPr>
          <w:sz w:val="24"/>
          <w:szCs w:val="24"/>
        </w:rPr>
      </w:pPr>
      <w:r w:rsidRPr="00C1782B">
        <w:rPr>
          <w:sz w:val="24"/>
          <w:szCs w:val="24"/>
        </w:rPr>
        <w:t xml:space="preserve">La principale connexion Internet aux bureaux de GOAL devrait être soit à fibre </w:t>
      </w:r>
      <w:r w:rsidRPr="00200BA9">
        <w:rPr>
          <w:sz w:val="24"/>
          <w:szCs w:val="24"/>
        </w:rPr>
        <w:t xml:space="preserve">optique </w:t>
      </w:r>
      <w:r w:rsidR="005C31EB" w:rsidRPr="00200BA9">
        <w:rPr>
          <w:sz w:val="24"/>
          <w:szCs w:val="24"/>
        </w:rPr>
        <w:t>(</w:t>
      </w:r>
      <w:r w:rsidR="00200BA9" w:rsidRPr="00200BA9">
        <w:rPr>
          <w:b/>
          <w:sz w:val="24"/>
          <w:szCs w:val="24"/>
          <w:u w:val="single"/>
        </w:rPr>
        <w:t>O</w:t>
      </w:r>
      <w:r w:rsidR="005C31EB" w:rsidRPr="00200BA9">
        <w:rPr>
          <w:b/>
          <w:sz w:val="24"/>
          <w:szCs w:val="24"/>
          <w:u w:val="single"/>
        </w:rPr>
        <w:t xml:space="preserve">ption </w:t>
      </w:r>
      <w:r w:rsidR="00200BA9" w:rsidRPr="00200BA9">
        <w:rPr>
          <w:b/>
          <w:sz w:val="24"/>
          <w:szCs w:val="24"/>
          <w:u w:val="single"/>
        </w:rPr>
        <w:t>préférentielle</w:t>
      </w:r>
      <w:r w:rsidR="00200BA9" w:rsidRPr="00200BA9">
        <w:rPr>
          <w:sz w:val="24"/>
          <w:szCs w:val="24"/>
        </w:rPr>
        <w:t>)</w:t>
      </w:r>
      <w:r w:rsidR="005C31EB" w:rsidRPr="00200BA9">
        <w:rPr>
          <w:sz w:val="24"/>
          <w:szCs w:val="24"/>
        </w:rPr>
        <w:t xml:space="preserve"> </w:t>
      </w:r>
      <w:r w:rsidRPr="00200BA9">
        <w:rPr>
          <w:sz w:val="24"/>
          <w:szCs w:val="24"/>
        </w:rPr>
        <w:t>ou soit à micro-ondes</w:t>
      </w:r>
      <w:r w:rsidR="00245374" w:rsidRPr="00200BA9">
        <w:rPr>
          <w:sz w:val="24"/>
          <w:szCs w:val="24"/>
        </w:rPr>
        <w:t>/</w:t>
      </w:r>
      <w:r w:rsidR="00675E38" w:rsidRPr="00200BA9">
        <w:rPr>
          <w:sz w:val="24"/>
          <w:szCs w:val="24"/>
        </w:rPr>
        <w:t>Wireless.</w:t>
      </w:r>
    </w:p>
    <w:p w14:paraId="7B5CA69B" w14:textId="77777777" w:rsidR="00045000" w:rsidRPr="009E5236" w:rsidRDefault="00045000" w:rsidP="00C1782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675BE405" w14:textId="712631E8" w:rsidR="00925057" w:rsidRPr="00C1782B" w:rsidRDefault="00580B23" w:rsidP="00C1782B">
      <w:pPr>
        <w:spacing w:after="0" w:line="24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e</w:t>
      </w:r>
      <w:r w:rsidR="00925057" w:rsidRPr="00C1782B">
        <w:rPr>
          <w:color w:val="000000" w:themeColor="text1"/>
          <w:sz w:val="24"/>
          <w:szCs w:val="24"/>
        </w:rPr>
        <w:t>)</w:t>
      </w:r>
      <w:r w:rsidR="00925057" w:rsidRPr="00C1782B">
        <w:rPr>
          <w:sz w:val="24"/>
          <w:szCs w:val="24"/>
        </w:rPr>
        <w:tab/>
      </w:r>
      <w:r w:rsidR="00925057" w:rsidRPr="00C1782B">
        <w:rPr>
          <w:b/>
          <w:sz w:val="24"/>
          <w:szCs w:val="24"/>
        </w:rPr>
        <w:t>Configuration des Routeurs</w:t>
      </w:r>
    </w:p>
    <w:p w14:paraId="3124838C" w14:textId="45A5605E" w:rsidR="00673ECE" w:rsidRDefault="00651DB8" w:rsidP="00C1782B">
      <w:pPr>
        <w:spacing w:after="0" w:line="240" w:lineRule="auto"/>
        <w:jc w:val="both"/>
        <w:rPr>
          <w:sz w:val="24"/>
          <w:szCs w:val="24"/>
        </w:rPr>
      </w:pPr>
      <w:r w:rsidRPr="00200BA9">
        <w:rPr>
          <w:sz w:val="24"/>
          <w:szCs w:val="24"/>
        </w:rPr>
        <w:t xml:space="preserve">Le fournisseur doit fournir </w:t>
      </w:r>
      <w:r w:rsidR="00E74A82" w:rsidRPr="00200BA9">
        <w:rPr>
          <w:sz w:val="24"/>
          <w:szCs w:val="24"/>
        </w:rPr>
        <w:t>l</w:t>
      </w:r>
      <w:r w:rsidR="00925057" w:rsidRPr="00200BA9">
        <w:rPr>
          <w:sz w:val="24"/>
          <w:szCs w:val="24"/>
        </w:rPr>
        <w:t xml:space="preserve">es routeurs </w:t>
      </w:r>
      <w:r w:rsidR="00925057" w:rsidRPr="00C1782B">
        <w:rPr>
          <w:sz w:val="24"/>
          <w:szCs w:val="24"/>
        </w:rPr>
        <w:t>au bureau de Niamey et aux bureaux de terrains</w:t>
      </w:r>
    </w:p>
    <w:p w14:paraId="0F56F6EB" w14:textId="77777777" w:rsidR="00AF02BA" w:rsidRPr="00AF02BA" w:rsidRDefault="00AF02BA" w:rsidP="00C1782B">
      <w:pPr>
        <w:spacing w:after="0" w:line="240" w:lineRule="auto"/>
        <w:jc w:val="both"/>
        <w:rPr>
          <w:sz w:val="24"/>
          <w:szCs w:val="24"/>
        </w:rPr>
      </w:pPr>
    </w:p>
    <w:p w14:paraId="11CA4F3A" w14:textId="26E12014" w:rsidR="00925057" w:rsidRPr="00C1782B" w:rsidRDefault="00580B23" w:rsidP="00C178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25057" w:rsidRPr="00C1782B">
        <w:rPr>
          <w:sz w:val="24"/>
          <w:szCs w:val="24"/>
        </w:rPr>
        <w:t>)</w:t>
      </w:r>
      <w:r w:rsidR="00925057" w:rsidRPr="00C1782B">
        <w:rPr>
          <w:sz w:val="24"/>
          <w:szCs w:val="24"/>
        </w:rPr>
        <w:tab/>
      </w:r>
      <w:r w:rsidR="00925057" w:rsidRPr="00C1782B">
        <w:rPr>
          <w:b/>
          <w:sz w:val="24"/>
          <w:szCs w:val="24"/>
        </w:rPr>
        <w:t>Disponibilité du service</w:t>
      </w:r>
    </w:p>
    <w:p w14:paraId="194E258F" w14:textId="198B8021" w:rsidR="00925057" w:rsidRPr="00C1782B" w:rsidRDefault="00925057" w:rsidP="00C1782B">
      <w:pPr>
        <w:spacing w:after="0" w:line="240" w:lineRule="auto"/>
        <w:jc w:val="both"/>
        <w:rPr>
          <w:sz w:val="24"/>
          <w:szCs w:val="24"/>
        </w:rPr>
      </w:pPr>
      <w:r w:rsidRPr="00C1782B">
        <w:rPr>
          <w:sz w:val="24"/>
          <w:szCs w:val="24"/>
        </w:rPr>
        <w:t>Le soumissionnaire doit fournir un contrat de niveau de service offrant et garantissant une qualité de service minimale à 99,5% de la disponibilité.</w:t>
      </w:r>
    </w:p>
    <w:p w14:paraId="17BF2684" w14:textId="64767D79" w:rsidR="00EF1B11" w:rsidRPr="00C1782B" w:rsidRDefault="00580B23" w:rsidP="00C178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7F0A6C" w:rsidRPr="00C1782B">
        <w:rPr>
          <w:sz w:val="24"/>
          <w:szCs w:val="24"/>
        </w:rPr>
        <w:t>) Une brève description de l’équipe de soutien technique/administratif et du mécanisme de recours en cas de plainte devrait être fournie. Enregistrement de la plainte 24 heures sur 24 avec un minimum de suivi.</w:t>
      </w:r>
    </w:p>
    <w:p w14:paraId="6124FF78" w14:textId="57A432A2" w:rsidR="004A73AD" w:rsidRPr="00200BA9" w:rsidRDefault="006606F3" w:rsidP="00C1782B">
      <w:pPr>
        <w:spacing w:after="0" w:line="240" w:lineRule="auto"/>
        <w:jc w:val="both"/>
        <w:rPr>
          <w:color w:val="FF0000"/>
        </w:rPr>
      </w:pPr>
      <w:r w:rsidRPr="00200BA9">
        <w:rPr>
          <w:sz w:val="24"/>
          <w:szCs w:val="24"/>
        </w:rPr>
        <w:t>h)</w:t>
      </w:r>
      <w:r w:rsidR="00200BA9" w:rsidRPr="00200BA9">
        <w:rPr>
          <w:sz w:val="24"/>
          <w:szCs w:val="24"/>
        </w:rPr>
        <w:t xml:space="preserve"> </w:t>
      </w:r>
      <w:r w:rsidR="00F10711" w:rsidRPr="00200BA9">
        <w:rPr>
          <w:sz w:val="24"/>
          <w:szCs w:val="24"/>
        </w:rPr>
        <w:t>Le fournisseur ou le prestataire devrait être en mesure de fournir un rapport de qualité de services en ligne sur le Web</w:t>
      </w:r>
      <w:r w:rsidR="00F10711" w:rsidRPr="00200BA9">
        <w:rPr>
          <w:color w:val="FF0000"/>
        </w:rPr>
        <w:t xml:space="preserve"> </w:t>
      </w:r>
    </w:p>
    <w:p w14:paraId="35300BF0" w14:textId="77777777" w:rsidR="006606F3" w:rsidRPr="009E5236" w:rsidRDefault="006606F3" w:rsidP="00C1782B">
      <w:pPr>
        <w:spacing w:after="0" w:line="240" w:lineRule="auto"/>
        <w:jc w:val="both"/>
        <w:rPr>
          <w:sz w:val="24"/>
          <w:szCs w:val="24"/>
        </w:rPr>
      </w:pPr>
    </w:p>
    <w:p w14:paraId="366ABF5A" w14:textId="77777777" w:rsidR="009A2A8D" w:rsidRPr="00C1782B" w:rsidRDefault="009A2A8D" w:rsidP="00C1782B">
      <w:pPr>
        <w:spacing w:after="0" w:line="240" w:lineRule="auto"/>
        <w:jc w:val="both"/>
        <w:rPr>
          <w:sz w:val="24"/>
          <w:szCs w:val="24"/>
        </w:rPr>
      </w:pPr>
      <w:r w:rsidRPr="00C1782B">
        <w:rPr>
          <w:b/>
          <w:sz w:val="24"/>
          <w:szCs w:val="24"/>
        </w:rPr>
        <w:t>En plus de la liaison internet, le fournisseur tiendra compte des exigences techniques suivantes</w:t>
      </w:r>
      <w:r w:rsidRPr="00C1782B">
        <w:rPr>
          <w:sz w:val="24"/>
          <w:szCs w:val="24"/>
        </w:rPr>
        <w:t xml:space="preserve"> :</w:t>
      </w:r>
    </w:p>
    <w:p w14:paraId="383BA741" w14:textId="77777777" w:rsidR="009A2A8D" w:rsidRPr="009E5236" w:rsidRDefault="009A2A8D" w:rsidP="00C1782B">
      <w:pPr>
        <w:spacing w:after="0" w:line="240" w:lineRule="auto"/>
        <w:jc w:val="both"/>
        <w:rPr>
          <w:sz w:val="24"/>
          <w:szCs w:val="24"/>
        </w:rPr>
      </w:pPr>
    </w:p>
    <w:p w14:paraId="52D85C45" w14:textId="19700ED3" w:rsidR="004A73AD" w:rsidRPr="0009748D" w:rsidRDefault="009A2A8D" w:rsidP="000974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1782B">
        <w:rPr>
          <w:sz w:val="24"/>
          <w:szCs w:val="24"/>
        </w:rPr>
        <w:t>Les frais relatifs aux travaux d’installation et/ou de génie civil doivent également être clairement expliqués dans la proposition</w:t>
      </w:r>
    </w:p>
    <w:p w14:paraId="0C1DD40E" w14:textId="35406DD1" w:rsidR="004A73AD" w:rsidRPr="0009748D" w:rsidRDefault="009A2A8D" w:rsidP="0009748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1782B">
        <w:rPr>
          <w:sz w:val="24"/>
          <w:szCs w:val="24"/>
        </w:rPr>
        <w:t>Tous les équipements réseaux et télécommunications requis pour la mise en œuvre de la solution proposée seront pris en compte dans l’offre</w:t>
      </w:r>
    </w:p>
    <w:p w14:paraId="4B7971CD" w14:textId="059804BF" w:rsidR="004A4DE5" w:rsidRDefault="004A4DE5" w:rsidP="00C1782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1782B">
        <w:rPr>
          <w:sz w:val="24"/>
          <w:szCs w:val="24"/>
        </w:rPr>
        <w:t>Tout le matériel, le câblage et les logiciels nécessaires (si nécessaire pour le service Internet) doivent être fournis et installés par le fournisseur</w:t>
      </w:r>
    </w:p>
    <w:p w14:paraId="13CA5C6F" w14:textId="0E6E8E0F" w:rsidR="00675E38" w:rsidRPr="00CA7D67" w:rsidRDefault="00F763EF" w:rsidP="00CA7D6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1782B">
        <w:rPr>
          <w:sz w:val="24"/>
          <w:szCs w:val="24"/>
        </w:rPr>
        <w:t xml:space="preserve">Au moins </w:t>
      </w:r>
      <w:r w:rsidR="00A863F5" w:rsidRPr="00C1782B">
        <w:rPr>
          <w:sz w:val="24"/>
          <w:szCs w:val="24"/>
        </w:rPr>
        <w:t xml:space="preserve">1 </w:t>
      </w:r>
      <w:r w:rsidRPr="00C1782B">
        <w:rPr>
          <w:sz w:val="24"/>
          <w:szCs w:val="24"/>
        </w:rPr>
        <w:t>adress</w:t>
      </w:r>
      <w:r w:rsidR="00A863F5" w:rsidRPr="00C1782B">
        <w:rPr>
          <w:sz w:val="24"/>
          <w:szCs w:val="24"/>
        </w:rPr>
        <w:t>e</w:t>
      </w:r>
      <w:r w:rsidRPr="00C1782B">
        <w:rPr>
          <w:sz w:val="24"/>
          <w:szCs w:val="24"/>
        </w:rPr>
        <w:t xml:space="preserve"> IP statique publiqu</w:t>
      </w:r>
      <w:r w:rsidR="00A863F5" w:rsidRPr="00C1782B">
        <w:rPr>
          <w:sz w:val="24"/>
          <w:szCs w:val="24"/>
        </w:rPr>
        <w:t>e</w:t>
      </w:r>
      <w:r w:rsidRPr="00C1782B">
        <w:rPr>
          <w:sz w:val="24"/>
          <w:szCs w:val="24"/>
        </w:rPr>
        <w:t xml:space="preserve"> </w:t>
      </w:r>
      <w:r w:rsidR="00A863F5" w:rsidRPr="00C1782B">
        <w:rPr>
          <w:sz w:val="24"/>
          <w:szCs w:val="24"/>
        </w:rPr>
        <w:t xml:space="preserve">est </w:t>
      </w:r>
      <w:r w:rsidRPr="00C1782B">
        <w:rPr>
          <w:sz w:val="24"/>
          <w:szCs w:val="24"/>
        </w:rPr>
        <w:t>requise</w:t>
      </w:r>
      <w:r w:rsidR="00A863F5" w:rsidRPr="00C1782B">
        <w:rPr>
          <w:sz w:val="24"/>
          <w:szCs w:val="24"/>
        </w:rPr>
        <w:t xml:space="preserve"> pour chaque emplacement</w:t>
      </w:r>
      <w:r w:rsidR="00DD224F" w:rsidRPr="00C1782B">
        <w:rPr>
          <w:sz w:val="24"/>
          <w:szCs w:val="24"/>
        </w:rPr>
        <w:t>. GOAL devrait avoir accès au routeur interne fourni par le I</w:t>
      </w:r>
      <w:r w:rsidR="00675E38" w:rsidRPr="00C1782B">
        <w:rPr>
          <w:sz w:val="24"/>
          <w:szCs w:val="24"/>
        </w:rPr>
        <w:t>SP</w:t>
      </w:r>
      <w:r w:rsidR="00DD224F" w:rsidRPr="00C1782B">
        <w:rPr>
          <w:sz w:val="24"/>
          <w:szCs w:val="24"/>
        </w:rPr>
        <w:t xml:space="preserve">, si cela n’est pas possible en raison de la </w:t>
      </w:r>
      <w:r w:rsidR="00675E38" w:rsidRPr="00C1782B">
        <w:rPr>
          <w:sz w:val="24"/>
          <w:szCs w:val="24"/>
        </w:rPr>
        <w:t>législation ;</w:t>
      </w:r>
      <w:r w:rsidR="00DD224F" w:rsidRPr="00C1782B">
        <w:rPr>
          <w:sz w:val="24"/>
          <w:szCs w:val="24"/>
        </w:rPr>
        <w:t xml:space="preserve"> le </w:t>
      </w:r>
      <w:r w:rsidR="00675E38" w:rsidRPr="00C1782B">
        <w:rPr>
          <w:sz w:val="24"/>
          <w:szCs w:val="24"/>
        </w:rPr>
        <w:t>ISP</w:t>
      </w:r>
      <w:r w:rsidR="00DD224F" w:rsidRPr="00C1782B">
        <w:rPr>
          <w:sz w:val="24"/>
          <w:szCs w:val="24"/>
        </w:rPr>
        <w:t xml:space="preserve"> est tenu de modifier toute demande de </w:t>
      </w:r>
      <w:r w:rsidR="00675E38" w:rsidRPr="00C1782B">
        <w:rPr>
          <w:sz w:val="24"/>
          <w:szCs w:val="24"/>
        </w:rPr>
        <w:t>WAN</w:t>
      </w:r>
      <w:r w:rsidR="00DD224F" w:rsidRPr="00C1782B">
        <w:rPr>
          <w:sz w:val="24"/>
          <w:szCs w:val="24"/>
        </w:rPr>
        <w:t xml:space="preserve"> en amont (ouvrir des ports spécifiques) si GOAL le demande.</w:t>
      </w:r>
    </w:p>
    <w:p w14:paraId="68EB94EE" w14:textId="424C9F41" w:rsidR="004A73AD" w:rsidRPr="004A73AD" w:rsidRDefault="00246DFD" w:rsidP="004A73A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1782B">
        <w:rPr>
          <w:b/>
          <w:sz w:val="24"/>
          <w:szCs w:val="24"/>
        </w:rPr>
        <w:lastRenderedPageBreak/>
        <w:t>ELEMENTS A VALEURS AJOUTEE</w:t>
      </w:r>
    </w:p>
    <w:p w14:paraId="0FA6DB69" w14:textId="77777777" w:rsidR="00246DFD" w:rsidRPr="00C1782B" w:rsidRDefault="00246DFD" w:rsidP="00C1782B">
      <w:pPr>
        <w:spacing w:after="0" w:line="240" w:lineRule="auto"/>
        <w:jc w:val="both"/>
        <w:rPr>
          <w:sz w:val="24"/>
          <w:szCs w:val="24"/>
        </w:rPr>
      </w:pPr>
      <w:r w:rsidRPr="00C1782B">
        <w:rPr>
          <w:sz w:val="24"/>
          <w:szCs w:val="24"/>
        </w:rPr>
        <w:t>a) Nombre d’années de l’entreprise, adresse physique et locaux</w:t>
      </w:r>
    </w:p>
    <w:p w14:paraId="0B28C69B" w14:textId="77E4A688" w:rsidR="004A73AD" w:rsidRPr="00200BA9" w:rsidRDefault="00246DFD" w:rsidP="00CA7D67">
      <w:pPr>
        <w:spacing w:after="0" w:line="240" w:lineRule="auto"/>
        <w:jc w:val="both"/>
        <w:rPr>
          <w:color w:val="FF0000"/>
        </w:rPr>
      </w:pPr>
      <w:r w:rsidRPr="00C1782B">
        <w:rPr>
          <w:sz w:val="24"/>
          <w:szCs w:val="24"/>
        </w:rPr>
        <w:t>b) Le fournisseur ou le prestataire doit avoir un outil centralisé de consignation des appels, de surveillance et de dépannage, et une matrice organisationnelle de signalement claire doit être fournie.</w:t>
      </w:r>
      <w:r w:rsidR="004A73AD" w:rsidRPr="00200BA9">
        <w:rPr>
          <w:color w:val="FF0000"/>
        </w:rPr>
        <w:t xml:space="preserve"> </w:t>
      </w:r>
    </w:p>
    <w:p w14:paraId="29AAB13B" w14:textId="3657ED18" w:rsidR="00C6702F" w:rsidRPr="00C1782B" w:rsidRDefault="00C6702F" w:rsidP="00C1782B">
      <w:pPr>
        <w:spacing w:after="0" w:line="240" w:lineRule="auto"/>
        <w:jc w:val="both"/>
        <w:rPr>
          <w:sz w:val="24"/>
          <w:szCs w:val="24"/>
        </w:rPr>
      </w:pPr>
    </w:p>
    <w:p w14:paraId="71FE6979" w14:textId="79A81CA0" w:rsidR="004A73AD" w:rsidRPr="009609ED" w:rsidRDefault="008D7228" w:rsidP="004A73AD">
      <w:pPr>
        <w:spacing w:after="0" w:line="240" w:lineRule="auto"/>
        <w:jc w:val="both"/>
        <w:rPr>
          <w:color w:val="FF0000"/>
        </w:rPr>
      </w:pPr>
      <w:r>
        <w:rPr>
          <w:sz w:val="24"/>
          <w:szCs w:val="24"/>
        </w:rPr>
        <w:t>b</w:t>
      </w:r>
      <w:r w:rsidR="00884C04" w:rsidRPr="00C1782B">
        <w:rPr>
          <w:sz w:val="24"/>
          <w:szCs w:val="24"/>
        </w:rPr>
        <w:t xml:space="preserve">) </w:t>
      </w:r>
      <w:r w:rsidR="00884C04" w:rsidRPr="00C1782B">
        <w:rPr>
          <w:b/>
          <w:bCs/>
          <w:sz w:val="24"/>
          <w:szCs w:val="24"/>
        </w:rPr>
        <w:t>Latence</w:t>
      </w:r>
      <w:r w:rsidR="00884C04" w:rsidRPr="00C1782B">
        <w:rPr>
          <w:sz w:val="24"/>
          <w:szCs w:val="24"/>
        </w:rPr>
        <w:t> : La latence moyenne attendue doit être inférieure à 200 ms pour Internet, à 4 ms entre le routeur de bureau GOAL et le routeur principal du fournisseur de services et à moins de 50 ms entre les routeurs de routeur au bureau de Niamey et aux bureaux de terrains</w:t>
      </w:r>
      <w:r w:rsidR="004A73AD" w:rsidRPr="00200BA9">
        <w:rPr>
          <w:color w:val="FF0000"/>
        </w:rPr>
        <w:t xml:space="preserve"> </w:t>
      </w:r>
    </w:p>
    <w:p w14:paraId="4478DAE3" w14:textId="4821328E" w:rsidR="00884C04" w:rsidRPr="00C1782B" w:rsidRDefault="00884C04" w:rsidP="00C1782B">
      <w:pPr>
        <w:spacing w:after="0" w:line="240" w:lineRule="auto"/>
        <w:jc w:val="both"/>
        <w:rPr>
          <w:sz w:val="24"/>
          <w:szCs w:val="24"/>
        </w:rPr>
      </w:pPr>
    </w:p>
    <w:p w14:paraId="1573F290" w14:textId="415F2F95" w:rsidR="004A73AD" w:rsidRPr="009609ED" w:rsidRDefault="008D7228" w:rsidP="004A73AD">
      <w:pPr>
        <w:jc w:val="both"/>
        <w:rPr>
          <w:color w:val="FF0000"/>
        </w:rPr>
      </w:pPr>
      <w:r>
        <w:rPr>
          <w:sz w:val="24"/>
          <w:szCs w:val="24"/>
        </w:rPr>
        <w:t>c</w:t>
      </w:r>
      <w:r w:rsidR="009609ED" w:rsidRPr="00C1782B">
        <w:rPr>
          <w:sz w:val="24"/>
          <w:szCs w:val="24"/>
        </w:rPr>
        <w:t>)</w:t>
      </w:r>
      <w:r w:rsidR="00675E38" w:rsidRPr="00C1782B">
        <w:rPr>
          <w:sz w:val="24"/>
          <w:szCs w:val="24"/>
        </w:rPr>
        <w:t xml:space="preserve"> </w:t>
      </w:r>
      <w:r w:rsidR="009609ED" w:rsidRPr="00C1782B">
        <w:rPr>
          <w:b/>
          <w:sz w:val="24"/>
          <w:szCs w:val="24"/>
        </w:rPr>
        <w:t>Outil de surveillance ou de suivi </w:t>
      </w:r>
      <w:r w:rsidR="009609ED" w:rsidRPr="00C1782B">
        <w:rPr>
          <w:sz w:val="24"/>
          <w:szCs w:val="24"/>
        </w:rPr>
        <w:t xml:space="preserve">: Le fournisseur de services devrait configurer un outil de gestion / surveillance du réseau pour que GOAL surveille l'utilisation de la bande passante Internet et la performance des liaisons au bureau de Niamey et aux bureaux de terrains </w:t>
      </w:r>
    </w:p>
    <w:p w14:paraId="37836659" w14:textId="1C2D4AAB" w:rsidR="00246DFD" w:rsidRPr="00C1782B" w:rsidRDefault="009609ED" w:rsidP="00C1782B">
      <w:pPr>
        <w:spacing w:after="0" w:line="240" w:lineRule="auto"/>
        <w:jc w:val="both"/>
        <w:rPr>
          <w:sz w:val="24"/>
          <w:szCs w:val="24"/>
        </w:rPr>
      </w:pPr>
      <w:r w:rsidRPr="00C1782B">
        <w:rPr>
          <w:sz w:val="24"/>
          <w:szCs w:val="24"/>
        </w:rPr>
        <w:tab/>
      </w:r>
    </w:p>
    <w:p w14:paraId="46FA22E6" w14:textId="77777777" w:rsidR="0040456F" w:rsidRPr="00C1782B" w:rsidRDefault="0040456F" w:rsidP="00C1782B">
      <w:pPr>
        <w:jc w:val="both"/>
        <w:rPr>
          <w:b/>
          <w:sz w:val="24"/>
          <w:szCs w:val="24"/>
          <w:u w:val="single"/>
        </w:rPr>
      </w:pPr>
      <w:r w:rsidRPr="00C1782B">
        <w:rPr>
          <w:b/>
          <w:sz w:val="24"/>
          <w:szCs w:val="24"/>
          <w:u w:val="single"/>
        </w:rPr>
        <w:t>Calendrier de la mise en œuvre</w:t>
      </w:r>
    </w:p>
    <w:p w14:paraId="7719891E" w14:textId="7BB13653" w:rsidR="004A73AD" w:rsidRPr="0054125E" w:rsidRDefault="0040456F" w:rsidP="004A73AD">
      <w:pPr>
        <w:jc w:val="both"/>
        <w:rPr>
          <w:color w:val="FF0000"/>
        </w:rPr>
      </w:pPr>
      <w:r w:rsidRPr="00C1782B">
        <w:rPr>
          <w:b/>
          <w:sz w:val="24"/>
          <w:szCs w:val="24"/>
          <w:u w:val="single"/>
        </w:rPr>
        <w:t xml:space="preserve">Tous les travaux d’installation doivent être réalisés et la connexion lancée dans les </w:t>
      </w:r>
      <w:r w:rsidR="00C72DAD">
        <w:rPr>
          <w:b/>
          <w:sz w:val="24"/>
          <w:szCs w:val="24"/>
          <w:u w:val="single"/>
        </w:rPr>
        <w:t>20</w:t>
      </w:r>
      <w:r w:rsidRPr="00C1782B">
        <w:rPr>
          <w:b/>
          <w:sz w:val="24"/>
          <w:szCs w:val="24"/>
          <w:u w:val="single"/>
        </w:rPr>
        <w:t xml:space="preserve"> jours suivant la signature du Contrat</w:t>
      </w:r>
      <w:r w:rsidRPr="00C1782B">
        <w:rPr>
          <w:b/>
          <w:sz w:val="24"/>
          <w:szCs w:val="24"/>
        </w:rPr>
        <w:t>.</w:t>
      </w:r>
      <w:r w:rsidR="004A73AD" w:rsidRPr="004A73AD">
        <w:rPr>
          <w:color w:val="FF0000"/>
        </w:rPr>
        <w:t xml:space="preserve"> </w:t>
      </w:r>
    </w:p>
    <w:p w14:paraId="40E1A2D8" w14:textId="29AE2A07" w:rsidR="00C1782B" w:rsidRPr="00C1782B" w:rsidRDefault="00C1782B" w:rsidP="00C1782B">
      <w:pPr>
        <w:jc w:val="both"/>
        <w:rPr>
          <w:b/>
          <w:sz w:val="24"/>
          <w:szCs w:val="24"/>
        </w:rPr>
      </w:pPr>
    </w:p>
    <w:p w14:paraId="42EB4938" w14:textId="77777777" w:rsidR="00CD2D41" w:rsidRPr="00C1782B" w:rsidRDefault="00CD2D41" w:rsidP="00C1782B">
      <w:pPr>
        <w:pStyle w:val="NormalWeb"/>
        <w:spacing w:before="0" w:beforeAutospacing="0" w:after="160" w:afterAutospacing="0" w:line="238" w:lineRule="atLeast"/>
        <w:jc w:val="both"/>
        <w:rPr>
          <w:rFonts w:asciiTheme="minorHAnsi" w:hAnsiTheme="minorHAnsi"/>
          <w:lang w:val="fr-FR"/>
        </w:rPr>
      </w:pPr>
      <w:r w:rsidRPr="00C1782B">
        <w:rPr>
          <w:rStyle w:val="notranslate"/>
          <w:rFonts w:asciiTheme="minorHAnsi" w:hAnsiTheme="minorHAnsi"/>
          <w:b/>
          <w:bCs/>
          <w:u w:val="single"/>
          <w:lang w:val="fr-FR"/>
        </w:rPr>
        <w:t>Attentes de</w:t>
      </w:r>
      <w:r w:rsidRPr="00C1782B">
        <w:rPr>
          <w:rStyle w:val="notranslate"/>
          <w:rFonts w:asciiTheme="minorHAnsi" w:hAnsiTheme="minorHAnsi"/>
          <w:lang w:val="fr-FR"/>
        </w:rPr>
        <w:t> </w:t>
      </w:r>
      <w:r w:rsidRPr="00C1782B">
        <w:rPr>
          <w:rStyle w:val="notranslate"/>
          <w:rFonts w:asciiTheme="minorHAnsi" w:hAnsiTheme="minorHAnsi"/>
          <w:b/>
          <w:bCs/>
          <w:u w:val="single"/>
          <w:lang w:val="fr-FR"/>
        </w:rPr>
        <w:t>GOAL NIGER</w:t>
      </w:r>
      <w:r w:rsidRPr="00C1782B">
        <w:rPr>
          <w:rStyle w:val="notranslate"/>
          <w:rFonts w:asciiTheme="minorHAnsi" w:hAnsiTheme="minorHAnsi"/>
          <w:lang w:val="fr-FR"/>
        </w:rPr>
        <w:t> </w:t>
      </w:r>
      <w:r w:rsidRPr="00C1782B">
        <w:rPr>
          <w:rStyle w:val="notranslate"/>
          <w:rFonts w:asciiTheme="minorHAnsi" w:hAnsiTheme="minorHAnsi"/>
          <w:b/>
          <w:bCs/>
          <w:lang w:val="fr-FR"/>
        </w:rPr>
        <w:t>:</w:t>
      </w:r>
    </w:p>
    <w:p w14:paraId="5764C8A7" w14:textId="12BCCCE4" w:rsidR="00CD2D41" w:rsidRPr="00C1782B" w:rsidRDefault="00CD2D41" w:rsidP="00C1782B">
      <w:pPr>
        <w:jc w:val="both"/>
        <w:rPr>
          <w:rFonts w:eastAsiaTheme="majorEastAsia" w:cs="Times New Roman"/>
          <w:b/>
          <w:bCs/>
          <w:smallCaps/>
          <w:sz w:val="24"/>
          <w:szCs w:val="24"/>
        </w:rPr>
      </w:pPr>
      <w:r w:rsidRPr="00C1782B">
        <w:rPr>
          <w:rFonts w:eastAsiaTheme="majorEastAsia" w:cs="Times New Roman"/>
          <w:b/>
          <w:bCs/>
          <w:smallCaps/>
          <w:sz w:val="24"/>
          <w:szCs w:val="24"/>
        </w:rPr>
        <w:t>Offre Technique (dans votre propre format)</w:t>
      </w:r>
    </w:p>
    <w:p w14:paraId="50728A4E" w14:textId="76729FD3" w:rsidR="00CD2D41" w:rsidRPr="00200BA9" w:rsidRDefault="00CD2D41" w:rsidP="004A73AD">
      <w:pPr>
        <w:pStyle w:val="ListParagraph"/>
        <w:rPr>
          <w:rFonts w:eastAsia="Calibri" w:cs="Calibri"/>
          <w:color w:val="FF0000"/>
        </w:rPr>
      </w:pPr>
      <w:r w:rsidRPr="00C1782B">
        <w:rPr>
          <w:rFonts w:eastAsia="Calibri" w:cs="Calibri"/>
          <w:sz w:val="24"/>
          <w:szCs w:val="24"/>
        </w:rPr>
        <w:t xml:space="preserve">Votre </w:t>
      </w:r>
      <w:r w:rsidRPr="008B4721">
        <w:rPr>
          <w:sz w:val="24"/>
          <w:szCs w:val="24"/>
        </w:rPr>
        <w:t>offre technique devra inclure les informations suivantes :</w:t>
      </w:r>
    </w:p>
    <w:p w14:paraId="19A556CF" w14:textId="65DB34A9" w:rsidR="00830F59" w:rsidRPr="008D7228" w:rsidRDefault="00830F59" w:rsidP="00830F5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7228">
        <w:rPr>
          <w:sz w:val="24"/>
          <w:szCs w:val="24"/>
        </w:rPr>
        <w:t>Qualité de l’offre technique, description du programme suggère et plan</w:t>
      </w:r>
      <w:r w:rsidR="004A73AD" w:rsidRPr="008D7228">
        <w:rPr>
          <w:sz w:val="24"/>
          <w:szCs w:val="24"/>
        </w:rPr>
        <w:t xml:space="preserve"> </w:t>
      </w:r>
      <w:r w:rsidR="001A45BC">
        <w:rPr>
          <w:sz w:val="24"/>
          <w:szCs w:val="24"/>
        </w:rPr>
        <w:t>d’installation</w:t>
      </w:r>
    </w:p>
    <w:p w14:paraId="77000402" w14:textId="37BB92BA" w:rsidR="00830F59" w:rsidRPr="008D7228" w:rsidRDefault="00830F59" w:rsidP="00830F5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7228">
        <w:rPr>
          <w:sz w:val="24"/>
          <w:szCs w:val="24"/>
        </w:rPr>
        <w:t xml:space="preserve"> Brève description de l’équipe de soutien technique </w:t>
      </w:r>
    </w:p>
    <w:p w14:paraId="7EC2FE5E" w14:textId="31F8C043" w:rsidR="00830F59" w:rsidRPr="008D7228" w:rsidRDefault="00830F59" w:rsidP="008B472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D7228">
        <w:rPr>
          <w:sz w:val="24"/>
          <w:szCs w:val="24"/>
        </w:rPr>
        <w:t>Description</w:t>
      </w:r>
      <w:r w:rsidR="008B4721" w:rsidRPr="008D7228">
        <w:rPr>
          <w:sz w:val="24"/>
          <w:szCs w:val="24"/>
        </w:rPr>
        <w:t>/les détails sur le</w:t>
      </w:r>
      <w:r w:rsidRPr="008D7228">
        <w:rPr>
          <w:sz w:val="24"/>
          <w:szCs w:val="24"/>
        </w:rPr>
        <w:t xml:space="preserve"> mécanisme de dépannage ou assistance technique en cas de plainte</w:t>
      </w:r>
      <w:r w:rsidR="004A73AD" w:rsidRPr="008D7228">
        <w:rPr>
          <w:sz w:val="24"/>
          <w:szCs w:val="24"/>
        </w:rPr>
        <w:t xml:space="preserve"> </w:t>
      </w:r>
    </w:p>
    <w:sectPr w:rsidR="00830F59" w:rsidRPr="008D722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540F" w14:textId="77777777" w:rsidR="008633A7" w:rsidRDefault="008633A7" w:rsidP="00FC0A4A">
      <w:pPr>
        <w:spacing w:after="0" w:line="240" w:lineRule="auto"/>
      </w:pPr>
      <w:r>
        <w:separator/>
      </w:r>
    </w:p>
  </w:endnote>
  <w:endnote w:type="continuationSeparator" w:id="0">
    <w:p w14:paraId="32D413C1" w14:textId="77777777" w:rsidR="008633A7" w:rsidRDefault="008633A7" w:rsidP="00FC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0161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808E14" w14:textId="77777777" w:rsidR="00AC0710" w:rsidRDefault="00AC07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D77360" w14:textId="77777777" w:rsidR="00AC0710" w:rsidRDefault="00AC0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53940" w14:textId="77777777" w:rsidR="008633A7" w:rsidRDefault="008633A7" w:rsidP="00FC0A4A">
      <w:pPr>
        <w:spacing w:after="0" w:line="240" w:lineRule="auto"/>
      </w:pPr>
      <w:r>
        <w:separator/>
      </w:r>
    </w:p>
  </w:footnote>
  <w:footnote w:type="continuationSeparator" w:id="0">
    <w:p w14:paraId="7A25BAF3" w14:textId="77777777" w:rsidR="008633A7" w:rsidRDefault="008633A7" w:rsidP="00FC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745C8" w14:textId="30B1B1AC" w:rsidR="00FC0A4A" w:rsidRPr="00C1782B" w:rsidRDefault="00FC0A4A" w:rsidP="00FC0A4A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b/>
        <w:sz w:val="28"/>
      </w:rPr>
    </w:pPr>
    <w:r w:rsidRPr="00C1782B">
      <w:rPr>
        <w:rFonts w:ascii="Calibri" w:eastAsia="Calibri" w:hAnsi="Calibri" w:cs="Times New Roman"/>
        <w:b/>
        <w:sz w:val="28"/>
      </w:rPr>
      <w:t xml:space="preserve">Annexe </w:t>
    </w:r>
    <w:r w:rsidR="004E42DE">
      <w:rPr>
        <w:rFonts w:ascii="Calibri" w:eastAsia="Calibri" w:hAnsi="Calibri" w:cs="Times New Roman"/>
        <w:b/>
        <w:sz w:val="28"/>
      </w:rPr>
      <w:t>1</w:t>
    </w:r>
    <w:r w:rsidRPr="00C1782B">
      <w:rPr>
        <w:rFonts w:ascii="Calibri" w:eastAsia="Calibri" w:hAnsi="Calibri" w:cs="Times New Roman"/>
        <w:b/>
      </w:rPr>
      <w:tab/>
    </w:r>
    <w:r w:rsidRPr="00C1782B">
      <w:rPr>
        <w:rFonts w:ascii="Calibri" w:eastAsia="Calibri" w:hAnsi="Calibri" w:cs="Times New Roman"/>
        <w:b/>
      </w:rPr>
      <w:tab/>
    </w:r>
    <w:r w:rsidRPr="00C1782B">
      <w:rPr>
        <w:rFonts w:ascii="Calibri" w:eastAsia="Calibri" w:hAnsi="Calibri" w:cs="Times New Roman"/>
        <w:b/>
        <w:sz w:val="28"/>
      </w:rPr>
      <w:t>NI-X-</w:t>
    </w:r>
    <w:r w:rsidR="00C1782B" w:rsidRPr="00C1782B">
      <w:rPr>
        <w:rFonts w:ascii="Calibri" w:eastAsia="Calibri" w:hAnsi="Calibri" w:cs="Times New Roman"/>
        <w:b/>
        <w:sz w:val="28"/>
      </w:rPr>
      <w:t>1712 Internet</w:t>
    </w:r>
  </w:p>
  <w:p w14:paraId="7ABCC6CB" w14:textId="77777777" w:rsidR="00FC0A4A" w:rsidRPr="00FC0A4A" w:rsidRDefault="00FC0A4A" w:rsidP="00FC0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11D"/>
    <w:multiLevelType w:val="multilevel"/>
    <w:tmpl w:val="7F0ED9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800721"/>
    <w:multiLevelType w:val="hybridMultilevel"/>
    <w:tmpl w:val="6D7C9810"/>
    <w:lvl w:ilvl="0" w:tplc="C652AA7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C5A"/>
    <w:multiLevelType w:val="hybridMultilevel"/>
    <w:tmpl w:val="8F8C8980"/>
    <w:lvl w:ilvl="0" w:tplc="44D866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E10"/>
    <w:multiLevelType w:val="hybridMultilevel"/>
    <w:tmpl w:val="67FCAA4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21A"/>
    <w:multiLevelType w:val="hybridMultilevel"/>
    <w:tmpl w:val="7CF8BDFE"/>
    <w:lvl w:ilvl="0" w:tplc="47342C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5F97"/>
    <w:multiLevelType w:val="hybridMultilevel"/>
    <w:tmpl w:val="3FFE4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727E5"/>
    <w:multiLevelType w:val="hybridMultilevel"/>
    <w:tmpl w:val="8228DD5E"/>
    <w:lvl w:ilvl="0" w:tplc="81923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62E2F"/>
    <w:multiLevelType w:val="hybridMultilevel"/>
    <w:tmpl w:val="115C4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81D8B"/>
    <w:multiLevelType w:val="hybridMultilevel"/>
    <w:tmpl w:val="26560E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11"/>
    <w:rsid w:val="00006D77"/>
    <w:rsid w:val="00013E7D"/>
    <w:rsid w:val="00017606"/>
    <w:rsid w:val="00045000"/>
    <w:rsid w:val="00055315"/>
    <w:rsid w:val="00071623"/>
    <w:rsid w:val="00076AD0"/>
    <w:rsid w:val="0009748D"/>
    <w:rsid w:val="000C3D00"/>
    <w:rsid w:val="000D3AC5"/>
    <w:rsid w:val="000E6AC2"/>
    <w:rsid w:val="000F2633"/>
    <w:rsid w:val="000F466C"/>
    <w:rsid w:val="00115562"/>
    <w:rsid w:val="00147A99"/>
    <w:rsid w:val="0015245E"/>
    <w:rsid w:val="001707A1"/>
    <w:rsid w:val="00170B6D"/>
    <w:rsid w:val="001814A6"/>
    <w:rsid w:val="001A45BC"/>
    <w:rsid w:val="001C3073"/>
    <w:rsid w:val="001D1D0C"/>
    <w:rsid w:val="001E0BDA"/>
    <w:rsid w:val="001E5505"/>
    <w:rsid w:val="001F4B13"/>
    <w:rsid w:val="00200BA9"/>
    <w:rsid w:val="0024014C"/>
    <w:rsid w:val="00245374"/>
    <w:rsid w:val="00246DFD"/>
    <w:rsid w:val="00290749"/>
    <w:rsid w:val="0029359C"/>
    <w:rsid w:val="002B432C"/>
    <w:rsid w:val="002C6E35"/>
    <w:rsid w:val="002E5875"/>
    <w:rsid w:val="0031071A"/>
    <w:rsid w:val="0033225F"/>
    <w:rsid w:val="003452BA"/>
    <w:rsid w:val="00362B9B"/>
    <w:rsid w:val="00384DC2"/>
    <w:rsid w:val="00390F51"/>
    <w:rsid w:val="003C6FB1"/>
    <w:rsid w:val="003E1FBE"/>
    <w:rsid w:val="003F01A6"/>
    <w:rsid w:val="003F6FA7"/>
    <w:rsid w:val="00401DE5"/>
    <w:rsid w:val="0040456F"/>
    <w:rsid w:val="004075D3"/>
    <w:rsid w:val="00434640"/>
    <w:rsid w:val="00450630"/>
    <w:rsid w:val="004635D6"/>
    <w:rsid w:val="00464701"/>
    <w:rsid w:val="004839CC"/>
    <w:rsid w:val="004A4DE5"/>
    <w:rsid w:val="004A73AD"/>
    <w:rsid w:val="004C0911"/>
    <w:rsid w:val="004D18DF"/>
    <w:rsid w:val="004E0C6B"/>
    <w:rsid w:val="004E42DE"/>
    <w:rsid w:val="00506774"/>
    <w:rsid w:val="0054125E"/>
    <w:rsid w:val="0054569E"/>
    <w:rsid w:val="00580B23"/>
    <w:rsid w:val="00581EEE"/>
    <w:rsid w:val="005A4218"/>
    <w:rsid w:val="005B76C9"/>
    <w:rsid w:val="005C31EB"/>
    <w:rsid w:val="005C3807"/>
    <w:rsid w:val="005D5668"/>
    <w:rsid w:val="005D5F43"/>
    <w:rsid w:val="005D6701"/>
    <w:rsid w:val="005F0ADF"/>
    <w:rsid w:val="00601AD7"/>
    <w:rsid w:val="00627844"/>
    <w:rsid w:val="00651414"/>
    <w:rsid w:val="00651DB8"/>
    <w:rsid w:val="006606F3"/>
    <w:rsid w:val="00673ECE"/>
    <w:rsid w:val="00675E38"/>
    <w:rsid w:val="006C6DB2"/>
    <w:rsid w:val="006C6E81"/>
    <w:rsid w:val="006E2F9E"/>
    <w:rsid w:val="00715AFF"/>
    <w:rsid w:val="0074440C"/>
    <w:rsid w:val="007476A2"/>
    <w:rsid w:val="007707DB"/>
    <w:rsid w:val="007A602C"/>
    <w:rsid w:val="007B0CAA"/>
    <w:rsid w:val="007E66BE"/>
    <w:rsid w:val="007E6FA2"/>
    <w:rsid w:val="007F0A6C"/>
    <w:rsid w:val="00830F59"/>
    <w:rsid w:val="00843CC8"/>
    <w:rsid w:val="008468E4"/>
    <w:rsid w:val="00850776"/>
    <w:rsid w:val="008633A7"/>
    <w:rsid w:val="00873AB4"/>
    <w:rsid w:val="008840F5"/>
    <w:rsid w:val="00884C04"/>
    <w:rsid w:val="00886CA1"/>
    <w:rsid w:val="008A3AE5"/>
    <w:rsid w:val="008A5395"/>
    <w:rsid w:val="008B4721"/>
    <w:rsid w:val="008D373A"/>
    <w:rsid w:val="008D7228"/>
    <w:rsid w:val="008E7156"/>
    <w:rsid w:val="008F757D"/>
    <w:rsid w:val="00905799"/>
    <w:rsid w:val="00925057"/>
    <w:rsid w:val="009609ED"/>
    <w:rsid w:val="009865A4"/>
    <w:rsid w:val="00992C7F"/>
    <w:rsid w:val="009A2A8D"/>
    <w:rsid w:val="009A2AA5"/>
    <w:rsid w:val="009E5236"/>
    <w:rsid w:val="009F4D2F"/>
    <w:rsid w:val="009F65C1"/>
    <w:rsid w:val="00A008E6"/>
    <w:rsid w:val="00A17A77"/>
    <w:rsid w:val="00A31768"/>
    <w:rsid w:val="00A61663"/>
    <w:rsid w:val="00A668DA"/>
    <w:rsid w:val="00A74B47"/>
    <w:rsid w:val="00A863F5"/>
    <w:rsid w:val="00AA203F"/>
    <w:rsid w:val="00AC0710"/>
    <w:rsid w:val="00AC4104"/>
    <w:rsid w:val="00AF02BA"/>
    <w:rsid w:val="00AF6FE2"/>
    <w:rsid w:val="00B22ABE"/>
    <w:rsid w:val="00B52678"/>
    <w:rsid w:val="00B561E0"/>
    <w:rsid w:val="00B61159"/>
    <w:rsid w:val="00B708EF"/>
    <w:rsid w:val="00B8064A"/>
    <w:rsid w:val="00B86C00"/>
    <w:rsid w:val="00BB2C95"/>
    <w:rsid w:val="00BD6E74"/>
    <w:rsid w:val="00BE158C"/>
    <w:rsid w:val="00BE2937"/>
    <w:rsid w:val="00BE79A1"/>
    <w:rsid w:val="00BF2826"/>
    <w:rsid w:val="00C11933"/>
    <w:rsid w:val="00C13B81"/>
    <w:rsid w:val="00C13D6F"/>
    <w:rsid w:val="00C1782B"/>
    <w:rsid w:val="00C6702F"/>
    <w:rsid w:val="00C67623"/>
    <w:rsid w:val="00C72DAD"/>
    <w:rsid w:val="00C811FE"/>
    <w:rsid w:val="00C900E1"/>
    <w:rsid w:val="00CA0F86"/>
    <w:rsid w:val="00CA7D67"/>
    <w:rsid w:val="00CD2D41"/>
    <w:rsid w:val="00CD7CA5"/>
    <w:rsid w:val="00CE6FD6"/>
    <w:rsid w:val="00CF51C4"/>
    <w:rsid w:val="00D33954"/>
    <w:rsid w:val="00D35030"/>
    <w:rsid w:val="00D4174B"/>
    <w:rsid w:val="00D603AB"/>
    <w:rsid w:val="00D6265A"/>
    <w:rsid w:val="00D76491"/>
    <w:rsid w:val="00D914CA"/>
    <w:rsid w:val="00DC2B2F"/>
    <w:rsid w:val="00DC3644"/>
    <w:rsid w:val="00DD224F"/>
    <w:rsid w:val="00DE7241"/>
    <w:rsid w:val="00DF2B76"/>
    <w:rsid w:val="00DF3A0E"/>
    <w:rsid w:val="00DF71F6"/>
    <w:rsid w:val="00E13C72"/>
    <w:rsid w:val="00E15A54"/>
    <w:rsid w:val="00E321A9"/>
    <w:rsid w:val="00E4154E"/>
    <w:rsid w:val="00E45EC6"/>
    <w:rsid w:val="00E74A82"/>
    <w:rsid w:val="00E74B95"/>
    <w:rsid w:val="00E857F4"/>
    <w:rsid w:val="00EA1DFB"/>
    <w:rsid w:val="00EA5676"/>
    <w:rsid w:val="00EB53B8"/>
    <w:rsid w:val="00EC2793"/>
    <w:rsid w:val="00EC4352"/>
    <w:rsid w:val="00ED2D04"/>
    <w:rsid w:val="00EE1327"/>
    <w:rsid w:val="00EF05B0"/>
    <w:rsid w:val="00EF1B11"/>
    <w:rsid w:val="00EF6ECA"/>
    <w:rsid w:val="00F10711"/>
    <w:rsid w:val="00F763EF"/>
    <w:rsid w:val="00F82254"/>
    <w:rsid w:val="00F84D38"/>
    <w:rsid w:val="00F87A15"/>
    <w:rsid w:val="00FA6731"/>
    <w:rsid w:val="00FC0A4A"/>
    <w:rsid w:val="00FC1791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EEC26"/>
  <w15:chartTrackingRefBased/>
  <w15:docId w15:val="{FBB48EFC-EE60-4657-A537-CA1CA61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A4A"/>
  </w:style>
  <w:style w:type="paragraph" w:styleId="Footer">
    <w:name w:val="footer"/>
    <w:basedOn w:val="Normal"/>
    <w:link w:val="FooterChar"/>
    <w:uiPriority w:val="99"/>
    <w:unhideWhenUsed/>
    <w:rsid w:val="00FC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A4A"/>
  </w:style>
  <w:style w:type="paragraph" w:styleId="NormalWeb">
    <w:name w:val="Normal (Web)"/>
    <w:basedOn w:val="Normal"/>
    <w:uiPriority w:val="99"/>
    <w:unhideWhenUsed/>
    <w:rsid w:val="00CD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translate">
    <w:name w:val="notranslate"/>
    <w:basedOn w:val="DefaultParagraphFont"/>
    <w:rsid w:val="00CD2D41"/>
  </w:style>
  <w:style w:type="character" w:customStyle="1" w:styleId="hps">
    <w:name w:val="hps"/>
    <w:rsid w:val="00AC0710"/>
  </w:style>
  <w:style w:type="character" w:styleId="Hyperlink">
    <w:name w:val="Hyperlink"/>
    <w:basedOn w:val="DefaultParagraphFont"/>
    <w:uiPriority w:val="99"/>
    <w:unhideWhenUsed/>
    <w:rsid w:val="005D5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F43"/>
    <w:rPr>
      <w:color w:val="605E5C"/>
      <w:shd w:val="clear" w:color="auto" w:fill="E1DFDD"/>
    </w:rPr>
  </w:style>
  <w:style w:type="table" w:customStyle="1" w:styleId="Grilledutableau1">
    <w:name w:val="Grille du tableau1"/>
    <w:basedOn w:val="TableNormal"/>
    <w:next w:val="TableGrid"/>
    <w:uiPriority w:val="39"/>
    <w:rsid w:val="005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5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0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77AE3A661964E8E0B9DD10E9438F5" ma:contentTypeVersion="2" ma:contentTypeDescription="Create a new document." ma:contentTypeScope="" ma:versionID="213234beb0c914390439dec8539fb65e">
  <xsd:schema xmlns:xsd="http://www.w3.org/2001/XMLSchema" xmlns:xs="http://www.w3.org/2001/XMLSchema" xmlns:p="http://schemas.microsoft.com/office/2006/metadata/properties" xmlns:ns2="7418102f-2244-47a5-8ca3-b9e16b4b23e0" targetNamespace="http://schemas.microsoft.com/office/2006/metadata/properties" ma:root="true" ma:fieldsID="ec95d358d6ee5858c40adf77fcc6454a" ns2:_="">
    <xsd:import namespace="7418102f-2244-47a5-8ca3-b9e16b4b2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8102f-2244-47a5-8ca3-b9e16b4b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9C22-D14A-4DBB-AC64-D047BB32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9E243-73D7-491A-B3BD-ABB2EA575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8102f-2244-47a5-8ca3-b9e16b4b2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6263A-3365-4DC9-B89A-337D96082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58014E-1DC6-45FB-A4D5-CEEEB84B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Fiston Kayengele</dc:creator>
  <cp:keywords/>
  <dc:description/>
  <cp:lastModifiedBy>Ioulia Zagkana</cp:lastModifiedBy>
  <cp:revision>4</cp:revision>
  <dcterms:created xsi:type="dcterms:W3CDTF">2019-12-09T19:05:00Z</dcterms:created>
  <dcterms:modified xsi:type="dcterms:W3CDTF">2019-12-10T09:32:00Z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0x0101000FE77AE3A661964E8E0B9DD10E9438F5</vt:lpwstr>
  </property>
</Properties>
</file>