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1782" w14:textId="29EAA63E" w:rsidR="00EA7AC6" w:rsidRDefault="00EA7AC6" w:rsidP="00EA7AC6">
      <w:pPr>
        <w:jc w:val="center"/>
      </w:pPr>
      <w:bookmarkStart w:id="0" w:name="_Toc466022932"/>
      <w:bookmarkStart w:id="1" w:name="_Toc451341923"/>
      <w:bookmarkStart w:id="2" w:name="_GoBack"/>
      <w:bookmarkEnd w:id="2"/>
      <w:r w:rsidRPr="00A744F9">
        <w:rPr>
          <w:noProof/>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536EC60D" w:rsidR="00EA7AC6" w:rsidRPr="00EA7AC6" w:rsidRDefault="00EC7023" w:rsidP="00EA7AC6">
      <w:pPr>
        <w:jc w:val="center"/>
        <w:rPr>
          <w:b/>
          <w:bCs/>
          <w:sz w:val="32"/>
          <w:szCs w:val="32"/>
        </w:rPr>
      </w:pPr>
      <w:r w:rsidRPr="00EA7AC6">
        <w:rPr>
          <w:b/>
          <w:bCs/>
          <w:sz w:val="32"/>
          <w:szCs w:val="32"/>
        </w:rPr>
        <w:t>Invitation to Tender (</w:t>
      </w:r>
      <w:r w:rsidR="00322CE2" w:rsidRPr="00EA7AC6">
        <w:rPr>
          <w:b/>
          <w:bCs/>
          <w:sz w:val="32"/>
          <w:szCs w:val="32"/>
        </w:rPr>
        <w:t>ITT</w:t>
      </w:r>
      <w:r w:rsidRPr="00EA7AC6">
        <w:rPr>
          <w:b/>
          <w:bCs/>
          <w:sz w:val="32"/>
          <w:szCs w:val="32"/>
        </w:rPr>
        <w:t xml:space="preserve">) for </w:t>
      </w:r>
      <w:r w:rsidR="006B0CDF">
        <w:rPr>
          <w:b/>
          <w:bCs/>
          <w:sz w:val="32"/>
          <w:szCs w:val="32"/>
        </w:rPr>
        <w:t>Financial Services for Provision of USD and SSP</w:t>
      </w:r>
    </w:p>
    <w:p w14:paraId="7845BA29" w14:textId="15A55AFC" w:rsidR="00EC7023" w:rsidRDefault="00FA78B3" w:rsidP="00EA7AC6">
      <w:pPr>
        <w:jc w:val="center"/>
        <w:rPr>
          <w:b/>
          <w:bCs/>
          <w:sz w:val="28"/>
          <w:szCs w:val="28"/>
        </w:rPr>
      </w:pPr>
      <w:r w:rsidRPr="00EA7AC6">
        <w:rPr>
          <w:b/>
          <w:bCs/>
          <w:sz w:val="28"/>
          <w:szCs w:val="28"/>
        </w:rPr>
        <w:t>u</w:t>
      </w:r>
      <w:r w:rsidR="00EC7023" w:rsidRPr="00EA7AC6">
        <w:rPr>
          <w:b/>
          <w:bCs/>
          <w:sz w:val="28"/>
          <w:szCs w:val="28"/>
        </w:rPr>
        <w:t>nder a</w:t>
      </w:r>
      <w:r w:rsidR="0013715C">
        <w:rPr>
          <w:b/>
          <w:bCs/>
          <w:sz w:val="28"/>
          <w:szCs w:val="28"/>
        </w:rPr>
        <w:t xml:space="preserve"> service contract</w:t>
      </w:r>
      <w:r w:rsidRPr="00EA7AC6">
        <w:rPr>
          <w:b/>
          <w:bCs/>
          <w:sz w:val="28"/>
          <w:szCs w:val="28"/>
        </w:rPr>
        <w:t xml:space="preserve"> </w:t>
      </w:r>
      <w:r w:rsidR="00EC7023" w:rsidRPr="00EA7AC6">
        <w:rPr>
          <w:b/>
          <w:bCs/>
          <w:sz w:val="28"/>
          <w:szCs w:val="28"/>
        </w:rPr>
        <w:t xml:space="preserve">REF: </w:t>
      </w:r>
      <w:r w:rsidR="00A00262">
        <w:rPr>
          <w:b/>
          <w:bCs/>
          <w:sz w:val="28"/>
          <w:szCs w:val="28"/>
        </w:rPr>
        <w:t>J</w:t>
      </w:r>
      <w:r w:rsidR="00F233A4">
        <w:rPr>
          <w:b/>
          <w:bCs/>
          <w:sz w:val="28"/>
          <w:szCs w:val="28"/>
        </w:rPr>
        <w:t>U</w:t>
      </w:r>
      <w:r w:rsidR="00A00262">
        <w:rPr>
          <w:b/>
          <w:bCs/>
          <w:sz w:val="28"/>
          <w:szCs w:val="28"/>
        </w:rPr>
        <w:t>B-X-4576</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433873">
        <w:trPr>
          <w:trHeight w:val="871"/>
        </w:trPr>
        <w:tc>
          <w:tcPr>
            <w:tcW w:w="10184" w:type="dxa"/>
            <w:shd w:val="clear" w:color="auto" w:fill="F2F2F2" w:themeFill="background1" w:themeFillShade="F2"/>
          </w:tcPr>
          <w:p w14:paraId="4FB262E9" w14:textId="77777777" w:rsidR="00433873" w:rsidRDefault="00433873" w:rsidP="00D004F7">
            <w:pPr>
              <w:jc w:val="center"/>
              <w:rPr>
                <w:b/>
              </w:rPr>
            </w:pPr>
            <w:r w:rsidRPr="00433873">
              <w:rPr>
                <w:b/>
              </w:rPr>
              <w:t>GOAL is completely against fraud, bribery and corruption</w:t>
            </w:r>
          </w:p>
          <w:p w14:paraId="077A0603" w14:textId="77777777" w:rsidR="00433873" w:rsidRPr="00433873" w:rsidRDefault="00433873" w:rsidP="00D004F7">
            <w:pPr>
              <w:jc w:val="center"/>
              <w:rPr>
                <w:b/>
              </w:rPr>
            </w:pPr>
          </w:p>
          <w:p w14:paraId="098970C5" w14:textId="50F2D866"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39E9144D" w14:textId="77777777" w:rsidR="00433873" w:rsidRDefault="00433873" w:rsidP="00D004F7">
            <w:pPr>
              <w:jc w:val="center"/>
              <w:rPr>
                <w:b/>
              </w:rPr>
            </w:pPr>
          </w:p>
          <w:p w14:paraId="449ACCC0" w14:textId="17359B40" w:rsidR="00433873" w:rsidRPr="00433873" w:rsidRDefault="00433873" w:rsidP="00D004F7">
            <w:pPr>
              <w:jc w:val="center"/>
              <w:rPr>
                <w:b/>
              </w:rPr>
            </w:pPr>
            <w:r w:rsidRPr="00433873">
              <w:rPr>
                <w:b/>
              </w:rPr>
              <w:t>Please provide as much detail as possible with any reports</w:t>
            </w:r>
          </w:p>
        </w:tc>
      </w:tr>
    </w:tbl>
    <w:p w14:paraId="1B7FF1F1" w14:textId="4BFB56A7" w:rsidR="00FC6FEF" w:rsidRPr="00805C27" w:rsidRDefault="00FC6FEF" w:rsidP="00EC7023">
      <w:pPr>
        <w:pStyle w:val="Heading1"/>
      </w:pPr>
      <w:r w:rsidRPr="00805C27">
        <w:t>About GOAL</w:t>
      </w:r>
      <w:bookmarkEnd w:id="0"/>
    </w:p>
    <w:p w14:paraId="3426C65B" w14:textId="50D44738" w:rsidR="00343BF3" w:rsidRDefault="00253BA0" w:rsidP="00FC6FEF">
      <w:pPr>
        <w:spacing w:after="0"/>
        <w:jc w:val="both"/>
      </w:pPr>
      <w:r w:rsidRPr="00253BA0">
        <w:t>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w:t>
      </w:r>
      <w:r>
        <w:t xml:space="preserve">. </w:t>
      </w:r>
      <w:r w:rsidR="00FC6FEF" w:rsidRPr="00805C27">
        <w:t>For more information on GOAL and its operations please visit</w:t>
      </w:r>
      <w:r w:rsidR="00AD2AF1">
        <w:t xml:space="preserve"> </w:t>
      </w:r>
      <w:hyperlink r:id="rId13" w:history="1">
        <w:r w:rsidR="00343BF3" w:rsidRPr="002765A2">
          <w:rPr>
            <w:rStyle w:val="Hyperlink"/>
          </w:rPr>
          <w:t>https://www.goalglobal.org/</w:t>
        </w:r>
      </w:hyperlink>
      <w:r w:rsidR="00343BF3">
        <w:t>.</w:t>
      </w:r>
    </w:p>
    <w:p w14:paraId="154DE263" w14:textId="10D05C97" w:rsidR="00F23F05" w:rsidRDefault="00F23F05" w:rsidP="00FC6FEF">
      <w:pPr>
        <w:spacing w:after="0"/>
        <w:jc w:val="both"/>
      </w:pPr>
      <w:r>
        <w:t xml:space="preserve"> </w:t>
      </w:r>
    </w:p>
    <w:p w14:paraId="4F9D9BAF" w14:textId="2BEDBFAC" w:rsidR="00073C78" w:rsidRPr="00A73AED" w:rsidRDefault="0052116D" w:rsidP="00145206">
      <w:pPr>
        <w:spacing w:after="0"/>
        <w:jc w:val="both"/>
        <w:rPr>
          <w:rFonts w:eastAsiaTheme="majorEastAsia" w:cstheme="majorBidi"/>
          <w:b/>
          <w:bCs/>
          <w:smallCaps/>
          <w:color w:val="FF0000"/>
          <w:sz w:val="36"/>
          <w:szCs w:val="36"/>
        </w:rPr>
      </w:pPr>
      <w:r w:rsidRPr="0052116D">
        <w:t>In South Sudan, GOAL has been delivering both humanitarian and development programmes since 1985. Currently GOAL in South Sudan</w:t>
      </w:r>
      <w:r w:rsidR="00145206">
        <w:t xml:space="preserve"> has a country office in Juba and</w:t>
      </w:r>
      <w:r w:rsidRPr="0052116D">
        <w:t xml:space="preserve"> is operating in f</w:t>
      </w:r>
      <w:r>
        <w:t>ive</w:t>
      </w:r>
      <w:r w:rsidRPr="0052116D">
        <w:t xml:space="preserve"> field sites; </w:t>
      </w:r>
      <w:proofErr w:type="spellStart"/>
      <w:r w:rsidRPr="0052116D">
        <w:t>Agok</w:t>
      </w:r>
      <w:proofErr w:type="spellEnd"/>
      <w:r w:rsidRPr="0052116D">
        <w:t xml:space="preserve"> in the </w:t>
      </w:r>
      <w:proofErr w:type="spellStart"/>
      <w:r w:rsidRPr="0052116D">
        <w:t>Abyei</w:t>
      </w:r>
      <w:proofErr w:type="spellEnd"/>
      <w:r w:rsidRPr="0052116D">
        <w:t xml:space="preserve"> Administrative Area, </w:t>
      </w:r>
      <w:proofErr w:type="spellStart"/>
      <w:r w:rsidRPr="0052116D">
        <w:t>Ulang</w:t>
      </w:r>
      <w:proofErr w:type="spellEnd"/>
      <w:r w:rsidRPr="0052116D">
        <w:t xml:space="preserve"> in </w:t>
      </w:r>
      <w:proofErr w:type="spellStart"/>
      <w:r w:rsidRPr="0052116D">
        <w:t>Sobat</w:t>
      </w:r>
      <w:proofErr w:type="spellEnd"/>
      <w:r w:rsidRPr="0052116D">
        <w:t xml:space="preserve"> State, </w:t>
      </w:r>
      <w:proofErr w:type="spellStart"/>
      <w:r w:rsidRPr="0052116D">
        <w:t>Melut</w:t>
      </w:r>
      <w:proofErr w:type="spellEnd"/>
      <w:r w:rsidRPr="0052116D">
        <w:t xml:space="preserve"> in Upper Nile State</w:t>
      </w:r>
      <w:r>
        <w:t xml:space="preserve">, </w:t>
      </w:r>
      <w:r w:rsidR="00975F97">
        <w:t>Kuajok in</w:t>
      </w:r>
      <w:r w:rsidRPr="0052116D">
        <w:t xml:space="preserve"> </w:t>
      </w:r>
      <w:proofErr w:type="spellStart"/>
      <w:r w:rsidRPr="0052116D">
        <w:t>Gogrial</w:t>
      </w:r>
      <w:proofErr w:type="spellEnd"/>
      <w:r w:rsidR="00975F97">
        <w:t xml:space="preserve"> State and </w:t>
      </w:r>
      <w:proofErr w:type="spellStart"/>
      <w:r w:rsidR="00975F97">
        <w:t>Kajokeji</w:t>
      </w:r>
      <w:proofErr w:type="spellEnd"/>
      <w:r w:rsidR="00975F97">
        <w:t xml:space="preserve"> in Central </w:t>
      </w:r>
      <w:proofErr w:type="spellStart"/>
      <w:r w:rsidR="00975F97">
        <w:t>Equatoria</w:t>
      </w:r>
      <w:proofErr w:type="spellEnd"/>
      <w:r w:rsidRPr="0052116D">
        <w:t xml:space="preserve">. GOAL implements </w:t>
      </w:r>
      <w:r w:rsidR="00975F97">
        <w:t>activities</w:t>
      </w:r>
      <w:r w:rsidRPr="0052116D">
        <w:t xml:space="preserve"> addressing the root causes of poverty and poor health and has historically responded to several emergencies. GOAL’s holistic approach includes the provision of curative care, reproductive health (RH), nutrition and water, sanitation and hygiene (WASH) services, with complementary livelihoods programming to tackle the root causes of poverty. </w:t>
      </w:r>
      <w:bookmarkEnd w:id="1"/>
    </w:p>
    <w:p w14:paraId="5793D386" w14:textId="235F1CC3" w:rsidR="0040589C" w:rsidRPr="00805C27" w:rsidRDefault="00334B91" w:rsidP="00B349E9">
      <w:pPr>
        <w:pStyle w:val="Heading1"/>
      </w:pPr>
      <w:bookmarkStart w:id="3" w:name="_Toc466022933"/>
      <w:r w:rsidRPr="00805C27">
        <w:t>Proposed Timelines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005D0EFD">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4A0E846E"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334B91" w:rsidRPr="00805C27" w14:paraId="1DCC1196" w14:textId="77777777" w:rsidTr="00145206">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2497" w:type="pct"/>
            <w:shd w:val="clear" w:color="auto" w:fill="FFFF00"/>
          </w:tcPr>
          <w:p w14:paraId="22CC9710" w14:textId="0958CA4B" w:rsidR="00334B91" w:rsidRPr="00805C27" w:rsidRDefault="00765D4A"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14</w:t>
            </w:r>
            <w:r w:rsidR="00B44E14">
              <w:rPr>
                <w:rFonts w:ascii="Calibri" w:hAnsi="Calibri"/>
                <w:color w:val="000000"/>
                <w:sz w:val="22"/>
                <w:szCs w:val="22"/>
                <w:lang w:val="en-GB" w:eastAsia="en-GB"/>
              </w:rPr>
              <w:t>-</w:t>
            </w:r>
            <w:r w:rsidR="007B6CFD">
              <w:rPr>
                <w:rFonts w:ascii="Calibri" w:hAnsi="Calibri"/>
                <w:color w:val="000000"/>
                <w:sz w:val="22"/>
                <w:szCs w:val="22"/>
                <w:lang w:val="en-GB" w:eastAsia="en-GB"/>
              </w:rPr>
              <w:t>10</w:t>
            </w:r>
            <w:r w:rsidR="00B44E14">
              <w:rPr>
                <w:rFonts w:ascii="Calibri" w:hAnsi="Calibri"/>
                <w:color w:val="000000"/>
                <w:sz w:val="22"/>
                <w:szCs w:val="22"/>
                <w:lang w:val="en-GB" w:eastAsia="en-GB"/>
              </w:rPr>
              <w:t>-2019</w:t>
            </w:r>
          </w:p>
        </w:tc>
      </w:tr>
      <w:tr w:rsidR="00334B91" w:rsidRPr="00805C27" w14:paraId="41097677" w14:textId="77777777" w:rsidTr="00145206">
        <w:trPr>
          <w:trHeight w:val="261"/>
        </w:trPr>
        <w:tc>
          <w:tcPr>
            <w:tcW w:w="291" w:type="pct"/>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7113B839" w14:textId="32C6D389"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r w:rsidRPr="00805C27">
              <w:rPr>
                <w:rFonts w:ascii="Calibri" w:hAnsi="Calibri"/>
                <w:color w:val="000000"/>
                <w:sz w:val="22"/>
                <w:szCs w:val="22"/>
                <w:lang w:val="en-GB" w:eastAsia="en-GB"/>
              </w:rPr>
              <w:t xml:space="preserve"> </w:t>
            </w:r>
          </w:p>
        </w:tc>
        <w:tc>
          <w:tcPr>
            <w:tcW w:w="2497" w:type="pct"/>
            <w:shd w:val="clear" w:color="auto" w:fill="FFFF00"/>
          </w:tcPr>
          <w:p w14:paraId="1C8F5054" w14:textId="3F0BDA1D" w:rsidR="00334B91" w:rsidRPr="00805C27" w:rsidRDefault="008039B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r w:rsidR="00765D4A">
              <w:rPr>
                <w:rFonts w:ascii="Calibri" w:hAnsi="Calibri"/>
                <w:color w:val="000000"/>
                <w:sz w:val="22"/>
                <w:szCs w:val="22"/>
                <w:lang w:val="en-GB" w:eastAsia="en-GB"/>
              </w:rPr>
              <w:t>8</w:t>
            </w:r>
            <w:r w:rsidR="00B44E14">
              <w:rPr>
                <w:rFonts w:ascii="Calibri" w:hAnsi="Calibri"/>
                <w:color w:val="000000"/>
                <w:sz w:val="22"/>
                <w:szCs w:val="22"/>
                <w:lang w:val="en-GB" w:eastAsia="en-GB"/>
              </w:rPr>
              <w:t>-</w:t>
            </w:r>
            <w:r w:rsidR="007B6CFD">
              <w:rPr>
                <w:rFonts w:ascii="Calibri" w:hAnsi="Calibri"/>
                <w:color w:val="000000"/>
                <w:sz w:val="22"/>
                <w:szCs w:val="22"/>
                <w:lang w:val="en-GB" w:eastAsia="en-GB"/>
              </w:rPr>
              <w:t>10</w:t>
            </w:r>
            <w:r w:rsidR="00B44E14">
              <w:rPr>
                <w:rFonts w:ascii="Calibri" w:hAnsi="Calibri"/>
                <w:color w:val="000000"/>
                <w:sz w:val="22"/>
                <w:szCs w:val="22"/>
                <w:lang w:val="en-GB" w:eastAsia="en-GB"/>
              </w:rPr>
              <w:t>-2019</w:t>
            </w:r>
            <w:r w:rsidR="00B67C8F">
              <w:rPr>
                <w:rFonts w:ascii="Calibri" w:hAnsi="Calibri"/>
                <w:color w:val="000000"/>
                <w:sz w:val="22"/>
                <w:szCs w:val="22"/>
                <w:lang w:val="en-GB" w:eastAsia="en-GB"/>
              </w:rPr>
              <w:t>, 04:30PM, East African Time GMT+3</w:t>
            </w:r>
          </w:p>
        </w:tc>
      </w:tr>
      <w:tr w:rsidR="00334B91" w:rsidRPr="00805C27" w14:paraId="61ABA948" w14:textId="77777777" w:rsidTr="00145206">
        <w:trPr>
          <w:trHeight w:val="278"/>
        </w:trPr>
        <w:tc>
          <w:tcPr>
            <w:tcW w:w="291" w:type="pct"/>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8A3E9C2" w14:textId="737C8F66"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for receipt of Tenders</w:t>
            </w:r>
          </w:p>
        </w:tc>
        <w:tc>
          <w:tcPr>
            <w:tcW w:w="2497" w:type="pct"/>
            <w:shd w:val="clear" w:color="auto" w:fill="FFFF00"/>
          </w:tcPr>
          <w:p w14:paraId="634B7A9C" w14:textId="62011FD3" w:rsidR="00334B91" w:rsidRPr="00805C27" w:rsidRDefault="00765D4A">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04</w:t>
            </w:r>
            <w:r w:rsidR="00B44E14">
              <w:rPr>
                <w:rFonts w:ascii="Calibri" w:hAnsi="Calibri"/>
                <w:color w:val="000000"/>
                <w:sz w:val="22"/>
                <w:szCs w:val="22"/>
                <w:lang w:val="en-GB" w:eastAsia="en-GB"/>
              </w:rPr>
              <w:t>-</w:t>
            </w:r>
            <w:r>
              <w:rPr>
                <w:rFonts w:ascii="Calibri" w:hAnsi="Calibri"/>
                <w:color w:val="000000"/>
                <w:sz w:val="22"/>
                <w:szCs w:val="22"/>
                <w:lang w:val="en-GB" w:eastAsia="en-GB"/>
              </w:rPr>
              <w:t>1</w:t>
            </w:r>
            <w:r w:rsidR="007B6CFD">
              <w:rPr>
                <w:rFonts w:ascii="Calibri" w:hAnsi="Calibri"/>
                <w:color w:val="000000"/>
                <w:sz w:val="22"/>
                <w:szCs w:val="22"/>
                <w:lang w:val="en-GB" w:eastAsia="en-GB"/>
              </w:rPr>
              <w:t>1</w:t>
            </w:r>
            <w:r w:rsidR="00B44E14">
              <w:rPr>
                <w:rFonts w:ascii="Calibri" w:hAnsi="Calibri"/>
                <w:color w:val="000000"/>
                <w:sz w:val="22"/>
                <w:szCs w:val="22"/>
                <w:lang w:val="en-GB" w:eastAsia="en-GB"/>
              </w:rPr>
              <w:t>-2019, 04:30PM, East African Time GMT+3</w:t>
            </w:r>
          </w:p>
        </w:tc>
      </w:tr>
      <w:tr w:rsidR="00334B91" w:rsidRPr="00805C27" w14:paraId="6E0DC857" w14:textId="77777777" w:rsidTr="005D0EFD">
        <w:trPr>
          <w:trHeight w:val="278"/>
        </w:trPr>
        <w:tc>
          <w:tcPr>
            <w:tcW w:w="291" w:type="pct"/>
            <w:shd w:val="clear" w:color="auto" w:fill="D9D9D9" w:themeFill="background1" w:themeFillShade="D9"/>
          </w:tcPr>
          <w:p w14:paraId="118A1D9B"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7A9E6CBE" w14:textId="76CFDBF7" w:rsidR="00334B91"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Tender Opening Location</w:t>
            </w:r>
          </w:p>
        </w:tc>
        <w:tc>
          <w:tcPr>
            <w:tcW w:w="2497" w:type="pct"/>
          </w:tcPr>
          <w:p w14:paraId="2ABEA006" w14:textId="799ED25E" w:rsidR="00334B91" w:rsidRPr="00805C27" w:rsidRDefault="00145206"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GOAL</w:t>
            </w:r>
            <w:r w:rsidR="00E51A9D">
              <w:rPr>
                <w:rFonts w:ascii="Calibri" w:hAnsi="Calibri"/>
                <w:color w:val="000000"/>
                <w:sz w:val="22"/>
                <w:szCs w:val="22"/>
                <w:lang w:val="en-GB" w:eastAsia="en-GB"/>
              </w:rPr>
              <w:t xml:space="preserve"> Office, </w:t>
            </w:r>
            <w:r w:rsidR="00191E53" w:rsidRPr="00191E53">
              <w:rPr>
                <w:rFonts w:ascii="Calibri" w:hAnsi="Calibri"/>
                <w:color w:val="000000"/>
                <w:sz w:val="22"/>
                <w:szCs w:val="22"/>
                <w:lang w:val="en-GB" w:eastAsia="en-GB"/>
              </w:rPr>
              <w:t xml:space="preserve">Plot No. 354, Block South, </w:t>
            </w:r>
            <w:proofErr w:type="spellStart"/>
            <w:r w:rsidR="00191E53" w:rsidRPr="00191E53">
              <w:rPr>
                <w:rFonts w:ascii="Calibri" w:hAnsi="Calibri"/>
                <w:color w:val="000000"/>
                <w:sz w:val="22"/>
                <w:szCs w:val="22"/>
                <w:lang w:val="en-GB" w:eastAsia="en-GB"/>
              </w:rPr>
              <w:t>Munuki</w:t>
            </w:r>
            <w:proofErr w:type="spellEnd"/>
            <w:r w:rsidR="00191E53" w:rsidRPr="00191E53">
              <w:rPr>
                <w:rFonts w:ascii="Calibri" w:hAnsi="Calibri"/>
                <w:color w:val="000000"/>
                <w:sz w:val="22"/>
                <w:szCs w:val="22"/>
                <w:lang w:val="en-GB" w:eastAsia="en-GB"/>
              </w:rPr>
              <w:t>, Juba</w:t>
            </w:r>
            <w:r w:rsidR="00E51A9D">
              <w:rPr>
                <w:rFonts w:ascii="Calibri" w:hAnsi="Calibri"/>
                <w:color w:val="000000"/>
                <w:sz w:val="22"/>
                <w:szCs w:val="22"/>
                <w:lang w:val="en-GB" w:eastAsia="en-GB"/>
              </w:rPr>
              <w:t>, South Sudan</w:t>
            </w:r>
            <w:r w:rsidR="0024492D">
              <w:rPr>
                <w:rFonts w:ascii="Calibri" w:hAnsi="Calibri"/>
                <w:color w:val="000000"/>
                <w:sz w:val="22"/>
                <w:szCs w:val="22"/>
                <w:lang w:val="en-GB" w:eastAsia="en-GB"/>
              </w:rPr>
              <w:t>.</w:t>
            </w:r>
          </w:p>
        </w:tc>
      </w:tr>
      <w:tr w:rsidR="00F41007" w:rsidRPr="00805C27" w14:paraId="7DC8218A" w14:textId="77777777" w:rsidTr="00E51A9D">
        <w:trPr>
          <w:trHeight w:val="278"/>
        </w:trPr>
        <w:tc>
          <w:tcPr>
            <w:tcW w:w="291" w:type="pct"/>
            <w:shd w:val="clear" w:color="auto" w:fill="D9D9D9" w:themeFill="background1" w:themeFillShade="D9"/>
          </w:tcPr>
          <w:p w14:paraId="7A28C031" w14:textId="3731DEAD" w:rsidR="00F41007" w:rsidRPr="00805C27" w:rsidRDefault="00F4100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86209B2" w14:textId="4DCF268D"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2497" w:type="pct"/>
            <w:shd w:val="clear" w:color="auto" w:fill="FFFF00"/>
          </w:tcPr>
          <w:p w14:paraId="341AA8BD" w14:textId="7DB8CCF9" w:rsidR="00F41007" w:rsidRPr="00805C27" w:rsidRDefault="008039B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0</w:t>
            </w:r>
            <w:r w:rsidR="00765D4A">
              <w:rPr>
                <w:rFonts w:ascii="Calibri" w:hAnsi="Calibri"/>
                <w:color w:val="000000"/>
                <w:sz w:val="22"/>
                <w:szCs w:val="22"/>
                <w:lang w:val="en-GB" w:eastAsia="en-GB"/>
              </w:rPr>
              <w:t>5</w:t>
            </w:r>
            <w:r w:rsidR="00B44E14">
              <w:rPr>
                <w:rFonts w:ascii="Calibri" w:hAnsi="Calibri"/>
                <w:color w:val="000000"/>
                <w:sz w:val="22"/>
                <w:szCs w:val="22"/>
                <w:lang w:val="en-GB" w:eastAsia="en-GB"/>
              </w:rPr>
              <w:t>-</w:t>
            </w:r>
            <w:r>
              <w:rPr>
                <w:rFonts w:ascii="Calibri" w:hAnsi="Calibri"/>
                <w:color w:val="000000"/>
                <w:sz w:val="22"/>
                <w:szCs w:val="22"/>
                <w:lang w:val="en-GB" w:eastAsia="en-GB"/>
              </w:rPr>
              <w:t>1</w:t>
            </w:r>
            <w:r w:rsidR="007B6CFD">
              <w:rPr>
                <w:rFonts w:ascii="Calibri" w:hAnsi="Calibri"/>
                <w:color w:val="000000"/>
                <w:sz w:val="22"/>
                <w:szCs w:val="22"/>
                <w:lang w:val="en-GB" w:eastAsia="en-GB"/>
              </w:rPr>
              <w:t>1</w:t>
            </w:r>
            <w:r w:rsidR="00B44E14">
              <w:rPr>
                <w:rFonts w:ascii="Calibri" w:hAnsi="Calibri"/>
                <w:color w:val="000000"/>
                <w:sz w:val="22"/>
                <w:szCs w:val="22"/>
                <w:lang w:val="en-GB" w:eastAsia="en-GB"/>
              </w:rPr>
              <w:t xml:space="preserve">-2019, </w:t>
            </w:r>
            <w:r w:rsidR="0024492D">
              <w:rPr>
                <w:rFonts w:ascii="Calibri" w:hAnsi="Calibri"/>
                <w:color w:val="000000"/>
                <w:sz w:val="22"/>
                <w:szCs w:val="22"/>
                <w:lang w:val="en-GB" w:eastAsia="en-GB"/>
              </w:rPr>
              <w:t>10</w:t>
            </w:r>
            <w:r w:rsidR="00B44E14">
              <w:rPr>
                <w:rFonts w:ascii="Calibri" w:hAnsi="Calibri"/>
                <w:color w:val="000000"/>
                <w:sz w:val="22"/>
                <w:szCs w:val="22"/>
                <w:lang w:val="en-GB" w:eastAsia="en-GB"/>
              </w:rPr>
              <w:t>:00</w:t>
            </w:r>
            <w:r w:rsidR="0024492D">
              <w:rPr>
                <w:rFonts w:ascii="Calibri" w:hAnsi="Calibri"/>
                <w:color w:val="000000"/>
                <w:sz w:val="22"/>
                <w:szCs w:val="22"/>
                <w:lang w:val="en-GB" w:eastAsia="en-GB"/>
              </w:rPr>
              <w:t>AM</w:t>
            </w:r>
            <w:r w:rsidR="00B44E14">
              <w:rPr>
                <w:rFonts w:ascii="Calibri" w:hAnsi="Calibri"/>
                <w:color w:val="000000"/>
                <w:sz w:val="22"/>
                <w:szCs w:val="22"/>
                <w:lang w:val="en-GB" w:eastAsia="en-GB"/>
              </w:rPr>
              <w:t>, East African Time GMT+3</w:t>
            </w:r>
          </w:p>
        </w:tc>
      </w:tr>
    </w:tbl>
    <w:p w14:paraId="21CB9A5B" w14:textId="7E728E68" w:rsidR="009218AC" w:rsidRPr="00805C27" w:rsidRDefault="009218AC" w:rsidP="00334B91">
      <w:pPr>
        <w:pStyle w:val="Heading1"/>
      </w:pPr>
      <w:bookmarkStart w:id="4" w:name="_Toc466022934"/>
      <w:r w:rsidRPr="00805C27">
        <w:lastRenderedPageBreak/>
        <w:t>Overview</w:t>
      </w:r>
      <w:r w:rsidR="006D1397" w:rsidRPr="00805C27">
        <w:t xml:space="preserve"> of require</w:t>
      </w:r>
      <w:bookmarkEnd w:id="4"/>
      <w:r w:rsidR="00700457">
        <w:t>ments</w:t>
      </w:r>
    </w:p>
    <w:p w14:paraId="7D92EC5C" w14:textId="77777777" w:rsidR="00213014" w:rsidRPr="00DE589B" w:rsidRDefault="00FA78B3" w:rsidP="00213014">
      <w:pPr>
        <w:pStyle w:val="Heading2"/>
      </w:pPr>
      <w:r w:rsidRPr="00DE589B">
        <w:t>S</w:t>
      </w:r>
      <w:r w:rsidR="00213014" w:rsidRPr="00DE589B">
        <w:t>ervice or Supply S</w:t>
      </w:r>
      <w:r w:rsidRPr="00DE589B">
        <w:t>pecification</w:t>
      </w:r>
    </w:p>
    <w:p w14:paraId="2CE69752" w14:textId="43955371" w:rsidR="008451E8" w:rsidRPr="004C103D" w:rsidRDefault="00FA78B3" w:rsidP="000C157F">
      <w:pPr>
        <w:rPr>
          <w:rFonts w:eastAsia="Arial Unicode MS" w:cs="Arial"/>
        </w:rPr>
      </w:pPr>
      <w:r w:rsidRPr="004C103D">
        <w:rPr>
          <w:rFonts w:eastAsia="Arial Unicode MS" w:cs="Arial"/>
        </w:rPr>
        <w:t xml:space="preserve">GOAL </w:t>
      </w:r>
      <w:r w:rsidRPr="00DE589B">
        <w:rPr>
          <w:rFonts w:eastAsia="Arial Unicode MS" w:cs="Arial"/>
        </w:rPr>
        <w:t xml:space="preserve">invites </w:t>
      </w:r>
      <w:r w:rsidRPr="004C103D">
        <w:rPr>
          <w:rFonts w:eastAsia="Arial Unicode MS" w:cs="Arial"/>
        </w:rPr>
        <w:t xml:space="preserve">prospective suppliers </w:t>
      </w:r>
      <w:r w:rsidRPr="00DE589B">
        <w:rPr>
          <w:rFonts w:eastAsia="Arial Unicode MS" w:cs="Arial"/>
        </w:rPr>
        <w:t xml:space="preserve">to </w:t>
      </w:r>
      <w:r w:rsidRPr="004C103D">
        <w:rPr>
          <w:rFonts w:eastAsia="Arial Unicode MS" w:cs="Arial"/>
        </w:rPr>
        <w:t xml:space="preserve">submit tenders for </w:t>
      </w:r>
      <w:r w:rsidR="00081BB3" w:rsidRPr="004C103D">
        <w:rPr>
          <w:rFonts w:eastAsia="Arial Unicode MS" w:cs="Arial"/>
        </w:rPr>
        <w:t>provision of cash delivery in USD and SSP to GOAL offices or activities throughout South Sudan</w:t>
      </w:r>
      <w:r w:rsidR="006E7F04" w:rsidRPr="004C103D">
        <w:rPr>
          <w:rFonts w:eastAsia="Arial Unicode MS" w:cs="Arial"/>
        </w:rPr>
        <w:t>.</w:t>
      </w:r>
      <w:r w:rsidR="0026135E">
        <w:rPr>
          <w:rFonts w:eastAsia="Arial Unicode MS" w:cs="Arial"/>
        </w:rPr>
        <w:t xml:space="preserve"> </w:t>
      </w:r>
      <w:r w:rsidR="0051451C">
        <w:rPr>
          <w:rFonts w:eastAsia="Arial Unicode MS" w:cs="Arial"/>
        </w:rPr>
        <w:t>The service provider will be responsible to provide cash in the currency and denominations requested by GOAL and be responsible for its delivery to a GOAL office or activity. The service provider will be reimbursed by GOAL following completion of the transfer and submission of an invoice and supporting documents.</w:t>
      </w:r>
      <w:r w:rsidR="0051451C" w:rsidRPr="004C103D">
        <w:rPr>
          <w:rFonts w:eastAsia="Arial Unicode MS" w:cs="Arial"/>
        </w:rPr>
        <w:t xml:space="preserve"> </w:t>
      </w:r>
      <w:r w:rsidR="00B416C0" w:rsidRPr="004C103D">
        <w:rPr>
          <w:rFonts w:eastAsia="Arial Unicode MS" w:cs="Arial"/>
        </w:rPr>
        <w:t>T</w:t>
      </w:r>
      <w:r w:rsidR="00255378" w:rsidRPr="004C103D">
        <w:rPr>
          <w:rFonts w:eastAsia="Arial Unicode MS" w:cs="Arial"/>
        </w:rPr>
        <w:t>he technical parameters must meet or exceed minimum specification requirements outline</w:t>
      </w:r>
      <w:r w:rsidR="00B416C0" w:rsidRPr="004C103D">
        <w:rPr>
          <w:rFonts w:eastAsia="Arial Unicode MS" w:cs="Arial"/>
        </w:rPr>
        <w:t xml:space="preserve">d in </w:t>
      </w:r>
      <w:r w:rsidR="004C103D" w:rsidRPr="004C103D">
        <w:rPr>
          <w:rFonts w:eastAsia="Arial Unicode MS" w:cs="Arial"/>
        </w:rPr>
        <w:t>Appendix 2, technical offer.</w:t>
      </w:r>
    </w:p>
    <w:p w14:paraId="6E3935A8" w14:textId="7BDAD963" w:rsidR="008451E8" w:rsidRDefault="003F1BBC" w:rsidP="00FA78B3">
      <w:pPr>
        <w:pStyle w:val="Heading2"/>
      </w:pPr>
      <w:r>
        <w:t xml:space="preserve">The service being offered must be in line with the following requirements </w:t>
      </w:r>
    </w:p>
    <w:p w14:paraId="15D292AB" w14:textId="694D85C2" w:rsidR="003F1BBC" w:rsidRDefault="001366CC" w:rsidP="003F1BBC">
      <w:r>
        <w:t>See details in Appendix 2</w:t>
      </w:r>
      <w:r w:rsidR="00D9549F">
        <w:t xml:space="preserve"> for service and technical proposal requirements.</w:t>
      </w:r>
    </w:p>
    <w:p w14:paraId="26F7C186" w14:textId="0ABCD221" w:rsidR="00316DF2" w:rsidRDefault="00316DF2" w:rsidP="00C717FE">
      <w:pPr>
        <w:pStyle w:val="Heading2"/>
      </w:pPr>
      <w:r>
        <w:t xml:space="preserve">type of contract </w:t>
      </w:r>
    </w:p>
    <w:p w14:paraId="67202D35" w14:textId="05CE7BB9" w:rsidR="00987775" w:rsidRPr="00987775" w:rsidRDefault="00987775" w:rsidP="00987775">
      <w:bookmarkStart w:id="5" w:name="_Hlk7793711"/>
      <w:r w:rsidRPr="00987775">
        <w:t>A Service Contract with one or more Service Providers for a one-year period with annual reviews and renewal up to maximum t</w:t>
      </w:r>
      <w:r w:rsidR="005F451C">
        <w:t>wo</w:t>
      </w:r>
      <w:r w:rsidRPr="00987775">
        <w:t xml:space="preserve"> years.</w:t>
      </w:r>
    </w:p>
    <w:bookmarkEnd w:id="5"/>
    <w:p w14:paraId="58734AE8" w14:textId="77777777" w:rsidR="00987775" w:rsidRPr="00987775" w:rsidRDefault="00987775" w:rsidP="00987775">
      <w:r w:rsidRPr="00987775">
        <w:t xml:space="preserve">Prices and the quality of the service received will be reviewed jointly on an annual basis by GOAL and Service Provider to make sure it’s satisfactory and within current market value. </w:t>
      </w:r>
    </w:p>
    <w:p w14:paraId="5A0D7B66" w14:textId="77777777" w:rsidR="00987775" w:rsidRPr="00987775" w:rsidRDefault="00987775" w:rsidP="00987775">
      <w:r w:rsidRPr="00987775">
        <w:t xml:space="preserve">GOAL, as contracting authority, does not guarantee the volume of business as all services required will be based on the needs and activities of GOAL. </w:t>
      </w:r>
    </w:p>
    <w:p w14:paraId="217C0F9B" w14:textId="4249A856" w:rsidR="00293505" w:rsidRPr="00805C27" w:rsidRDefault="00293505" w:rsidP="00334B91">
      <w:pPr>
        <w:pStyle w:val="Heading1"/>
      </w:pPr>
      <w:bookmarkStart w:id="6" w:name="_Toc466022939"/>
      <w:r w:rsidRPr="00805C27">
        <w:t xml:space="preserve">Terms of </w:t>
      </w:r>
      <w:bookmarkEnd w:id="6"/>
      <w:r w:rsidR="00034C4D">
        <w:t xml:space="preserve">the Procurement </w:t>
      </w:r>
    </w:p>
    <w:p w14:paraId="3BADA2BC" w14:textId="586C8053" w:rsidR="00293505" w:rsidRPr="00805C27" w:rsidRDefault="00293505" w:rsidP="00E249FC">
      <w:pPr>
        <w:pStyle w:val="Heading2"/>
        <w:keepNext w:val="0"/>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805C27">
        <w:t>Procurement Process</w:t>
      </w:r>
      <w:bookmarkEnd w:id="10"/>
      <w:bookmarkEnd w:id="11"/>
      <w:bookmarkEnd w:id="12"/>
    </w:p>
    <w:p w14:paraId="0F48D98C" w14:textId="370C549A"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987775">
        <w:t xml:space="preserve"> </w:t>
      </w:r>
      <w:r w:rsidR="002755B3">
        <w:t xml:space="preserve">National Tender </w:t>
      </w:r>
      <w:r w:rsidR="00DF6FF8" w:rsidRPr="00805C27">
        <w:t>Procedure.</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22F01ED2" w:rsidR="002967DE" w:rsidRPr="002967DE" w:rsidRDefault="002967DE" w:rsidP="002967DE">
      <w:pPr>
        <w:pStyle w:val="Heading3"/>
        <w:spacing w:before="0"/>
      </w:pPr>
      <w:r>
        <w:t>This procurement is funded by</w:t>
      </w:r>
      <w:r w:rsidR="002755B3">
        <w:t xml:space="preserve"> multiple donors including</w:t>
      </w:r>
      <w:r>
        <w:t xml:space="preserve"> </w:t>
      </w:r>
      <w:r w:rsidR="002755B3">
        <w:t>Irish Aid, ECHO, Health Pool Fund</w:t>
      </w:r>
      <w:r w:rsidR="00645CA4">
        <w:t xml:space="preserve"> and </w:t>
      </w:r>
      <w:proofErr w:type="spellStart"/>
      <w:r w:rsidR="00645CA4">
        <w:t>Dfid</w:t>
      </w:r>
      <w:proofErr w:type="spellEnd"/>
      <w:r>
        <w:t xml:space="preserve"> and the tender and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3" w:name="_Toc229548506"/>
      <w:bookmarkStart w:id="14" w:name="_Toc231810370"/>
      <w:bookmarkStart w:id="15" w:name="_Toc466022942"/>
      <w:r w:rsidRPr="00805C27">
        <w:rPr>
          <w:sz w:val="24"/>
        </w:rPr>
        <w:t>C</w:t>
      </w:r>
      <w:r w:rsidR="00293505" w:rsidRPr="00805C27">
        <w:t>larifications and Query Handling</w:t>
      </w:r>
      <w:bookmarkEnd w:id="13"/>
      <w:bookmarkEnd w:id="14"/>
      <w:bookmarkEnd w:id="15"/>
    </w:p>
    <w:p w14:paraId="50526284" w14:textId="2AAF0A0C" w:rsidR="00293505" w:rsidRPr="00805C27" w:rsidRDefault="00293505" w:rsidP="00936C97">
      <w:pPr>
        <w:pStyle w:val="Heading3"/>
        <w:keepNext w:val="0"/>
        <w:spacing w:before="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26916470" w:rsidR="009A6626" w:rsidRPr="00805C27" w:rsidRDefault="00293505" w:rsidP="00936C97">
      <w:pPr>
        <w:pStyle w:val="Heading3"/>
        <w:keepNext w:val="0"/>
        <w:spacing w:before="0"/>
      </w:pPr>
      <w:r w:rsidRPr="00805C27">
        <w:t xml:space="preserve">Requests for additional information or clarifications </w:t>
      </w:r>
      <w:r w:rsidR="001B7249" w:rsidRPr="00805C27">
        <w:t xml:space="preserve">can </w:t>
      </w:r>
      <w:r w:rsidRPr="00805C27">
        <w:t xml:space="preserve">be made up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 xml:space="preserve">GOAL via email at </w:t>
      </w:r>
      <w:hyperlink r:id="rId14" w:history="1">
        <w:r w:rsidR="002E1B16" w:rsidRPr="00366A3A">
          <w:rPr>
            <w:rStyle w:val="Hyperlink"/>
          </w:rPr>
          <w:t>clarifications@goal.ie</w:t>
        </w:r>
      </w:hyperlink>
      <w:r w:rsidR="00E249FC" w:rsidRPr="00034C4D">
        <w:rPr>
          <w:rStyle w:val="Hyperlink"/>
          <w:color w:val="auto"/>
          <w:u w:val="none"/>
        </w:rPr>
        <w:t xml:space="preserve"> </w:t>
      </w:r>
      <w:r w:rsidR="002E1B16" w:rsidRPr="002E1B16">
        <w:rPr>
          <w:rStyle w:val="Hyperlink"/>
          <w:bCs w:val="0"/>
          <w:color w:val="auto"/>
          <w:u w:val="none"/>
        </w:rPr>
        <w:t xml:space="preserve">with the reference </w:t>
      </w:r>
      <w:r w:rsidR="002E1B16" w:rsidRPr="002E1B16">
        <w:rPr>
          <w:rStyle w:val="Hyperlink"/>
          <w:b/>
          <w:color w:val="auto"/>
          <w:u w:val="none"/>
        </w:rPr>
        <w:t>&lt;</w:t>
      </w:r>
      <w:r w:rsidR="00F16CEE">
        <w:rPr>
          <w:rStyle w:val="Hyperlink"/>
          <w:b/>
          <w:color w:val="auto"/>
          <w:u w:val="none"/>
        </w:rPr>
        <w:t>JUB-X-4576</w:t>
      </w:r>
      <w:r w:rsidR="00F16CEE" w:rsidRPr="002E1B16">
        <w:rPr>
          <w:rStyle w:val="Hyperlink"/>
          <w:b/>
          <w:color w:val="auto"/>
          <w:u w:val="none"/>
        </w:rPr>
        <w:t xml:space="preserve"> </w:t>
      </w:r>
      <w:r w:rsidR="002E1B16" w:rsidRPr="002E1B16">
        <w:rPr>
          <w:rStyle w:val="Hyperlink"/>
          <w:b/>
          <w:color w:val="auto"/>
          <w:u w:val="none"/>
        </w:rPr>
        <w:t>&gt; Clarifications</w:t>
      </w:r>
      <w:r w:rsidR="002E1B16" w:rsidRPr="002E1B16">
        <w:rPr>
          <w:rStyle w:val="Hyperlink"/>
          <w:bCs w:val="0"/>
          <w:color w:val="auto"/>
          <w:u w:val="none"/>
        </w:rPr>
        <w:t xml:space="preserve"> in the email subject line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collated</w:t>
      </w:r>
      <w:r w:rsidR="000E669C">
        <w:rPr>
          <w:rStyle w:val="FootnoteReference"/>
          <w:color w:val="auto"/>
        </w:rPr>
        <w:footnoteReference w:id="2"/>
      </w:r>
      <w:r w:rsidR="002C3B7B" w:rsidRPr="00805C27">
        <w:rPr>
          <w:rStyle w:val="Hyperlink"/>
          <w:color w:val="auto"/>
          <w:u w:val="none"/>
        </w:rPr>
        <w:t xml:space="preserve">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A669E46" w14:textId="77777777" w:rsidR="00293505" w:rsidRPr="00805C27" w:rsidRDefault="00673AD0" w:rsidP="00E249FC">
      <w:pPr>
        <w:pStyle w:val="Heading2"/>
        <w:keepNext w:val="0"/>
      </w:pPr>
      <w:bookmarkStart w:id="16" w:name="_Toc229548507"/>
      <w:bookmarkStart w:id="17" w:name="_Toc231810371"/>
      <w:bookmarkStart w:id="18" w:name="_Toc466022943"/>
      <w:r w:rsidRPr="00805C27">
        <w:lastRenderedPageBreak/>
        <w:t>Co</w:t>
      </w:r>
      <w:r w:rsidR="00293505" w:rsidRPr="00805C27">
        <w:t>nditions of Tender Submission</w:t>
      </w:r>
      <w:bookmarkEnd w:id="16"/>
      <w:bookmarkEnd w:id="17"/>
      <w:bookmarkEnd w:id="18"/>
    </w:p>
    <w:p w14:paraId="7DD2C369" w14:textId="3DBD8735"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199F8723" w14:textId="592A3C54"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18100416" w14:textId="0CD94BAC"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062C934B" w14:textId="37109B10"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5E0313"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w:t>
      </w:r>
      <w:r w:rsidRPr="005E0313">
        <w:t>costs will be con</w:t>
      </w:r>
      <w:r w:rsidR="00F2796B" w:rsidRPr="005E0313">
        <w:t>sidered a condition for default</w:t>
      </w:r>
      <w:r w:rsidR="008047E6" w:rsidRPr="005E0313">
        <w:t>.</w:t>
      </w:r>
    </w:p>
    <w:p w14:paraId="6CAE20A6" w14:textId="13996B3F" w:rsidR="00293505" w:rsidRPr="005E0313" w:rsidRDefault="00293505" w:rsidP="00322CE2">
      <w:pPr>
        <w:pStyle w:val="Heading3"/>
        <w:keepNext w:val="0"/>
        <w:spacing w:before="0"/>
      </w:pPr>
      <w:r w:rsidRPr="005E0313">
        <w:t>Any conflicts of interest</w:t>
      </w:r>
      <w:r w:rsidR="007F7D73" w:rsidRPr="005E0313">
        <w:t xml:space="preserve"> (including any family relations to GOAL staff) involving</w:t>
      </w:r>
      <w:r w:rsidRPr="005E0313">
        <w:t xml:space="preserve"> a tenderer</w:t>
      </w:r>
      <w:r w:rsidR="00322CE2" w:rsidRPr="005E0313">
        <w:t xml:space="preserve"> </w:t>
      </w:r>
      <w:r w:rsidRPr="005E0313">
        <w:t>must be fully disclosed to GOAL particularly where there is a conflict of interest in relation to any recommendations or proposals</w:t>
      </w:r>
      <w:r w:rsidR="00F2796B" w:rsidRPr="005E0313">
        <w:t xml:space="preserve"> put forward by the </w:t>
      </w:r>
      <w:r w:rsidR="000167FA" w:rsidRPr="005E0313">
        <w:t>tenderer</w:t>
      </w:r>
      <w:r w:rsidR="008047E6" w:rsidRPr="005E0313">
        <w:t>.</w:t>
      </w:r>
    </w:p>
    <w:p w14:paraId="5507802F" w14:textId="019DDBFC" w:rsidR="00293505" w:rsidRPr="00805C27" w:rsidRDefault="00293505" w:rsidP="00322CE2">
      <w:pPr>
        <w:pStyle w:val="Heading3"/>
        <w:keepNext w:val="0"/>
        <w:spacing w:before="0"/>
      </w:pPr>
      <w:r w:rsidRPr="005E0313">
        <w:t>GOAL will not be liable in respect of any costs incurred</w:t>
      </w:r>
      <w:r w:rsidRPr="00805C27">
        <w:t xml:space="preserve"> by respondents in the preparation and submission of tenders or any associated work effort</w:t>
      </w:r>
      <w:r w:rsidR="00034C4D">
        <w:t xml:space="preserve">. </w:t>
      </w:r>
    </w:p>
    <w:p w14:paraId="1BCD8031" w14:textId="5F158DDF"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4D5686F3" w:rsidR="009A00A2" w:rsidRPr="009A00A2" w:rsidRDefault="00293505" w:rsidP="009A00A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4055508" w14:textId="77777777" w:rsidR="00060AAD" w:rsidRDefault="009A00A2" w:rsidP="00060AAD">
      <w:pPr>
        <w:pStyle w:val="Heading3"/>
        <w:keepNext w:val="0"/>
        <w:spacing w:before="0"/>
      </w:pPr>
      <w:r>
        <w:t>GOAL reserves the right to split the award of this contract between different bidders in any combination it deems appropriate, at its sole discretion.</w:t>
      </w:r>
    </w:p>
    <w:p w14:paraId="627743C4" w14:textId="4E332F15" w:rsidR="00060AAD" w:rsidRDefault="00060AAD" w:rsidP="00060AAD">
      <w:pPr>
        <w:pStyle w:val="Heading3"/>
        <w:keepNext w:val="0"/>
        <w:spacing w:before="0"/>
      </w:pPr>
      <w:r>
        <w:t xml:space="preserve">The Supplier shall seek written approval from GOAL </w:t>
      </w:r>
      <w:r w:rsidRPr="00060AAD">
        <w:t>before</w:t>
      </w:r>
      <w:r>
        <w:t xml:space="preserv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fldChar w:fldCharType="begin"/>
      </w:r>
      <w:r>
        <w:instrText xml:space="preserve"> REF _Ref494291657 \r \h </w:instrText>
      </w:r>
      <w:r>
        <w:fldChar w:fldCharType="separate"/>
      </w:r>
      <w:r w:rsidR="003109ED">
        <w:rPr>
          <w:b/>
          <w:bCs w:val="0"/>
          <w:lang w:val="en-US"/>
        </w:rPr>
        <w:t>Error! Reference source not found.</w:t>
      </w:r>
      <w:r>
        <w:fldChar w:fldCharType="end"/>
      </w:r>
      <w:r>
        <w:t>.</w:t>
      </w:r>
    </w:p>
    <w:p w14:paraId="71CD6358" w14:textId="64B3F36C" w:rsidR="00060AAD" w:rsidRPr="00060AAD" w:rsidRDefault="00060AAD" w:rsidP="00060AAD">
      <w:pPr>
        <w:pStyle w:val="Heading3"/>
        <w:keepNext w:val="0"/>
        <w:spacing w:before="0"/>
      </w:pPr>
      <w:r>
        <w:t>GOAL reserves the right to refuse any subcontractor that is proposed by the Supplier.</w:t>
      </w:r>
    </w:p>
    <w:p w14:paraId="31CD0A9B" w14:textId="518D6583" w:rsidR="009A00A2" w:rsidRDefault="009A00A2"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3207A313" w14:textId="517C7F72"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6590120D" w14:textId="14EF6CDE" w:rsidR="0003332A" w:rsidRPr="00805C27" w:rsidRDefault="0003332A" w:rsidP="00936C97">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23C3E92E" w14:textId="77777777" w:rsidR="00936C97" w:rsidRPr="00936C97" w:rsidRDefault="00703982" w:rsidP="00E02D41">
      <w:pPr>
        <w:pStyle w:val="Heading3"/>
        <w:keepNext w:val="0"/>
        <w:spacing w:before="0"/>
        <w:rPr>
          <w:lang w:val="en-GB"/>
        </w:rPr>
      </w:pPr>
      <w:r w:rsidRPr="00936C97">
        <w:rPr>
          <w:rFonts w:eastAsia="Arial Unicode MS"/>
        </w:rPr>
        <w:t xml:space="preserve">This document is not construed in </w:t>
      </w:r>
      <w:r w:rsidR="008047E6" w:rsidRPr="00936C97">
        <w:rPr>
          <w:rFonts w:eastAsia="Arial Unicode MS"/>
        </w:rPr>
        <w:t>any way as an offer to contract.</w:t>
      </w:r>
    </w:p>
    <w:p w14:paraId="6ECBA20A" w14:textId="25540802" w:rsidR="009204F3" w:rsidRPr="00936C97" w:rsidRDefault="00DC31C2" w:rsidP="00E02D41">
      <w:pPr>
        <w:pStyle w:val="Heading3"/>
        <w:keepNext w:val="0"/>
        <w:spacing w:before="0"/>
        <w:rPr>
          <w:lang w:val="en-GB"/>
        </w:rPr>
      </w:pPr>
      <w:r w:rsidRPr="00805C27">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936C97">
        <w:rPr>
          <w:color w:val="auto"/>
        </w:rPr>
        <w:t>requirements</w:t>
      </w:r>
      <w:r w:rsidR="002C3B7B" w:rsidRPr="00936C97">
        <w:rPr>
          <w:color w:val="auto"/>
        </w:rPr>
        <w:t xml:space="preserve">. </w:t>
      </w:r>
      <w:r w:rsidR="009204F3" w:rsidRPr="00805C27">
        <w:t xml:space="preserve">Any </w:t>
      </w:r>
      <w:r w:rsidR="009204F3" w:rsidRPr="00936C97">
        <w:rPr>
          <w:lang w:val="en-GB"/>
        </w:rPr>
        <w:t xml:space="preserve">contract(s) that arise from this </w:t>
      </w:r>
      <w:r w:rsidR="00322CE2" w:rsidRPr="00936C97">
        <w:rPr>
          <w:lang w:val="en-GB"/>
        </w:rPr>
        <w:t xml:space="preserve">ITT </w:t>
      </w:r>
      <w:r w:rsidR="009204F3" w:rsidRPr="00936C97">
        <w:rPr>
          <w:lang w:val="en-GB"/>
        </w:rPr>
        <w:t>may be financed by</w:t>
      </w:r>
      <w:r w:rsidR="008047E6" w:rsidRPr="00936C97">
        <w:rPr>
          <w:lang w:val="en-GB"/>
        </w:rPr>
        <w:t> multiple</w:t>
      </w:r>
      <w:r w:rsidR="009204F3" w:rsidRPr="00936C9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sidRPr="00936C97">
        <w:rPr>
          <w:lang w:val="en-GB"/>
        </w:rPr>
        <w:t xml:space="preserve">ITT </w:t>
      </w:r>
      <w:r w:rsidR="009204F3" w:rsidRPr="00936C97">
        <w:rPr>
          <w:lang w:val="en-GB"/>
        </w:rPr>
        <w:t xml:space="preserve">assumes </w:t>
      </w:r>
      <w:r w:rsidR="008047E6" w:rsidRPr="00936C97">
        <w:rPr>
          <w:lang w:val="en-GB"/>
        </w:rPr>
        <w:t xml:space="preserve">Service Provider </w:t>
      </w:r>
      <w:r w:rsidR="009204F3" w:rsidRPr="00936C97">
        <w:rPr>
          <w:lang w:val="en-GB"/>
        </w:rPr>
        <w:t xml:space="preserve">acceptance of these conditions. </w:t>
      </w:r>
    </w:p>
    <w:p w14:paraId="3838DC6D" w14:textId="71003AF9" w:rsidR="004E5714" w:rsidRDefault="004E5714" w:rsidP="004E5714">
      <w:pPr>
        <w:pStyle w:val="Heading3"/>
        <w:spacing w:before="0"/>
      </w:pPr>
      <w:r w:rsidRPr="00EE310C">
        <w:rPr>
          <w:b/>
          <w:u w:val="single"/>
        </w:rPr>
        <w:lastRenderedPageBreak/>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4ABF3724" w14:textId="2D9400C9" w:rsidR="00316DF2" w:rsidRPr="00805C27" w:rsidRDefault="00316DF2" w:rsidP="00316DF2">
      <w:pPr>
        <w:pStyle w:val="Heading2"/>
      </w:pPr>
      <w:bookmarkStart w:id="19" w:name="_Toc466022938"/>
      <w:r w:rsidRPr="00805C27">
        <w:t>Quality Control</w:t>
      </w:r>
      <w:bookmarkEnd w:id="19"/>
    </w:p>
    <w:p w14:paraId="24B349BB"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0D2042C2" w14:textId="3D1FB09C" w:rsidR="00316DF2" w:rsidRPr="00805C27" w:rsidRDefault="00316DF2" w:rsidP="001801A6">
      <w:r w:rsidRPr="00805C27">
        <w:t xml:space="preserve">In cases of </w:t>
      </w:r>
      <w:r w:rsidR="001801A6">
        <w:t>supplier’s</w:t>
      </w:r>
      <w:r w:rsidRPr="00805C27">
        <w:t xml:space="preserve"> quality default</w:t>
      </w:r>
      <w:r w:rsidR="00C5297D">
        <w:t>,</w:t>
      </w:r>
      <w:r w:rsidRPr="00805C27">
        <w:t xml:space="preserve"> in addition to Liquidated Damages</w:t>
      </w:r>
      <w:r w:rsidR="00C5297D">
        <w:t>,</w:t>
      </w:r>
      <w:r w:rsidRPr="00805C27">
        <w:t xml:space="preserve"> section 21 of GOAL Standard Terms and Conditions</w:t>
      </w:r>
      <w:r w:rsidR="00E97C36">
        <w:t xml:space="preserve">, </w:t>
      </w:r>
      <w:r w:rsidRPr="00805C27">
        <w:t xml:space="preserve">the costs of the quality inspections and loading surveyor will be charged to the </w:t>
      </w:r>
      <w:r w:rsidRPr="00805C27">
        <w:rPr>
          <w:rFonts w:ascii="Calibri" w:hAnsi="Calibri" w:cs="Arial"/>
          <w:lang w:val="en-US"/>
        </w:rPr>
        <w:t>Service Provider</w:t>
      </w:r>
      <w:r w:rsidRPr="00805C27">
        <w:t>.</w:t>
      </w:r>
    </w:p>
    <w:p w14:paraId="29ADCC51" w14:textId="1C258A62"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GOAL Standard Terms and Conditions. GOAL may choose to visit </w:t>
      </w:r>
      <w:r w:rsidR="00BF23F3">
        <w:t>vendors</w:t>
      </w:r>
      <w:r w:rsidRPr="00805C27">
        <w:t>, including sub-contractors (if any) as per of the evaluation process.</w:t>
      </w:r>
    </w:p>
    <w:p w14:paraId="512CF911" w14:textId="154B88C3" w:rsidR="00B66695" w:rsidRPr="00CC4587" w:rsidRDefault="00CE3BE3" w:rsidP="00CE3BE3">
      <w:pPr>
        <w:pStyle w:val="Heading2"/>
      </w:pPr>
      <w:bookmarkStart w:id="20" w:name="_Toc466022944"/>
      <w:bookmarkEnd w:id="20"/>
      <w:r w:rsidRPr="00CC4587">
        <w:t>Submission of Tenders</w:t>
      </w:r>
    </w:p>
    <w:p w14:paraId="3675106C" w14:textId="77777777" w:rsidR="00CE3BE3" w:rsidRDefault="00CE3BE3" w:rsidP="00CE3BE3">
      <w:bookmarkStart w:id="21" w:name="_Toc465864399"/>
      <w:bookmarkStart w:id="22" w:name="_Toc465869570"/>
      <w:bookmarkStart w:id="23" w:name="_Toc466022946"/>
      <w:r>
        <w:t>Tenders</w:t>
      </w:r>
      <w:r w:rsidR="00316DF2">
        <w:t xml:space="preserve"> must be delivered</w:t>
      </w:r>
      <w:r>
        <w:t xml:space="preserve"> in one of the following two ways:</w:t>
      </w:r>
    </w:p>
    <w:p w14:paraId="0A44D39F" w14:textId="7951F4AF" w:rsidR="00047B01" w:rsidRPr="00CE3BE3" w:rsidRDefault="00CE3BE3" w:rsidP="4ABCBE7D">
      <w:pPr>
        <w:pStyle w:val="ListParagraph"/>
        <w:numPr>
          <w:ilvl w:val="0"/>
          <w:numId w:val="4"/>
        </w:numPr>
        <w:rPr>
          <w:b/>
          <w:bCs/>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6" w:history="1">
        <w:r w:rsidR="00047B01" w:rsidRPr="00805C27">
          <w:rPr>
            <w:rStyle w:val="Hyperlink"/>
          </w:rPr>
          <w:t>tenders@goal.ie</w:t>
        </w:r>
      </w:hyperlink>
      <w:r w:rsidR="00047B01" w:rsidRPr="00805C27">
        <w:t xml:space="preserve"> and in the subject field state:</w:t>
      </w:r>
      <w:bookmarkEnd w:id="21"/>
      <w:bookmarkEnd w:id="22"/>
      <w:bookmarkEnd w:id="23"/>
    </w:p>
    <w:p w14:paraId="0D772BB1" w14:textId="4D96EBD2" w:rsidR="00047B01" w:rsidRPr="00805C27" w:rsidRDefault="004E2F74" w:rsidP="003B0C0E">
      <w:pPr>
        <w:pStyle w:val="ListParagraph"/>
        <w:numPr>
          <w:ilvl w:val="1"/>
          <w:numId w:val="4"/>
        </w:numPr>
        <w:jc w:val="both"/>
        <w:rPr>
          <w:b/>
          <w:i/>
        </w:rPr>
      </w:pPr>
      <w:r>
        <w:rPr>
          <w:b/>
          <w:i/>
        </w:rPr>
        <w:t>JUB-X-4576 Financial Services</w:t>
      </w:r>
      <w:r w:rsidR="00C4318E">
        <w:rPr>
          <w:b/>
          <w:i/>
        </w:rPr>
        <w:t xml:space="preserve"> and,</w:t>
      </w:r>
    </w:p>
    <w:p w14:paraId="2FD3F03B" w14:textId="51B6C435" w:rsidR="00047B01" w:rsidRPr="00805C27" w:rsidRDefault="00047B01" w:rsidP="003B0C0E">
      <w:pPr>
        <w:pStyle w:val="ListParagraph"/>
        <w:numPr>
          <w:ilvl w:val="1"/>
          <w:numId w:val="4"/>
        </w:numPr>
        <w:jc w:val="both"/>
        <w:rPr>
          <w:b/>
        </w:rPr>
      </w:pPr>
      <w:r w:rsidRPr="00805C27">
        <w:rPr>
          <w:b/>
          <w:i/>
        </w:rPr>
        <w:t>Name of your firm with the title of the attachment</w:t>
      </w:r>
      <w:r w:rsidR="00C4318E">
        <w:rPr>
          <w:b/>
          <w:i/>
        </w:rPr>
        <w:t xml:space="preserve"> and,</w:t>
      </w:r>
    </w:p>
    <w:p w14:paraId="70B3D37C" w14:textId="77777777" w:rsidR="00047B01" w:rsidRPr="00BF23F3" w:rsidRDefault="00047B01" w:rsidP="003B0C0E">
      <w:pPr>
        <w:pStyle w:val="ListParagraph"/>
        <w:numPr>
          <w:ilvl w:val="1"/>
          <w:numId w:val="4"/>
        </w:numPr>
        <w:jc w:val="both"/>
        <w:rPr>
          <w:b/>
          <w:i/>
        </w:rPr>
      </w:pPr>
      <w:r w:rsidRPr="00805C27">
        <w:rPr>
          <w:b/>
          <w:i/>
        </w:rPr>
        <w:t xml:space="preserve">Number of emails that are sent e.g. </w:t>
      </w:r>
      <w:r w:rsidRPr="00BF23F3">
        <w:rPr>
          <w:b/>
          <w:i/>
        </w:rPr>
        <w:t>1 of 3, 2 of 3, 3 of 3.</w:t>
      </w:r>
    </w:p>
    <w:p w14:paraId="544CEA81" w14:textId="77777777" w:rsidR="00D52F1B" w:rsidRP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Documents submitted solely in excel, word or other ‘soft copy’ format shall lead to the bid being rejected. </w:t>
      </w:r>
    </w:p>
    <w:p w14:paraId="500978AD" w14:textId="7EBD0FA4" w:rsidR="00AE2DA4" w:rsidRPr="00D42FE0" w:rsidRDefault="00047B01" w:rsidP="00D42FE0">
      <w:pPr>
        <w:pStyle w:val="ListParagraph"/>
        <w:numPr>
          <w:ilvl w:val="0"/>
          <w:numId w:val="4"/>
        </w:numPr>
        <w:rPr>
          <w:rFonts w:ascii="Times New Roman" w:hAnsi="Times New Roman" w:cs="Times New Roman"/>
        </w:rPr>
      </w:pPr>
      <w:r w:rsidRPr="00805C27">
        <w:t xml:space="preserve">If electronic bid submission is not possible please submit </w:t>
      </w:r>
      <w:bookmarkStart w:id="24" w:name="_Toc465864398"/>
      <w:bookmarkStart w:id="25" w:name="_Toc465869569"/>
      <w:bookmarkStart w:id="26" w:name="_Toc466022945"/>
      <w:r w:rsidRPr="00805C27">
        <w:t>i</w:t>
      </w:r>
      <w:r w:rsidR="00AE2DA4" w:rsidRPr="00805C27">
        <w:t>n a sealed envelope m</w:t>
      </w:r>
      <w:r w:rsidR="00D6489C">
        <w:t xml:space="preserve">arked </w:t>
      </w:r>
      <w:r w:rsidR="00D6148D" w:rsidRPr="00F16CEE">
        <w:rPr>
          <w:b/>
          <w:bCs/>
        </w:rPr>
        <w:t>JUB-X-4576 Financial Services</w:t>
      </w:r>
      <w:r w:rsidR="00D6148D">
        <w:t xml:space="preserve"> </w:t>
      </w:r>
      <w:r w:rsidR="00D6489C">
        <w:t>with the words ‘</w:t>
      </w:r>
      <w:r w:rsidR="00D6489C" w:rsidRPr="00F16CEE">
        <w:rPr>
          <w:i/>
          <w:highlight w:val="yellow"/>
        </w:rPr>
        <w:t>n</w:t>
      </w:r>
      <w:r w:rsidR="00344D93" w:rsidRPr="00F16CEE">
        <w:rPr>
          <w:i/>
          <w:highlight w:val="yellow"/>
        </w:rPr>
        <w:t>ot be opened before</w:t>
      </w:r>
      <w:r w:rsidR="00D6489C" w:rsidRPr="00F16CEE">
        <w:rPr>
          <w:i/>
          <w:highlight w:val="yellow"/>
        </w:rPr>
        <w:t xml:space="preserve"> the deadline</w:t>
      </w:r>
      <w:r w:rsidR="00344D93" w:rsidRPr="00F16CEE">
        <w:rPr>
          <w:i/>
          <w:highlight w:val="yellow"/>
        </w:rPr>
        <w:t xml:space="preserve"> </w:t>
      </w:r>
      <w:r w:rsidR="008039BF" w:rsidRPr="00F16CEE">
        <w:rPr>
          <w:i/>
          <w:highlight w:val="yellow"/>
        </w:rPr>
        <w:t>0</w:t>
      </w:r>
      <w:r w:rsidR="00765D4A" w:rsidRPr="00F16CEE">
        <w:rPr>
          <w:i/>
          <w:highlight w:val="yellow"/>
        </w:rPr>
        <w:t>5</w:t>
      </w:r>
      <w:r w:rsidR="00B13642" w:rsidRPr="00F16CEE">
        <w:rPr>
          <w:i/>
          <w:highlight w:val="yellow"/>
        </w:rPr>
        <w:t>-</w:t>
      </w:r>
      <w:r w:rsidR="008039BF" w:rsidRPr="00F16CEE">
        <w:rPr>
          <w:i/>
          <w:highlight w:val="yellow"/>
        </w:rPr>
        <w:t>1</w:t>
      </w:r>
      <w:r w:rsidR="00821EB8">
        <w:rPr>
          <w:i/>
          <w:highlight w:val="yellow"/>
        </w:rPr>
        <w:t>1</w:t>
      </w:r>
      <w:r w:rsidR="00B13642" w:rsidRPr="00F16CEE">
        <w:rPr>
          <w:i/>
          <w:highlight w:val="yellow"/>
        </w:rPr>
        <w:t xml:space="preserve">-2019, </w:t>
      </w:r>
      <w:r w:rsidR="008039BF" w:rsidRPr="00F16CEE">
        <w:rPr>
          <w:i/>
          <w:highlight w:val="yellow"/>
        </w:rPr>
        <w:t>1</w:t>
      </w:r>
      <w:r w:rsidR="00B13642" w:rsidRPr="00F16CEE">
        <w:rPr>
          <w:i/>
          <w:highlight w:val="yellow"/>
        </w:rPr>
        <w:t>0</w:t>
      </w:r>
      <w:r w:rsidR="00F3521C" w:rsidRPr="00F16CEE">
        <w:rPr>
          <w:i/>
          <w:highlight w:val="yellow"/>
        </w:rPr>
        <w:t>:</w:t>
      </w:r>
      <w:r w:rsidR="008039BF" w:rsidRPr="00F16CEE">
        <w:rPr>
          <w:i/>
          <w:highlight w:val="yellow"/>
        </w:rPr>
        <w:t>00AM</w:t>
      </w:r>
      <w:r w:rsidR="00B13642" w:rsidRPr="00F16CEE">
        <w:rPr>
          <w:i/>
          <w:highlight w:val="yellow"/>
        </w:rPr>
        <w:t xml:space="preserve">, East African Time GMT+3, </w:t>
      </w:r>
      <w:r w:rsidR="00AE2DA4" w:rsidRPr="00F16CEE">
        <w:rPr>
          <w:i/>
          <w:highlight w:val="yellow"/>
        </w:rPr>
        <w:t>by the tender</w:t>
      </w:r>
      <w:r w:rsidR="00322CE2" w:rsidRPr="00F16CEE">
        <w:rPr>
          <w:i/>
          <w:highlight w:val="yellow"/>
        </w:rPr>
        <w:t xml:space="preserve"> </w:t>
      </w:r>
      <w:r w:rsidR="00AE2DA4" w:rsidRPr="00F16CEE">
        <w:rPr>
          <w:i/>
          <w:highlight w:val="yellow"/>
        </w:rPr>
        <w:t>comm</w:t>
      </w:r>
      <w:r w:rsidR="00D6489C" w:rsidRPr="00F16CEE">
        <w:rPr>
          <w:i/>
          <w:highlight w:val="yellow"/>
        </w:rPr>
        <w:t>itte</w:t>
      </w:r>
      <w:r w:rsidR="00AE2DA4" w:rsidRPr="00F16CEE">
        <w:rPr>
          <w:i/>
          <w:highlight w:val="yellow"/>
        </w:rPr>
        <w:t>e’</w:t>
      </w:r>
      <w:r w:rsidR="00AE2DA4" w:rsidRPr="00CE3BE3">
        <w:rPr>
          <w:i/>
        </w:rPr>
        <w:t xml:space="preserve"> </w:t>
      </w:r>
      <w:r w:rsidR="007F41A4" w:rsidRPr="00CE3BE3">
        <w:rPr>
          <w:u w:val="single"/>
        </w:rPr>
        <w:t xml:space="preserve">with your financial and technical offers </w:t>
      </w:r>
      <w:r w:rsidR="00073C78" w:rsidRPr="00CE3BE3">
        <w:rPr>
          <w:u w:val="single"/>
        </w:rPr>
        <w:t xml:space="preserve">inside in two </w:t>
      </w:r>
      <w:r w:rsidR="007F41A4" w:rsidRPr="00CE3BE3">
        <w:rPr>
          <w:u w:val="single"/>
        </w:rPr>
        <w:t>separate envelopes</w:t>
      </w:r>
      <w:r w:rsidR="00073C78" w:rsidRPr="00CE3BE3">
        <w:rPr>
          <w:u w:val="single"/>
        </w:rPr>
        <w:t xml:space="preserve"> marked as Financial Offer and Technical Offer</w:t>
      </w:r>
      <w:r w:rsidR="007F41A4" w:rsidRPr="00805C27">
        <w:t xml:space="preserve"> </w:t>
      </w:r>
      <w:r w:rsidR="00AE2DA4" w:rsidRPr="00805C27">
        <w:t xml:space="preserve">to the Private Tender Box c/o </w:t>
      </w:r>
      <w:bookmarkEnd w:id="24"/>
      <w:bookmarkEnd w:id="25"/>
      <w:bookmarkEnd w:id="26"/>
      <w:r w:rsidR="00D42FE0" w:rsidRPr="00D42FE0">
        <w:t xml:space="preserve">GOAL South Sudan Juba office which is located on Plot No. 354, Block South, </w:t>
      </w:r>
      <w:proofErr w:type="spellStart"/>
      <w:r w:rsidR="00D42FE0" w:rsidRPr="00D42FE0">
        <w:t>Munuki</w:t>
      </w:r>
      <w:proofErr w:type="spellEnd"/>
      <w:r w:rsidR="00D42FE0" w:rsidRPr="00D42FE0">
        <w:t>, Juba.</w:t>
      </w:r>
      <w:r w:rsidR="00AE2DA4" w:rsidRPr="00805C27">
        <w:t xml:space="preserve">  </w:t>
      </w:r>
    </w:p>
    <w:p w14:paraId="674B973B" w14:textId="1EFA98AA" w:rsidR="009169FD" w:rsidRDefault="009169FD" w:rsidP="009169FD">
      <w:pPr>
        <w:pStyle w:val="ListParagraph"/>
        <w:ind w:left="360"/>
      </w:pPr>
      <w:r>
        <w:t xml:space="preserve">Envelopes may be sent through postal or courier </w:t>
      </w:r>
      <w:r w:rsidR="00E923D1">
        <w:t>services or</w:t>
      </w:r>
      <w:r>
        <w:t xml:space="preserve"> delivered by hand; and will be accepted during </w:t>
      </w:r>
      <w:r w:rsidRPr="00F16CEE">
        <w:rPr>
          <w:highlight w:val="yellow"/>
        </w:rPr>
        <w:t>normal working hours</w:t>
      </w:r>
      <w:r w:rsidR="00C22292">
        <w:t>, 08:00AM – 05:00PM,</w:t>
      </w:r>
      <w:r w:rsidR="00C22292" w:rsidRPr="00C22292">
        <w:t xml:space="preserve"> East African Time GMT+3</w:t>
      </w:r>
      <w:r w:rsidR="00C22292">
        <w:t>,</w:t>
      </w:r>
      <w:r>
        <w:t xml:space="preserve"> for the country of submission. Please note that the GOAL office will not be open during weekends or public holidays.</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1"/>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0F8F8AB5" w:rsidR="00316DF2" w:rsidRDefault="00316DF2" w:rsidP="00322CE2">
      <w:pPr>
        <w:pStyle w:val="Heading2"/>
      </w:pPr>
      <w:r>
        <w:lastRenderedPageBreak/>
        <w:t>Tender</w:t>
      </w:r>
      <w:r w:rsidR="00322CE2">
        <w:t xml:space="preserve"> </w:t>
      </w:r>
      <w:r>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CC91822" w14:textId="4235611A" w:rsidR="00CE3BE3" w:rsidRPr="00CE3BE3" w:rsidRDefault="003C215E"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sidRPr="00757278">
        <w:rPr>
          <w:rFonts w:ascii="Times New Roman" w:hAnsi="Times New Roman" w:cs="Times New Roman"/>
          <w:b/>
        </w:rPr>
        <w:t xml:space="preserve">GOAL South Sudan, Plot No. 354 Block South, </w:t>
      </w:r>
      <w:proofErr w:type="spellStart"/>
      <w:r w:rsidRPr="00757278">
        <w:rPr>
          <w:rFonts w:ascii="Times New Roman" w:hAnsi="Times New Roman" w:cs="Times New Roman"/>
          <w:b/>
        </w:rPr>
        <w:t>Munuki</w:t>
      </w:r>
      <w:proofErr w:type="spellEnd"/>
      <w:r w:rsidRPr="00757278">
        <w:rPr>
          <w:rFonts w:ascii="Times New Roman" w:hAnsi="Times New Roman" w:cs="Times New Roman"/>
          <w:b/>
        </w:rPr>
        <w:t>, Juba South Sudan</w:t>
      </w:r>
    </w:p>
    <w:p w14:paraId="4D02DCF7" w14:textId="194DA4A2"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r w:rsidR="00C22292" w:rsidRPr="00C22292">
        <w:rPr>
          <w:highlight w:val="yellow"/>
        </w:rPr>
        <w:t>tenders@goal.ie</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6A0CA197" w14:textId="10C8EF63" w:rsidR="005076AF" w:rsidRDefault="005076AF" w:rsidP="00322CE2">
      <w:r w:rsidRPr="00805C27">
        <w:t>Suppliers are invited to attend the Tender</w:t>
      </w:r>
      <w:r w:rsidR="00322CE2">
        <w:t xml:space="preserve"> </w:t>
      </w:r>
      <w:r w:rsidRPr="00805C27">
        <w:t xml:space="preserve">Opening Meeting at their own cost. </w:t>
      </w:r>
    </w:p>
    <w:p w14:paraId="6CBF0E36" w14:textId="6DDEFFDE" w:rsidR="00EE1801" w:rsidRDefault="00636464" w:rsidP="00E249FC">
      <w:pPr>
        <w:pStyle w:val="Heading1"/>
        <w:keepNext w:val="0"/>
      </w:pPr>
      <w:bookmarkStart w:id="27" w:name="_Toc466022947"/>
      <w:r w:rsidRPr="00805C27">
        <w:t xml:space="preserve">Evaluation Process </w:t>
      </w:r>
      <w:bookmarkEnd w:id="27"/>
    </w:p>
    <w:p w14:paraId="5D9A30D2" w14:textId="23BBDB5E" w:rsidR="00C61CAB" w:rsidRDefault="00D6489C" w:rsidP="00C61CAB">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0876E3">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00C4717E">
        <w:tc>
          <w:tcPr>
            <w:tcW w:w="10184" w:type="dxa"/>
            <w:gridSpan w:val="3"/>
            <w:shd w:val="clear" w:color="auto" w:fill="D9D9D9" w:themeFill="background1" w:themeFillShade="D9"/>
          </w:tcPr>
          <w:p w14:paraId="3B052829" w14:textId="2FD7590C"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6F2D0D7A" w14:textId="14BAAB46" w:rsidTr="00304072">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073DDA6" w14:textId="77777777" w:rsidR="00304072" w:rsidRPr="003F1BBC" w:rsidRDefault="00304072" w:rsidP="003B0C0E">
            <w:pPr>
              <w:pStyle w:val="ListParagraph"/>
              <w:numPr>
                <w:ilvl w:val="0"/>
                <w:numId w:val="7"/>
              </w:numPr>
              <w:ind w:left="318"/>
              <w:rPr>
                <w:b/>
              </w:rPr>
            </w:pPr>
            <w:r w:rsidRPr="003F1BBC">
              <w:rPr>
                <w:b/>
              </w:rPr>
              <w:t xml:space="preserve">Closing Date: </w:t>
            </w:r>
          </w:p>
          <w:p w14:paraId="180AF8F5"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77FD85B3" w14:textId="77777777" w:rsidR="00304072" w:rsidRPr="003F1BBC" w:rsidRDefault="00304072" w:rsidP="003B0C0E">
            <w:pPr>
              <w:pStyle w:val="ListParagraph"/>
              <w:numPr>
                <w:ilvl w:val="0"/>
                <w:numId w:val="7"/>
              </w:numPr>
              <w:ind w:left="318"/>
              <w:rPr>
                <w:b/>
              </w:rPr>
            </w:pPr>
            <w:r>
              <w:rPr>
                <w:b/>
              </w:rPr>
              <w:t>Submission</w:t>
            </w:r>
            <w:r w:rsidRPr="003F1BBC">
              <w:rPr>
                <w:b/>
              </w:rPr>
              <w:t xml:space="preserve"> Method: </w:t>
            </w:r>
          </w:p>
          <w:p w14:paraId="53FF14CB" w14:textId="02D8A4E7" w:rsidR="00304072" w:rsidRDefault="00304072" w:rsidP="00304072">
            <w:pPr>
              <w:ind w:left="318"/>
            </w:pPr>
            <w:r w:rsidRPr="00805C27">
              <w:t xml:space="preserve">Proposals must be delivered in the method specified in </w:t>
            </w:r>
            <w:r w:rsidRPr="004D7B5F">
              <w:rPr>
                <w:highlight w:val="yellow"/>
              </w:rPr>
              <w:t xml:space="preserve">section </w:t>
            </w:r>
            <w:r w:rsidR="00C22292">
              <w:rPr>
                <w:highlight w:val="yellow"/>
              </w:rPr>
              <w:t>4</w:t>
            </w:r>
            <w:r w:rsidRPr="004D7B5F">
              <w:rPr>
                <w:highlight w:val="yellow"/>
              </w:rPr>
              <w:t>.5</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BCD97D1" w14:textId="77777777" w:rsidR="00304072" w:rsidRPr="003F1BBC" w:rsidRDefault="00304072" w:rsidP="003B0C0E">
            <w:pPr>
              <w:pStyle w:val="ListParagraph"/>
              <w:numPr>
                <w:ilvl w:val="0"/>
                <w:numId w:val="7"/>
              </w:numPr>
              <w:ind w:left="318"/>
              <w:rPr>
                <w:b/>
              </w:rPr>
            </w:pPr>
            <w:r w:rsidRPr="003F1BBC">
              <w:rPr>
                <w:b/>
              </w:rPr>
              <w:t xml:space="preserve">Format and Structure of the Proposals: </w:t>
            </w:r>
          </w:p>
          <w:p w14:paraId="19463898" w14:textId="10D1C513" w:rsidR="00304072" w:rsidRPr="00DD097B" w:rsidRDefault="00304072" w:rsidP="00322CE2">
            <w:pPr>
              <w:ind w:left="318"/>
              <w:rPr>
                <w:rFonts w:ascii="Calibri" w:hAnsi="Calibri"/>
                <w:sz w:val="24"/>
              </w:rPr>
            </w:pPr>
            <w:r w:rsidRPr="00805C27">
              <w:t xml:space="preserve">Proposals must conform to the </w:t>
            </w:r>
            <w:r w:rsidRPr="009A1571">
              <w:t xml:space="preserve">Response </w:t>
            </w:r>
            <w:r w:rsidRPr="00435317">
              <w:t>Format</w:t>
            </w:r>
            <w:r w:rsidR="009A1571" w:rsidRPr="00435317">
              <w:t xml:space="preserve"> laid out in section 6</w:t>
            </w:r>
            <w:r w:rsidRPr="00435317">
              <w:t xml:space="preserve"> and </w:t>
            </w:r>
            <w:r w:rsidR="009A1571" w:rsidRPr="00435317">
              <w:t xml:space="preserve">Appendix </w:t>
            </w:r>
            <w:r w:rsidR="00435317" w:rsidRPr="00435317">
              <w:t>2 and 3</w:t>
            </w:r>
            <w:r w:rsidRPr="00435317">
              <w:t xml:space="preserve"> of these Instructions to Tenderers or such revised format and structure as may be notified to Tenderers</w:t>
            </w:r>
            <w:r w:rsidRPr="00805C27">
              <w:t xml:space="preserve">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35F5E8E0" w14:textId="77777777" w:rsidR="00304072" w:rsidRPr="003F1BBC" w:rsidRDefault="00304072" w:rsidP="003B0C0E">
            <w:pPr>
              <w:pStyle w:val="ListParagraph"/>
              <w:numPr>
                <w:ilvl w:val="0"/>
                <w:numId w:val="7"/>
              </w:numPr>
              <w:ind w:left="318"/>
              <w:rPr>
                <w:b/>
              </w:rPr>
            </w:pPr>
            <w:r w:rsidRPr="003F1BBC">
              <w:rPr>
                <w:b/>
              </w:rPr>
              <w:t xml:space="preserve">Confirmation of validity of your proposal: </w:t>
            </w:r>
          </w:p>
          <w:p w14:paraId="0FD60598" w14:textId="2D617F3B" w:rsidR="00304072" w:rsidRPr="00304072" w:rsidRDefault="00304072" w:rsidP="00322CE2">
            <w:pPr>
              <w:ind w:left="318"/>
              <w:rPr>
                <w:rFonts w:ascii="Calibri" w:hAnsi="Calibri"/>
                <w:lang w:val="en-GB"/>
              </w:rPr>
            </w:pPr>
            <w:r w:rsidRPr="00805C27">
              <w:rPr>
                <w:rFonts w:ascii="Calibri" w:hAnsi="Calibri"/>
                <w:lang w:val="en-GB"/>
              </w:rPr>
              <w:t>The Tenderers must confirm that the period of validity of their proposal is not less than 90 (ninety) days.</w:t>
            </w:r>
          </w:p>
        </w:tc>
      </w:tr>
      <w:tr w:rsidR="00C4717E" w14:paraId="15C0C099" w14:textId="77777777" w:rsidTr="000876E3">
        <w:tc>
          <w:tcPr>
            <w:tcW w:w="759" w:type="dxa"/>
            <w:shd w:val="clear" w:color="auto" w:fill="D9D9D9" w:themeFill="background1" w:themeFillShade="D9"/>
          </w:tcPr>
          <w:p w14:paraId="2C30F544" w14:textId="2E260F51" w:rsidR="003F1BBC" w:rsidRPr="00EF3D37" w:rsidRDefault="00CC1347" w:rsidP="00CB7698">
            <w:pPr>
              <w:rPr>
                <w:b/>
              </w:rPr>
            </w:pPr>
            <w:r>
              <w:rPr>
                <w:b/>
              </w:rPr>
              <w:t>2</w:t>
            </w:r>
          </w:p>
        </w:tc>
        <w:tc>
          <w:tcPr>
            <w:tcW w:w="2117"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1E747BCB" w14:textId="77777777" w:rsidR="003F1BBC" w:rsidRDefault="00C4717E" w:rsidP="00394161">
            <w:pPr>
              <w:shd w:val="clear" w:color="auto" w:fill="F2F2F2" w:themeFill="background1" w:themeFillShade="F2"/>
              <w:rPr>
                <w:rFonts w:ascii="Calibri" w:hAnsi="Calibri"/>
                <w:b/>
                <w:lang w:val="en-GB"/>
              </w:rPr>
            </w:pPr>
            <w:r w:rsidRPr="00394161">
              <w:rPr>
                <w:rFonts w:ascii="Calibri" w:hAnsi="Calibri"/>
                <w:b/>
                <w:lang w:val="en-GB"/>
              </w:rPr>
              <w:t>Minimum mandatory requirements of specifications</w:t>
            </w:r>
            <w:r w:rsidR="0047383B" w:rsidRPr="00394161">
              <w:rPr>
                <w:rFonts w:ascii="Calibri" w:hAnsi="Calibri"/>
                <w:b/>
                <w:lang w:val="en-GB"/>
              </w:rPr>
              <w:t xml:space="preserve"> or contract performance. </w:t>
            </w:r>
          </w:p>
          <w:p w14:paraId="4C705700" w14:textId="77777777" w:rsidR="00354760" w:rsidRDefault="00354760" w:rsidP="00354760">
            <w:pPr>
              <w:pStyle w:val="ListParagraph"/>
              <w:numPr>
                <w:ilvl w:val="0"/>
                <w:numId w:val="12"/>
              </w:numPr>
              <w:spacing w:after="120"/>
              <w:jc w:val="both"/>
            </w:pPr>
            <w:r>
              <w:t>Business Registration in South Sudan</w:t>
            </w:r>
          </w:p>
          <w:p w14:paraId="0CC667A8" w14:textId="77777777" w:rsidR="00354760" w:rsidRDefault="00354760" w:rsidP="00354760">
            <w:pPr>
              <w:pStyle w:val="ListParagraph"/>
              <w:numPr>
                <w:ilvl w:val="0"/>
                <w:numId w:val="12"/>
              </w:numPr>
              <w:spacing w:after="120"/>
              <w:jc w:val="both"/>
            </w:pPr>
            <w:r>
              <w:t>2 x references that can be verified by GOAL for similar services</w:t>
            </w:r>
          </w:p>
          <w:p w14:paraId="3283448A" w14:textId="0356483F" w:rsidR="00354760" w:rsidRDefault="00354760" w:rsidP="00354760">
            <w:pPr>
              <w:pStyle w:val="ListParagraph"/>
              <w:numPr>
                <w:ilvl w:val="0"/>
                <w:numId w:val="12"/>
              </w:numPr>
              <w:spacing w:after="120"/>
              <w:jc w:val="both"/>
            </w:pPr>
            <w:r>
              <w:t xml:space="preserve">Current </w:t>
            </w:r>
            <w:r w:rsidR="004D7B5F">
              <w:t xml:space="preserve">valid </w:t>
            </w:r>
            <w:r>
              <w:t>Tax clearance</w:t>
            </w:r>
            <w:r w:rsidR="004D7B5F">
              <w:t xml:space="preserve"> certificate </w:t>
            </w:r>
          </w:p>
          <w:p w14:paraId="70E937EC" w14:textId="0A0A983F" w:rsidR="00354760" w:rsidRDefault="00354760" w:rsidP="00354760">
            <w:pPr>
              <w:pStyle w:val="ListParagraph"/>
              <w:numPr>
                <w:ilvl w:val="0"/>
                <w:numId w:val="12"/>
              </w:numPr>
              <w:spacing w:after="120"/>
              <w:jc w:val="both"/>
            </w:pPr>
            <w:r>
              <w:t>Cash in transit insurance</w:t>
            </w:r>
            <w:r w:rsidR="001459CB">
              <w:t xml:space="preserve"> evidence e.g. from existing contracts with other agencies or insurance service provider</w:t>
            </w:r>
          </w:p>
          <w:p w14:paraId="3BEBA392" w14:textId="77777777" w:rsidR="00B87A67" w:rsidRPr="00191E53" w:rsidRDefault="00354760" w:rsidP="00706C7C">
            <w:pPr>
              <w:pStyle w:val="ListParagraph"/>
              <w:numPr>
                <w:ilvl w:val="0"/>
                <w:numId w:val="12"/>
              </w:numPr>
              <w:spacing w:after="120"/>
              <w:jc w:val="both"/>
              <w:rPr>
                <w:rFonts w:ascii="Calibri" w:hAnsi="Calibri"/>
                <w:b/>
              </w:rPr>
            </w:pPr>
            <w:r>
              <w:t>MoU/letter of engagement</w:t>
            </w:r>
            <w:r w:rsidR="0078332D">
              <w:t>/relevant certification</w:t>
            </w:r>
            <w:r>
              <w:t xml:space="preserve"> with Bank/ financial institute to</w:t>
            </w:r>
            <w:r w:rsidR="0078332D">
              <w:t xml:space="preserve"> enable cash delivery services</w:t>
            </w:r>
          </w:p>
          <w:p w14:paraId="6213340D" w14:textId="26B5F5DC" w:rsidR="0009156A" w:rsidRPr="00706C7C" w:rsidRDefault="0009156A" w:rsidP="00706C7C">
            <w:pPr>
              <w:pStyle w:val="ListParagraph"/>
              <w:numPr>
                <w:ilvl w:val="0"/>
                <w:numId w:val="12"/>
              </w:numPr>
              <w:spacing w:after="120"/>
              <w:jc w:val="both"/>
              <w:rPr>
                <w:rFonts w:ascii="Calibri" w:hAnsi="Calibri"/>
                <w:b/>
              </w:rPr>
            </w:pPr>
            <w:r>
              <w:rPr>
                <w:b/>
              </w:rPr>
              <w:lastRenderedPageBreak/>
              <w:t>A</w:t>
            </w:r>
            <w:r w:rsidR="00F70EA8">
              <w:rPr>
                <w:b/>
              </w:rPr>
              <w:t>cceptance of reimbursement of funds transferred and payment of service fee in arrears</w:t>
            </w:r>
          </w:p>
        </w:tc>
      </w:tr>
      <w:tr w:rsidR="00A710CA" w14:paraId="7216BBEB" w14:textId="77777777" w:rsidTr="00C4717E">
        <w:tc>
          <w:tcPr>
            <w:tcW w:w="10184" w:type="dxa"/>
            <w:gridSpan w:val="3"/>
            <w:shd w:val="clear" w:color="auto" w:fill="D9D9D9" w:themeFill="background1" w:themeFillShade="D9"/>
          </w:tcPr>
          <w:p w14:paraId="3503E937" w14:textId="7A595EF6" w:rsidR="00A710CA" w:rsidRPr="00A73AED" w:rsidRDefault="00C4717E" w:rsidP="00356B23">
            <w:pPr>
              <w:rPr>
                <w:i/>
              </w:rPr>
            </w:pPr>
            <w:r w:rsidRPr="00A73AED">
              <w:rPr>
                <w:i/>
                <w:shd w:val="clear" w:color="auto" w:fill="D9D9D9" w:themeFill="background1" w:themeFillShade="D9"/>
              </w:rPr>
              <w:lastRenderedPageBreak/>
              <w:t>The second stage of the evaluation will involve an assessment of the Tenderer’s personal and legal circumstances, e</w:t>
            </w:r>
            <w:r w:rsidR="00356B23">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4717E" w14:paraId="19C5184C" w14:textId="77777777" w:rsidTr="000876E3">
        <w:tc>
          <w:tcPr>
            <w:tcW w:w="759" w:type="dxa"/>
            <w:shd w:val="clear" w:color="auto" w:fill="D9D9D9" w:themeFill="background1" w:themeFillShade="D9"/>
          </w:tcPr>
          <w:p w14:paraId="1EA97A50" w14:textId="27647AC2" w:rsidR="00C4717E" w:rsidRPr="00EF3D37" w:rsidRDefault="00B65524" w:rsidP="00CB7698">
            <w:pPr>
              <w:rPr>
                <w:b/>
              </w:rPr>
            </w:pPr>
            <w:r>
              <w:rPr>
                <w:b/>
              </w:rPr>
              <w:t>3</w:t>
            </w:r>
          </w:p>
        </w:tc>
        <w:tc>
          <w:tcPr>
            <w:tcW w:w="2117" w:type="dxa"/>
            <w:shd w:val="clear" w:color="auto" w:fill="F2F2F2" w:themeFill="background1" w:themeFillShade="F2"/>
          </w:tcPr>
          <w:p w14:paraId="03737AD4" w14:textId="108D836D" w:rsidR="00C4717E" w:rsidRPr="00EF3D37" w:rsidRDefault="00356B23" w:rsidP="00CB7698">
            <w:pPr>
              <w:rPr>
                <w:b/>
              </w:rPr>
            </w:pPr>
            <w:r>
              <w:rPr>
                <w:b/>
              </w:rPr>
              <w:t xml:space="preserve">Legal, Economic &amp; </w:t>
            </w:r>
            <w:r w:rsidR="000876E3">
              <w:rPr>
                <w:b/>
              </w:rPr>
              <w:t>Financial</w:t>
            </w:r>
            <w:r w:rsidR="00C4717E" w:rsidRPr="00EF3D37">
              <w:rPr>
                <w:b/>
              </w:rPr>
              <w:t xml:space="preserve"> Criteria</w:t>
            </w:r>
          </w:p>
          <w:p w14:paraId="555C39CE" w14:textId="43DCAA06" w:rsidR="00C4717E" w:rsidRDefault="00C4717E" w:rsidP="00CB7698"/>
        </w:tc>
        <w:tc>
          <w:tcPr>
            <w:tcW w:w="7308" w:type="dxa"/>
            <w:shd w:val="clear" w:color="auto" w:fill="F2F2F2" w:themeFill="background1" w:themeFillShade="F2"/>
          </w:tcPr>
          <w:p w14:paraId="4E226D3A" w14:textId="2E8F2870" w:rsidR="00C4717E" w:rsidRDefault="000876E3" w:rsidP="00394161">
            <w:r>
              <w:t>In-depth r</w:t>
            </w:r>
            <w:r w:rsidR="00356B23">
              <w:t xml:space="preserve">eview of </w:t>
            </w:r>
            <w:r w:rsidR="00356B23" w:rsidRPr="00FB08A2">
              <w:t>financial accounts</w:t>
            </w:r>
            <w:r w:rsidR="00394161" w:rsidRPr="00FB08A2">
              <w:t xml:space="preserve"> and other documents</w:t>
            </w:r>
            <w:r w:rsidR="00356B23">
              <w:t xml:space="preserve"> submitted; tenderer is judged to have requisite financial stability. </w:t>
            </w:r>
          </w:p>
        </w:tc>
      </w:tr>
      <w:tr w:rsidR="007F7D73" w14:paraId="3F8959D4" w14:textId="77777777" w:rsidTr="00C4717E">
        <w:tc>
          <w:tcPr>
            <w:tcW w:w="10184" w:type="dxa"/>
            <w:gridSpan w:val="3"/>
            <w:shd w:val="clear" w:color="auto" w:fill="D9D9D9" w:themeFill="background1" w:themeFillShade="D9"/>
          </w:tcPr>
          <w:p w14:paraId="73DB4F97" w14:textId="38C3AE37" w:rsidR="007F7D73" w:rsidRPr="00A73AED" w:rsidRDefault="00C4717E" w:rsidP="00243320">
            <w:pPr>
              <w:rPr>
                <w:i/>
              </w:rPr>
            </w:pPr>
            <w:r w:rsidRPr="00A73AED">
              <w:rPr>
                <w:i/>
              </w:rPr>
              <w:t xml:space="preserve">Each proposal that conforms to the Essential and Qualification Criteria will be evaluated according to the Award Criteria given below by GOAL. </w:t>
            </w:r>
          </w:p>
        </w:tc>
      </w:tr>
      <w:tr w:rsidR="00C4717E" w14:paraId="3AB0CD37" w14:textId="77777777" w:rsidTr="000876E3">
        <w:tc>
          <w:tcPr>
            <w:tcW w:w="759" w:type="dxa"/>
            <w:shd w:val="clear" w:color="auto" w:fill="D9D9D9" w:themeFill="background1" w:themeFillShade="D9"/>
          </w:tcPr>
          <w:p w14:paraId="3941E75D" w14:textId="56FCB160" w:rsidR="00C4717E" w:rsidRPr="00EF3D37" w:rsidRDefault="00B65524" w:rsidP="00CB7698">
            <w:pPr>
              <w:rPr>
                <w:b/>
              </w:rPr>
            </w:pPr>
            <w:r>
              <w:rPr>
                <w:b/>
              </w:rPr>
              <w:t>4</w:t>
            </w:r>
          </w:p>
        </w:tc>
        <w:tc>
          <w:tcPr>
            <w:tcW w:w="2117"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6DA6F0E7" w14:textId="77777777" w:rsidR="00C4717E" w:rsidRPr="00805C27" w:rsidRDefault="00C4717E" w:rsidP="003B367D">
            <w:r w:rsidRPr="00805C27">
              <w:t>Tenders will be awarded marks under each of the award criteria listed in this section to determine the most economically advantageous tenders.</w:t>
            </w:r>
          </w:p>
          <w:p w14:paraId="0C6FA09C" w14:textId="77777777" w:rsidR="005C459C" w:rsidRDefault="00685CCE" w:rsidP="00685CCE">
            <w:pPr>
              <w:pStyle w:val="ListParagraph"/>
              <w:numPr>
                <w:ilvl w:val="0"/>
                <w:numId w:val="10"/>
              </w:numPr>
              <w:spacing w:after="120"/>
              <w:jc w:val="both"/>
            </w:pPr>
            <w:bookmarkStart w:id="28" w:name="_Ref74808638"/>
            <w:r>
              <w:t>Quality of bid submission</w:t>
            </w:r>
            <w:r w:rsidR="005C459C">
              <w:t>:</w:t>
            </w:r>
          </w:p>
          <w:p w14:paraId="3A19357C" w14:textId="1C10DF8D" w:rsidR="00685CCE" w:rsidRDefault="007C7463" w:rsidP="007C7463">
            <w:pPr>
              <w:pStyle w:val="ListParagraph"/>
              <w:numPr>
                <w:ilvl w:val="0"/>
                <w:numId w:val="16"/>
              </w:numPr>
              <w:spacing w:after="120"/>
              <w:jc w:val="both"/>
            </w:pPr>
            <w:r>
              <w:t xml:space="preserve">Demonstration of </w:t>
            </w:r>
            <w:r w:rsidR="00685CCE">
              <w:t>understanding requirements</w:t>
            </w:r>
            <w:r w:rsidR="00634B66">
              <w:t xml:space="preserve"> – </w:t>
            </w:r>
            <w:r w:rsidR="00C15E6D">
              <w:t>10</w:t>
            </w:r>
            <w:r w:rsidR="00634B66">
              <w:t xml:space="preserve">% </w:t>
            </w:r>
          </w:p>
          <w:p w14:paraId="5E7D7526" w14:textId="5EFE758B" w:rsidR="00632A0A" w:rsidRDefault="00632A0A" w:rsidP="00632A0A">
            <w:pPr>
              <w:pStyle w:val="ListParagraph"/>
              <w:numPr>
                <w:ilvl w:val="0"/>
                <w:numId w:val="16"/>
              </w:numPr>
              <w:spacing w:after="120"/>
              <w:jc w:val="both"/>
            </w:pPr>
            <w:r>
              <w:t>Meeting of specified service requirements – 15%</w:t>
            </w:r>
          </w:p>
          <w:p w14:paraId="2C8C7B94" w14:textId="55269690" w:rsidR="007C7463" w:rsidRDefault="007C7463" w:rsidP="007C7463">
            <w:pPr>
              <w:pStyle w:val="ListParagraph"/>
              <w:numPr>
                <w:ilvl w:val="0"/>
                <w:numId w:val="15"/>
              </w:numPr>
              <w:spacing w:after="120"/>
              <w:jc w:val="both"/>
            </w:pPr>
            <w:r>
              <w:t>Value add features</w:t>
            </w:r>
            <w:r w:rsidR="00634B66">
              <w:t xml:space="preserve"> – 10% </w:t>
            </w:r>
          </w:p>
          <w:p w14:paraId="74259A87" w14:textId="17D14278" w:rsidR="00685CCE" w:rsidRDefault="00685CCE" w:rsidP="00685CCE">
            <w:pPr>
              <w:pStyle w:val="ListParagraph"/>
              <w:numPr>
                <w:ilvl w:val="0"/>
                <w:numId w:val="10"/>
              </w:numPr>
              <w:spacing w:after="120"/>
              <w:jc w:val="both"/>
            </w:pPr>
            <w:r>
              <w:t>Operational experience in target areas</w:t>
            </w:r>
            <w:r w:rsidR="00F07433">
              <w:t xml:space="preserve"> – 10% </w:t>
            </w:r>
          </w:p>
          <w:p w14:paraId="4C7FE55C" w14:textId="1359673F" w:rsidR="00B87A67" w:rsidRDefault="00685CCE" w:rsidP="00685CCE">
            <w:pPr>
              <w:pStyle w:val="ListParagraph"/>
              <w:numPr>
                <w:ilvl w:val="0"/>
                <w:numId w:val="10"/>
              </w:numPr>
            </w:pPr>
            <w:r>
              <w:t>Credit arrangement</w:t>
            </w:r>
            <w:r w:rsidR="000961BD">
              <w:t xml:space="preserve"> – 15%</w:t>
            </w:r>
          </w:p>
          <w:p w14:paraId="72A17DC4" w14:textId="1BA3A321" w:rsidR="00C4717E" w:rsidRDefault="004A014D" w:rsidP="00685CCE">
            <w:pPr>
              <w:pStyle w:val="ListParagraph"/>
              <w:numPr>
                <w:ilvl w:val="0"/>
                <w:numId w:val="10"/>
              </w:numPr>
            </w:pPr>
            <w:r>
              <w:t>Price</w:t>
            </w:r>
            <w:r w:rsidR="000961BD">
              <w:t xml:space="preserve"> – 40% </w:t>
            </w:r>
          </w:p>
          <w:bookmarkEnd w:id="28"/>
          <w:p w14:paraId="41F6F8BA" w14:textId="0F75F34B" w:rsidR="00C4717E" w:rsidRDefault="000876E3" w:rsidP="003B367D">
            <w:r>
              <w:t>Review of the quality and content of the technical offer</w:t>
            </w:r>
            <w:r w:rsidR="009D34ED">
              <w:t>s</w:t>
            </w:r>
            <w:r>
              <w:t xml:space="preserve"> further to minimum requirements met</w:t>
            </w:r>
            <w:r w:rsidR="009A1571">
              <w:t xml:space="preserve"> will be conducted by the Tender Committee. </w:t>
            </w:r>
          </w:p>
        </w:tc>
      </w:tr>
      <w:tr w:rsidR="000876E3" w14:paraId="736DE584" w14:textId="77777777" w:rsidTr="000876E3">
        <w:tc>
          <w:tcPr>
            <w:tcW w:w="10184" w:type="dxa"/>
            <w:gridSpan w:val="3"/>
            <w:shd w:val="clear" w:color="auto" w:fill="D9D9D9" w:themeFill="background1" w:themeFillShade="D9"/>
          </w:tcPr>
          <w:p w14:paraId="2036DAA0" w14:textId="432A90B9" w:rsidR="000876E3" w:rsidRPr="00805C27" w:rsidRDefault="000876E3" w:rsidP="003B367D"/>
        </w:tc>
      </w:tr>
      <w:tr w:rsidR="000876E3" w14:paraId="77D21CF6" w14:textId="77777777" w:rsidTr="000876E3">
        <w:tc>
          <w:tcPr>
            <w:tcW w:w="759" w:type="dxa"/>
            <w:shd w:val="clear" w:color="auto" w:fill="D9D9D9" w:themeFill="background1" w:themeFillShade="D9"/>
          </w:tcPr>
          <w:p w14:paraId="15BCB3D9" w14:textId="62A4690A" w:rsidR="000876E3" w:rsidRPr="00EF3D37" w:rsidRDefault="00B65524" w:rsidP="00CB7698">
            <w:pPr>
              <w:rPr>
                <w:b/>
              </w:rPr>
            </w:pPr>
            <w:r>
              <w:rPr>
                <w:b/>
              </w:rPr>
              <w:t>5</w:t>
            </w:r>
          </w:p>
        </w:tc>
        <w:tc>
          <w:tcPr>
            <w:tcW w:w="2117" w:type="dxa"/>
            <w:shd w:val="clear" w:color="auto" w:fill="F2F2F2" w:themeFill="background1" w:themeFillShade="F2"/>
          </w:tcPr>
          <w:p w14:paraId="034C5950" w14:textId="2C3C77E7" w:rsidR="000876E3" w:rsidRPr="00EF3D37" w:rsidRDefault="000876E3" w:rsidP="00C4717E">
            <w:pPr>
              <w:rPr>
                <w:b/>
              </w:rPr>
            </w:pPr>
            <w:r>
              <w:rPr>
                <w:b/>
              </w:rPr>
              <w:t xml:space="preserve">Post selection </w:t>
            </w:r>
          </w:p>
        </w:tc>
        <w:tc>
          <w:tcPr>
            <w:tcW w:w="7308" w:type="dxa"/>
            <w:shd w:val="clear" w:color="auto" w:fill="F2F2F2" w:themeFill="background1" w:themeFillShade="F2"/>
          </w:tcPr>
          <w:p w14:paraId="7E076850" w14:textId="046E9F44" w:rsidR="00356B23" w:rsidRDefault="000876E3" w:rsidP="00356B23">
            <w:r>
              <w:t xml:space="preserve">References </w:t>
            </w:r>
            <w:r w:rsidR="0047383B">
              <w:t xml:space="preserve">and other checks </w:t>
            </w:r>
            <w:r>
              <w:t>are found to b</w:t>
            </w:r>
            <w:r w:rsidR="00356B23">
              <w:t>e clear and quality is assessed.</w:t>
            </w:r>
          </w:p>
          <w:p w14:paraId="230AFE7F" w14:textId="77777777" w:rsidR="000876E3" w:rsidRPr="00805C27" w:rsidRDefault="000876E3" w:rsidP="003B367D"/>
        </w:tc>
      </w:tr>
    </w:tbl>
    <w:p w14:paraId="2EA7412D" w14:textId="72FB10FC" w:rsidR="00C61CAB" w:rsidRDefault="00322CE2" w:rsidP="00322CE2">
      <w:pPr>
        <w:pStyle w:val="Heading2"/>
      </w:pPr>
      <w:r>
        <w:t xml:space="preserve">Tender </w:t>
      </w:r>
      <w:r w:rsidR="005076AF">
        <w:t>Evaluation</w:t>
      </w:r>
    </w:p>
    <w:p w14:paraId="2B50C1F9" w14:textId="1BA47492"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Compliance and Internal Audit, as well as 3</w:t>
      </w:r>
      <w:r w:rsidR="005076AF" w:rsidRPr="005076AF">
        <w:rPr>
          <w:vertAlign w:val="superscript"/>
        </w:rPr>
        <w:t>rd</w:t>
      </w:r>
      <w:r w:rsidR="005076AF">
        <w:t xml:space="preserve"> Party technical input. </w:t>
      </w:r>
    </w:p>
    <w:p w14:paraId="542E2B1F" w14:textId="26582786" w:rsidR="00EE1801" w:rsidRPr="00805C27" w:rsidRDefault="00EE1801" w:rsidP="00322CE2">
      <w:r w:rsidRPr="00805C27">
        <w:t xml:space="preserve">During the evaluation period clarifications may be sought by e-mail from Tenderers. Clarifications may include testimonials from customers in support of </w:t>
      </w:r>
      <w:proofErr w:type="gramStart"/>
      <w:r w:rsidRPr="00805C27">
        <w:t>particular aspects</w:t>
      </w:r>
      <w:proofErr w:type="gramEnd"/>
      <w:r w:rsidRPr="00805C27">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21CAD0C4" w14:textId="77777777" w:rsidR="00EE1801" w:rsidRDefault="00EE1801" w:rsidP="00C61CAB">
      <w:pPr>
        <w:pStyle w:val="Heading2"/>
      </w:pPr>
      <w:bookmarkStart w:id="29" w:name="_Toc118102667"/>
      <w:bookmarkStart w:id="30" w:name="_Toc118102843"/>
      <w:bookmarkStart w:id="31" w:name="_Toc231810399"/>
      <w:bookmarkStart w:id="32" w:name="_Toc466022951"/>
      <w:r w:rsidRPr="00805C27">
        <w:t>Award Criteria</w:t>
      </w:r>
      <w:bookmarkEnd w:id="29"/>
      <w:bookmarkEnd w:id="30"/>
      <w:bookmarkEnd w:id="31"/>
      <w:bookmarkEnd w:id="32"/>
    </w:p>
    <w:p w14:paraId="1570AA86" w14:textId="3251AD6A" w:rsidR="005076AF" w:rsidRDefault="003B367D" w:rsidP="003B367D">
      <w:r w:rsidRPr="00805C27">
        <w:t xml:space="preserve">All prices must be in </w:t>
      </w:r>
      <w:r w:rsidR="00272D55" w:rsidRPr="004D7B5F">
        <w:rPr>
          <w:b/>
          <w:bCs/>
        </w:rPr>
        <w:t>USD</w:t>
      </w:r>
      <w:r w:rsidRPr="00805C27">
        <w:t xml:space="preserve"> and </w:t>
      </w:r>
      <w:r w:rsidR="005076AF">
        <w:t xml:space="preserve">a comprehensive and clear breakdown of prices must be shown as part of the financial offer – any transport fees, taxes, customs charges, component parts, packing fees etc. must be shown separately. </w:t>
      </w:r>
    </w:p>
    <w:p w14:paraId="7FC49F60" w14:textId="269CEC00" w:rsidR="003B367D" w:rsidRPr="00805C27" w:rsidRDefault="005076AF" w:rsidP="00435317">
      <w:r>
        <w:t xml:space="preserve">Prices offered </w:t>
      </w:r>
      <w:r w:rsidR="003B367D" w:rsidRPr="00805C27">
        <w:t>will be evaluated on full cost basis (including all fees and taxes).</w:t>
      </w:r>
      <w:r w:rsidR="00435317">
        <w:t xml:space="preserve"> </w:t>
      </w:r>
      <w:r w:rsidR="003B367D" w:rsidRPr="00805C27">
        <w:t>Marks for cost will be awarded on the inverse proportion principle (shown below):</w:t>
      </w:r>
    </w:p>
    <w:p w14:paraId="35231794" w14:textId="0ACABA4C" w:rsidR="003B367D" w:rsidRPr="004312B2" w:rsidRDefault="003B367D" w:rsidP="003B367D">
      <w:pPr>
        <w:rPr>
          <w:b/>
        </w:rPr>
      </w:pPr>
      <w:proofErr w:type="spellStart"/>
      <w:r w:rsidRPr="004312B2">
        <w:rPr>
          <w:rFonts w:ascii="Calibri" w:hAnsi="Calibri"/>
          <w:b/>
        </w:rPr>
        <w:t>Score</w:t>
      </w:r>
      <w:r w:rsidRPr="004312B2">
        <w:rPr>
          <w:b/>
          <w:sz w:val="18"/>
          <w:vertAlign w:val="superscript"/>
        </w:rPr>
        <w:t>vendor</w:t>
      </w:r>
      <w:proofErr w:type="spellEnd"/>
      <w:r w:rsidRPr="004312B2">
        <w:rPr>
          <w:rFonts w:ascii="Calibri" w:hAnsi="Calibri"/>
          <w:b/>
        </w:rPr>
        <w:t xml:space="preserve"> = </w:t>
      </w:r>
      <w:r w:rsidR="00632A0A">
        <w:rPr>
          <w:rFonts w:ascii="Calibri" w:hAnsi="Calibri"/>
          <w:b/>
        </w:rPr>
        <w:t>4</w:t>
      </w:r>
      <w:r w:rsidRPr="004312B2">
        <w:rPr>
          <w:rFonts w:ascii="Calibri" w:hAnsi="Calibri"/>
          <w:b/>
        </w:rPr>
        <w:t>0 x (</w:t>
      </w:r>
      <w:proofErr w:type="spellStart"/>
      <w:r w:rsidRPr="004312B2">
        <w:rPr>
          <w:b/>
        </w:rPr>
        <w:t>price</w:t>
      </w:r>
      <w:r w:rsidRPr="004312B2">
        <w:rPr>
          <w:b/>
          <w:sz w:val="18"/>
          <w:vertAlign w:val="superscript"/>
        </w:rPr>
        <w:t>min</w:t>
      </w:r>
      <w:proofErr w:type="spellEnd"/>
      <w:r w:rsidRPr="004312B2">
        <w:rPr>
          <w:rFonts w:ascii="Calibri" w:hAnsi="Calibri"/>
          <w:b/>
        </w:rPr>
        <w:t xml:space="preserve"> / </w:t>
      </w:r>
      <w:proofErr w:type="spellStart"/>
      <w:r w:rsidRPr="004312B2">
        <w:rPr>
          <w:b/>
        </w:rPr>
        <w:t>price</w:t>
      </w:r>
      <w:r w:rsidRPr="004312B2">
        <w:rPr>
          <w:b/>
          <w:sz w:val="18"/>
          <w:vertAlign w:val="superscript"/>
        </w:rPr>
        <w:t>vendor</w:t>
      </w:r>
      <w:proofErr w:type="spellEnd"/>
      <w:r w:rsidRPr="004312B2">
        <w:rPr>
          <w:rFonts w:ascii="Calibri" w:hAnsi="Calibri"/>
          <w:b/>
        </w:rPr>
        <w:t>)</w:t>
      </w:r>
    </w:p>
    <w:p w14:paraId="1E4C6800" w14:textId="3D891DA9" w:rsidR="003B367D" w:rsidRDefault="003B367D" w:rsidP="00322CE2">
      <w:r w:rsidRPr="00805C27">
        <w:t xml:space="preserve">Scores for </w:t>
      </w:r>
      <w:r w:rsidR="00C4717E">
        <w:t>the</w:t>
      </w:r>
      <w:r w:rsidRPr="00805C27">
        <w:t xml:space="preserve"> Financial Offer will be calculated by comprising maximum available marks (</w:t>
      </w:r>
      <w:r w:rsidR="001D4213">
        <w:t>40</w:t>
      </w:r>
      <w:r w:rsidRPr="00805C27">
        <w:t>) by inverse proportion: Offered by Tenderer</w:t>
      </w:r>
      <w:r w:rsidR="00322CE2">
        <w:t xml:space="preserve"> </w:t>
      </w:r>
      <w:r w:rsidRPr="00805C27">
        <w:t>price divided by the minimum price offered in this Tender.</w:t>
      </w:r>
    </w:p>
    <w:p w14:paraId="5043A0E1" w14:textId="77777777" w:rsidR="00F32980" w:rsidRPr="00805C27" w:rsidRDefault="00F32980" w:rsidP="00322CE2"/>
    <w:p w14:paraId="27D60DF3" w14:textId="1E1088A0" w:rsidR="002F49BA" w:rsidRPr="002F49BA" w:rsidRDefault="001D4213"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lastRenderedPageBreak/>
        <w:t>A</w:t>
      </w:r>
      <w:r w:rsidR="002F49BA">
        <w:rPr>
          <w:rFonts w:eastAsiaTheme="majorEastAsia" w:cstheme="majorBidi"/>
          <w:b/>
          <w:bCs/>
          <w:smallCaps/>
          <w:color w:val="000000" w:themeColor="text1"/>
          <w:sz w:val="36"/>
          <w:szCs w:val="36"/>
        </w:rPr>
        <w:t xml:space="preserve">ll financial offers must be made on the basis of ‘best and final offer’. </w:t>
      </w:r>
    </w:p>
    <w:p w14:paraId="75931D6A" w14:textId="710B717C" w:rsidR="000A15B1" w:rsidRDefault="009A1571" w:rsidP="009A1571">
      <w:pPr>
        <w:pStyle w:val="Heading2"/>
      </w:pPr>
      <w:r>
        <w:t>Award of contract</w:t>
      </w:r>
    </w:p>
    <w:p w14:paraId="377B131A" w14:textId="6B22D303" w:rsidR="00356B23" w:rsidRDefault="009D34ED" w:rsidP="00706C7C">
      <w:r>
        <w:t xml:space="preserve">As per section 4.3.10 </w:t>
      </w:r>
      <w:r w:rsidR="004D7B5F">
        <w:t>above and</w:t>
      </w:r>
      <w:r>
        <w:t xml:space="preserve"> f</w:t>
      </w:r>
      <w:r w:rsidR="009A1571">
        <w:t xml:space="preserve">ollowing the analysis of bids against the award criteria laid out above in sections 5.1 and 5.4, the contract </w:t>
      </w:r>
      <w:r>
        <w:t xml:space="preserve">may be awarded </w:t>
      </w:r>
      <w:r w:rsidR="009A1571">
        <w:t xml:space="preserve">to one </w:t>
      </w:r>
      <w:r>
        <w:t>supplier or divided between multiple</w:t>
      </w:r>
      <w:r w:rsidR="009A1571">
        <w:t xml:space="preserve"> suppliers </w:t>
      </w:r>
      <w:r>
        <w:t xml:space="preserve">at GOAL’s discretion. For such purposes, GOAL </w:t>
      </w:r>
      <w:r w:rsidR="009A1571">
        <w:t>us</w:t>
      </w:r>
      <w:r>
        <w:t>es</w:t>
      </w:r>
      <w:r w:rsidR="009A1571">
        <w:t xml:space="preserve"> a Value for Money approach,</w:t>
      </w:r>
      <w:r w:rsidR="00F116A9">
        <w:t xml:space="preserve"> which may</w:t>
      </w:r>
      <w:r w:rsidR="009A1571">
        <w:t xml:space="preserve"> includ</w:t>
      </w:r>
      <w:r w:rsidR="00F116A9">
        <w:t>e</w:t>
      </w:r>
      <w:r w:rsidR="009A1571">
        <w:t xml:space="preserve"> </w:t>
      </w:r>
      <w:r w:rsidR="00F116A9">
        <w:t xml:space="preserve">(but is not limited to) </w:t>
      </w:r>
      <w:r w:rsidR="002F49BA">
        <w:t xml:space="preserve">price, quality, lead time, </w:t>
      </w:r>
      <w:r>
        <w:t xml:space="preserve">context and </w:t>
      </w:r>
      <w:r w:rsidR="009A1571">
        <w:t xml:space="preserve">risk analysis of the </w:t>
      </w:r>
      <w:r w:rsidR="00F116A9">
        <w:t>supply chain environment pertaining to the contract delivery</w:t>
      </w:r>
      <w:r w:rsidR="009A1571">
        <w:t xml:space="preserve">. </w:t>
      </w:r>
    </w:p>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805C27">
        <w:t>Introduction</w:t>
      </w:r>
      <w:bookmarkEnd w:id="33"/>
      <w:bookmarkEnd w:id="34"/>
      <w:bookmarkEnd w:id="35"/>
      <w:bookmarkEnd w:id="36"/>
      <w:bookmarkEnd w:id="37"/>
      <w:bookmarkEnd w:id="38"/>
      <w:bookmarkEnd w:id="39"/>
    </w:p>
    <w:p w14:paraId="3344C451" w14:textId="3FFF48B5"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702C2DBE" w14:textId="68099A35"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658CCB9A" w:rsidR="00EE1801"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656BBBD8" w14:textId="77777777" w:rsidR="00706C7C" w:rsidRPr="00805C27" w:rsidRDefault="00706C7C" w:rsidP="00322CE2"/>
    <w:p w14:paraId="622FBFB6" w14:textId="77777777" w:rsidR="00706C7C" w:rsidRDefault="00706C7C">
      <w:pPr>
        <w:rPr>
          <w:rFonts w:eastAsiaTheme="majorEastAsia" w:cstheme="majorBidi"/>
          <w:b/>
          <w:bCs/>
          <w:smallCaps/>
          <w:color w:val="000000" w:themeColor="text1"/>
          <w:sz w:val="28"/>
          <w:szCs w:val="28"/>
        </w:rPr>
      </w:pPr>
      <w:bookmarkStart w:id="40" w:name="_Toc466022956"/>
      <w:bookmarkStart w:id="41" w:name="_Toc466022957"/>
      <w:bookmarkEnd w:id="40"/>
      <w:bookmarkEnd w:id="41"/>
      <w:r>
        <w:br w:type="page"/>
      </w:r>
    </w:p>
    <w:p w14:paraId="442E84B6" w14:textId="711232B2" w:rsidR="00BF4E8A" w:rsidRDefault="00E35563" w:rsidP="00E249FC">
      <w:pPr>
        <w:pStyle w:val="Heading2"/>
        <w:keepNext w:val="0"/>
      </w:pPr>
      <w:r>
        <w:lastRenderedPageBreak/>
        <w:t>Submission Checklist</w:t>
      </w:r>
    </w:p>
    <w:tbl>
      <w:tblPr>
        <w:tblStyle w:val="TableGrid"/>
        <w:tblW w:w="0" w:type="auto"/>
        <w:tblLayout w:type="fixed"/>
        <w:tblLook w:val="04A0" w:firstRow="1" w:lastRow="0" w:firstColumn="1" w:lastColumn="0" w:noHBand="0" w:noVBand="1"/>
      </w:tblPr>
      <w:tblGrid>
        <w:gridCol w:w="704"/>
        <w:gridCol w:w="2693"/>
        <w:gridCol w:w="2977"/>
        <w:gridCol w:w="2835"/>
        <w:gridCol w:w="975"/>
      </w:tblGrid>
      <w:tr w:rsidR="00DD097B" w:rsidRPr="00EF3D37" w14:paraId="28441D9D" w14:textId="77777777" w:rsidTr="000D7674">
        <w:tc>
          <w:tcPr>
            <w:tcW w:w="704" w:type="dxa"/>
            <w:vMerge w:val="restart"/>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Line</w:t>
            </w:r>
          </w:p>
          <w:p w14:paraId="49D9C9DB" w14:textId="44754422" w:rsidR="00DD097B" w:rsidRPr="00EF3D37" w:rsidRDefault="00DD097B" w:rsidP="00E249FC">
            <w:pPr>
              <w:rPr>
                <w:b/>
                <w:sz w:val="20"/>
                <w:szCs w:val="20"/>
              </w:rPr>
            </w:pPr>
          </w:p>
        </w:tc>
        <w:tc>
          <w:tcPr>
            <w:tcW w:w="2693" w:type="dxa"/>
            <w:vMerge w:val="restart"/>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Item</w:t>
            </w:r>
          </w:p>
          <w:p w14:paraId="4321B651" w14:textId="561A10C6" w:rsidR="00DD097B" w:rsidRPr="00EF3D37" w:rsidRDefault="00DD097B" w:rsidP="00E249FC">
            <w:pPr>
              <w:rPr>
                <w:b/>
                <w:sz w:val="20"/>
                <w:szCs w:val="20"/>
              </w:rPr>
            </w:pPr>
          </w:p>
        </w:tc>
        <w:tc>
          <w:tcPr>
            <w:tcW w:w="5812" w:type="dxa"/>
            <w:gridSpan w:val="2"/>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 xml:space="preserve">How to submit </w:t>
            </w:r>
          </w:p>
        </w:tc>
        <w:tc>
          <w:tcPr>
            <w:tcW w:w="975"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52B25398" w14:textId="77777777" w:rsidTr="00594F1C">
        <w:tc>
          <w:tcPr>
            <w:tcW w:w="704" w:type="dxa"/>
            <w:vMerge/>
            <w:shd w:val="clear" w:color="auto" w:fill="D9D9D9" w:themeFill="background1" w:themeFillShade="D9"/>
          </w:tcPr>
          <w:p w14:paraId="6EDD11F6" w14:textId="0AA725CD" w:rsidR="00DD097B" w:rsidRPr="00EF3D37" w:rsidRDefault="00DD097B" w:rsidP="00E249FC">
            <w:pPr>
              <w:rPr>
                <w:b/>
                <w:sz w:val="20"/>
                <w:szCs w:val="20"/>
              </w:rPr>
            </w:pPr>
          </w:p>
        </w:tc>
        <w:tc>
          <w:tcPr>
            <w:tcW w:w="2693" w:type="dxa"/>
            <w:vMerge/>
            <w:shd w:val="clear" w:color="auto" w:fill="D9D9D9" w:themeFill="background1" w:themeFillShade="D9"/>
          </w:tcPr>
          <w:p w14:paraId="3206F657" w14:textId="31D797D6" w:rsidR="00DD097B" w:rsidRPr="00EF3D37" w:rsidRDefault="00DD097B" w:rsidP="00E249FC">
            <w:pPr>
              <w:rPr>
                <w:b/>
                <w:sz w:val="20"/>
                <w:szCs w:val="20"/>
              </w:rPr>
            </w:pPr>
          </w:p>
        </w:tc>
        <w:tc>
          <w:tcPr>
            <w:tcW w:w="2977" w:type="dxa"/>
            <w:shd w:val="clear" w:color="auto" w:fill="D9D9D9" w:themeFill="background1" w:themeFillShade="D9"/>
          </w:tcPr>
          <w:p w14:paraId="6F41D428" w14:textId="79728851" w:rsidR="00DD097B" w:rsidRPr="00EF3D37" w:rsidRDefault="00DD097B" w:rsidP="00DD097B">
            <w:pPr>
              <w:rPr>
                <w:b/>
                <w:sz w:val="20"/>
                <w:szCs w:val="20"/>
              </w:rPr>
            </w:pPr>
            <w:r>
              <w:rPr>
                <w:b/>
                <w:sz w:val="20"/>
                <w:szCs w:val="20"/>
              </w:rPr>
              <w:t>Electronic submission</w:t>
            </w:r>
          </w:p>
        </w:tc>
        <w:tc>
          <w:tcPr>
            <w:tcW w:w="2835" w:type="dxa"/>
            <w:shd w:val="clear" w:color="auto" w:fill="D9D9D9" w:themeFill="background1" w:themeFillShade="D9"/>
          </w:tcPr>
          <w:p w14:paraId="502537B4" w14:textId="6504337A" w:rsidR="00DD097B" w:rsidRPr="00EF3D37" w:rsidRDefault="00DD097B" w:rsidP="00B84DA3">
            <w:pPr>
              <w:rPr>
                <w:b/>
                <w:sz w:val="20"/>
                <w:szCs w:val="20"/>
              </w:rPr>
            </w:pPr>
            <w:r>
              <w:rPr>
                <w:b/>
                <w:sz w:val="20"/>
                <w:szCs w:val="20"/>
              </w:rPr>
              <w:t>Physical submission</w:t>
            </w:r>
          </w:p>
        </w:tc>
        <w:tc>
          <w:tcPr>
            <w:tcW w:w="975" w:type="dxa"/>
            <w:shd w:val="clear" w:color="auto" w:fill="D9D9D9" w:themeFill="background1" w:themeFillShade="D9"/>
          </w:tcPr>
          <w:p w14:paraId="3ED6D4E6" w14:textId="77777777" w:rsidR="00DD097B" w:rsidRPr="00EF3D37" w:rsidRDefault="00DD097B" w:rsidP="00E249FC">
            <w:pPr>
              <w:rPr>
                <w:b/>
                <w:sz w:val="20"/>
                <w:szCs w:val="20"/>
              </w:rPr>
            </w:pPr>
          </w:p>
        </w:tc>
      </w:tr>
      <w:tr w:rsidR="00DD097B" w:rsidRPr="00EF3D37" w14:paraId="4531AE9B" w14:textId="77777777" w:rsidTr="00594F1C">
        <w:tc>
          <w:tcPr>
            <w:tcW w:w="704" w:type="dxa"/>
            <w:shd w:val="clear" w:color="auto" w:fill="D9D9D9" w:themeFill="background1" w:themeFillShade="D9"/>
          </w:tcPr>
          <w:p w14:paraId="5830D21F" w14:textId="6D181315" w:rsidR="00DD097B" w:rsidRPr="00EF3D37" w:rsidRDefault="00DD097B" w:rsidP="00E249FC">
            <w:pPr>
              <w:rPr>
                <w:sz w:val="20"/>
                <w:szCs w:val="20"/>
              </w:rPr>
            </w:pPr>
            <w:r w:rsidRPr="00EF3D37">
              <w:rPr>
                <w:sz w:val="20"/>
                <w:szCs w:val="20"/>
              </w:rPr>
              <w:t>1</w:t>
            </w:r>
          </w:p>
        </w:tc>
        <w:tc>
          <w:tcPr>
            <w:tcW w:w="2693" w:type="dxa"/>
            <w:shd w:val="clear" w:color="auto" w:fill="F2F2F2" w:themeFill="background1" w:themeFillShade="F2"/>
          </w:tcPr>
          <w:p w14:paraId="63F9D10B" w14:textId="2FD5CDD2" w:rsidR="00DD097B" w:rsidRPr="00EF3D37" w:rsidRDefault="00DD097B" w:rsidP="009E35C0">
            <w:pPr>
              <w:rPr>
                <w:sz w:val="20"/>
                <w:szCs w:val="20"/>
              </w:rPr>
            </w:pPr>
            <w:r w:rsidRPr="00EF3D37">
              <w:rPr>
                <w:sz w:val="20"/>
                <w:szCs w:val="20"/>
              </w:rPr>
              <w:t xml:space="preserve">This checklist </w:t>
            </w:r>
          </w:p>
        </w:tc>
        <w:tc>
          <w:tcPr>
            <w:tcW w:w="2977" w:type="dxa"/>
            <w:shd w:val="clear" w:color="auto" w:fill="F2F2F2" w:themeFill="background1" w:themeFillShade="F2"/>
          </w:tcPr>
          <w:p w14:paraId="69F54CCF" w14:textId="77777777" w:rsidR="00DD097B" w:rsidRPr="00EF3D37" w:rsidRDefault="00DD097B" w:rsidP="00D077FB">
            <w:pPr>
              <w:rPr>
                <w:sz w:val="20"/>
                <w:szCs w:val="20"/>
              </w:rPr>
            </w:pPr>
            <w:r>
              <w:rPr>
                <w:sz w:val="20"/>
                <w:szCs w:val="20"/>
              </w:rPr>
              <w:t>Ticked, scan and save as ‘Checklist’</w:t>
            </w:r>
          </w:p>
        </w:tc>
        <w:tc>
          <w:tcPr>
            <w:tcW w:w="2835" w:type="dxa"/>
            <w:shd w:val="clear" w:color="auto" w:fill="F2F2F2" w:themeFill="background1" w:themeFillShade="F2"/>
          </w:tcPr>
          <w:p w14:paraId="01D56E6A" w14:textId="7E76255A" w:rsidR="00DD097B" w:rsidRPr="00EF3D37" w:rsidRDefault="00DD097B" w:rsidP="00DD097B">
            <w:pPr>
              <w:rPr>
                <w:sz w:val="20"/>
                <w:szCs w:val="20"/>
              </w:rPr>
            </w:pPr>
            <w:r>
              <w:rPr>
                <w:sz w:val="20"/>
                <w:szCs w:val="20"/>
              </w:rPr>
              <w:t xml:space="preserve">Tick and submit. </w:t>
            </w:r>
          </w:p>
        </w:tc>
        <w:tc>
          <w:tcPr>
            <w:tcW w:w="975" w:type="dxa"/>
          </w:tcPr>
          <w:p w14:paraId="73F97CB2" w14:textId="77777777" w:rsidR="00DD097B" w:rsidRPr="00EF3D37" w:rsidRDefault="00DD097B" w:rsidP="00E249FC">
            <w:pPr>
              <w:rPr>
                <w:sz w:val="20"/>
                <w:szCs w:val="20"/>
              </w:rPr>
            </w:pPr>
          </w:p>
        </w:tc>
      </w:tr>
      <w:tr w:rsidR="00B05E17" w:rsidRPr="00EF3D37" w14:paraId="46FF2C1D" w14:textId="77777777" w:rsidTr="00594F1C">
        <w:tc>
          <w:tcPr>
            <w:tcW w:w="704" w:type="dxa"/>
            <w:shd w:val="clear" w:color="auto" w:fill="D9D9D9" w:themeFill="background1" w:themeFillShade="D9"/>
          </w:tcPr>
          <w:p w14:paraId="69DCF127" w14:textId="464C248F" w:rsidR="00B05E17" w:rsidRPr="00EF3D37" w:rsidRDefault="00B05E17" w:rsidP="00E249FC">
            <w:pPr>
              <w:rPr>
                <w:sz w:val="20"/>
                <w:szCs w:val="20"/>
              </w:rPr>
            </w:pPr>
            <w:r>
              <w:rPr>
                <w:sz w:val="20"/>
                <w:szCs w:val="20"/>
              </w:rPr>
              <w:t>2</w:t>
            </w:r>
          </w:p>
        </w:tc>
        <w:tc>
          <w:tcPr>
            <w:tcW w:w="2693" w:type="dxa"/>
            <w:shd w:val="clear" w:color="auto" w:fill="F2F2F2" w:themeFill="background1" w:themeFillShade="F2"/>
          </w:tcPr>
          <w:p w14:paraId="5C1C44DA" w14:textId="5985971C" w:rsidR="00B05E17" w:rsidRPr="00EF3D37" w:rsidRDefault="00B05E17" w:rsidP="009E35C0">
            <w:pPr>
              <w:rPr>
                <w:sz w:val="20"/>
                <w:szCs w:val="20"/>
              </w:rPr>
            </w:pPr>
            <w:r>
              <w:rPr>
                <w:sz w:val="20"/>
                <w:szCs w:val="20"/>
              </w:rPr>
              <w:t xml:space="preserve">Bid Submission </w:t>
            </w:r>
            <w:r w:rsidR="0055797C">
              <w:rPr>
                <w:sz w:val="20"/>
                <w:szCs w:val="20"/>
              </w:rPr>
              <w:t>Form</w:t>
            </w:r>
            <w:r>
              <w:rPr>
                <w:sz w:val="20"/>
                <w:szCs w:val="20"/>
              </w:rPr>
              <w:t xml:space="preserve"> (section 6.3 below)</w:t>
            </w:r>
          </w:p>
        </w:tc>
        <w:tc>
          <w:tcPr>
            <w:tcW w:w="2977" w:type="dxa"/>
            <w:shd w:val="clear" w:color="auto" w:fill="F2F2F2" w:themeFill="background1" w:themeFillShade="F2"/>
          </w:tcPr>
          <w:p w14:paraId="438A3750" w14:textId="4F1F2F96" w:rsidR="00B05E17" w:rsidRDefault="005370C6" w:rsidP="00D077FB">
            <w:pPr>
              <w:rPr>
                <w:sz w:val="20"/>
                <w:szCs w:val="20"/>
              </w:rPr>
            </w:pPr>
            <w:r>
              <w:rPr>
                <w:sz w:val="20"/>
                <w:szCs w:val="20"/>
              </w:rPr>
              <w:t>Complete, sign &amp; stamp, scan and save as ‘Bid Submission’</w:t>
            </w:r>
          </w:p>
        </w:tc>
        <w:tc>
          <w:tcPr>
            <w:tcW w:w="2835" w:type="dxa"/>
            <w:shd w:val="clear" w:color="auto" w:fill="F2F2F2" w:themeFill="background1" w:themeFillShade="F2"/>
          </w:tcPr>
          <w:p w14:paraId="2878C2EB" w14:textId="0F2B03A4" w:rsidR="00B05E17" w:rsidRDefault="005370C6" w:rsidP="00DD097B">
            <w:pPr>
              <w:rPr>
                <w:sz w:val="20"/>
                <w:szCs w:val="20"/>
              </w:rPr>
            </w:pPr>
            <w:r>
              <w:rPr>
                <w:sz w:val="20"/>
                <w:szCs w:val="20"/>
              </w:rPr>
              <w:t>Complete, sign, stamp and submit</w:t>
            </w:r>
          </w:p>
        </w:tc>
        <w:tc>
          <w:tcPr>
            <w:tcW w:w="975" w:type="dxa"/>
          </w:tcPr>
          <w:p w14:paraId="3BDA7675" w14:textId="77777777" w:rsidR="00B05E17" w:rsidRPr="00EF3D37" w:rsidRDefault="00B05E17" w:rsidP="00E249FC">
            <w:pPr>
              <w:rPr>
                <w:sz w:val="20"/>
                <w:szCs w:val="20"/>
              </w:rPr>
            </w:pPr>
          </w:p>
        </w:tc>
      </w:tr>
      <w:tr w:rsidR="00DD097B" w:rsidRPr="00EF3D37" w14:paraId="72DEA034" w14:textId="77777777" w:rsidTr="00594F1C">
        <w:tc>
          <w:tcPr>
            <w:tcW w:w="704" w:type="dxa"/>
            <w:shd w:val="clear" w:color="auto" w:fill="D9D9D9" w:themeFill="background1" w:themeFillShade="D9"/>
          </w:tcPr>
          <w:p w14:paraId="70743C4F" w14:textId="4FA10F87" w:rsidR="00DD097B" w:rsidRPr="00EF3D37" w:rsidRDefault="00DD097B" w:rsidP="00E249FC">
            <w:pPr>
              <w:rPr>
                <w:sz w:val="20"/>
                <w:szCs w:val="20"/>
              </w:rPr>
            </w:pPr>
            <w:r w:rsidRPr="00EF3D37">
              <w:rPr>
                <w:sz w:val="20"/>
                <w:szCs w:val="20"/>
              </w:rPr>
              <w:t>2</w:t>
            </w:r>
          </w:p>
        </w:tc>
        <w:tc>
          <w:tcPr>
            <w:tcW w:w="2693" w:type="dxa"/>
            <w:shd w:val="clear" w:color="auto" w:fill="F2F2F2" w:themeFill="background1" w:themeFillShade="F2"/>
          </w:tcPr>
          <w:p w14:paraId="363A92B8" w14:textId="2E28CCA2" w:rsidR="00DD097B" w:rsidRPr="00EF3D37" w:rsidRDefault="00DD097B" w:rsidP="002C1599">
            <w:pPr>
              <w:rPr>
                <w:sz w:val="20"/>
                <w:szCs w:val="20"/>
              </w:rPr>
            </w:pPr>
            <w:r>
              <w:rPr>
                <w:sz w:val="20"/>
                <w:szCs w:val="20"/>
              </w:rPr>
              <w:t>Company Details</w:t>
            </w:r>
            <w:r w:rsidR="0032744F">
              <w:rPr>
                <w:sz w:val="20"/>
                <w:szCs w:val="20"/>
              </w:rPr>
              <w:t xml:space="preserve"> – all 3 sections</w:t>
            </w:r>
            <w:r w:rsidR="0047383B">
              <w:rPr>
                <w:sz w:val="20"/>
                <w:szCs w:val="20"/>
              </w:rPr>
              <w:t xml:space="preserve"> </w:t>
            </w:r>
            <w:r w:rsidR="002C1599">
              <w:rPr>
                <w:sz w:val="20"/>
                <w:szCs w:val="20"/>
              </w:rPr>
              <w:t>(</w:t>
            </w:r>
            <w:r w:rsidR="004D7B5F">
              <w:rPr>
                <w:sz w:val="20"/>
                <w:szCs w:val="20"/>
              </w:rPr>
              <w:t>A</w:t>
            </w:r>
            <w:r w:rsidR="002C1599">
              <w:rPr>
                <w:sz w:val="20"/>
                <w:szCs w:val="20"/>
              </w:rPr>
              <w:t>ppendix 1)</w:t>
            </w:r>
          </w:p>
        </w:tc>
        <w:tc>
          <w:tcPr>
            <w:tcW w:w="2977" w:type="dxa"/>
            <w:shd w:val="clear" w:color="auto" w:fill="F2F2F2" w:themeFill="background1" w:themeFillShade="F2"/>
          </w:tcPr>
          <w:p w14:paraId="707F2357" w14:textId="5F8C9E86" w:rsidR="00DD097B" w:rsidRPr="00EF3D37" w:rsidRDefault="00DD097B" w:rsidP="00037F26">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Company Details</w:t>
            </w:r>
            <w:r w:rsidRPr="00EF3D37">
              <w:rPr>
                <w:sz w:val="20"/>
                <w:szCs w:val="20"/>
              </w:rPr>
              <w:t>’</w:t>
            </w:r>
          </w:p>
        </w:tc>
        <w:tc>
          <w:tcPr>
            <w:tcW w:w="2835" w:type="dxa"/>
            <w:shd w:val="clear" w:color="auto" w:fill="F2F2F2" w:themeFill="background1" w:themeFillShade="F2"/>
          </w:tcPr>
          <w:p w14:paraId="001B659A" w14:textId="72DBF711" w:rsidR="00DD097B" w:rsidRPr="00EF3D37" w:rsidRDefault="00DD097B" w:rsidP="00037F26">
            <w:pPr>
              <w:rPr>
                <w:sz w:val="20"/>
                <w:szCs w:val="20"/>
              </w:rPr>
            </w:pPr>
            <w:r>
              <w:rPr>
                <w:sz w:val="20"/>
                <w:szCs w:val="20"/>
              </w:rPr>
              <w:t xml:space="preserve">Complete, sign, stamp and submit. </w:t>
            </w:r>
          </w:p>
        </w:tc>
        <w:tc>
          <w:tcPr>
            <w:tcW w:w="975" w:type="dxa"/>
          </w:tcPr>
          <w:p w14:paraId="361586BC" w14:textId="77777777" w:rsidR="00DD097B" w:rsidRPr="00EF3D37" w:rsidRDefault="00DD097B" w:rsidP="00E249FC">
            <w:pPr>
              <w:rPr>
                <w:sz w:val="20"/>
                <w:szCs w:val="20"/>
              </w:rPr>
            </w:pPr>
          </w:p>
        </w:tc>
      </w:tr>
      <w:tr w:rsidR="00DD097B" w:rsidRPr="00EF3D37" w14:paraId="63DE4C9C" w14:textId="77777777" w:rsidTr="00594F1C">
        <w:tc>
          <w:tcPr>
            <w:tcW w:w="704" w:type="dxa"/>
            <w:shd w:val="clear" w:color="auto" w:fill="D9D9D9" w:themeFill="background1" w:themeFillShade="D9"/>
          </w:tcPr>
          <w:p w14:paraId="6109469E" w14:textId="2AE9951A" w:rsidR="00DD097B" w:rsidRPr="00EF3D37" w:rsidRDefault="00DD097B" w:rsidP="00EC7023">
            <w:pPr>
              <w:rPr>
                <w:sz w:val="20"/>
                <w:szCs w:val="20"/>
              </w:rPr>
            </w:pPr>
            <w:r w:rsidRPr="00EF3D37">
              <w:rPr>
                <w:sz w:val="20"/>
                <w:szCs w:val="20"/>
              </w:rPr>
              <w:t>3</w:t>
            </w:r>
          </w:p>
        </w:tc>
        <w:tc>
          <w:tcPr>
            <w:tcW w:w="2693" w:type="dxa"/>
            <w:shd w:val="clear" w:color="auto" w:fill="F2F2F2" w:themeFill="background1" w:themeFillShade="F2"/>
          </w:tcPr>
          <w:p w14:paraId="3BE700A1" w14:textId="0A198EB6" w:rsidR="00DD097B" w:rsidRPr="00EF3D37" w:rsidRDefault="002C1599" w:rsidP="00EC7023">
            <w:pPr>
              <w:rPr>
                <w:sz w:val="20"/>
                <w:szCs w:val="20"/>
              </w:rPr>
            </w:pPr>
            <w:r>
              <w:rPr>
                <w:sz w:val="20"/>
                <w:szCs w:val="20"/>
              </w:rPr>
              <w:t>Technical</w:t>
            </w:r>
            <w:r w:rsidR="00DD097B" w:rsidRPr="00EF3D37">
              <w:rPr>
                <w:sz w:val="20"/>
                <w:szCs w:val="20"/>
              </w:rPr>
              <w:t xml:space="preserve"> Offer</w:t>
            </w:r>
            <w:r w:rsidR="00A32DFA">
              <w:rPr>
                <w:sz w:val="20"/>
                <w:szCs w:val="20"/>
              </w:rPr>
              <w:t xml:space="preserve"> (</w:t>
            </w:r>
            <w:r w:rsidR="004D7B5F">
              <w:rPr>
                <w:sz w:val="20"/>
                <w:szCs w:val="20"/>
              </w:rPr>
              <w:t>A</w:t>
            </w:r>
            <w:r w:rsidR="00A32DFA">
              <w:rPr>
                <w:sz w:val="20"/>
                <w:szCs w:val="20"/>
              </w:rPr>
              <w:t>ppendix 2)</w:t>
            </w:r>
          </w:p>
        </w:tc>
        <w:tc>
          <w:tcPr>
            <w:tcW w:w="2977" w:type="dxa"/>
            <w:shd w:val="clear" w:color="auto" w:fill="F2F2F2" w:themeFill="background1" w:themeFillShade="F2"/>
          </w:tcPr>
          <w:p w14:paraId="5F9BFE9E" w14:textId="37CB6307" w:rsidR="00DD097B" w:rsidRPr="00EF3D37" w:rsidRDefault="00DD097B" w:rsidP="002C1599">
            <w:pPr>
              <w:rPr>
                <w:sz w:val="20"/>
                <w:szCs w:val="20"/>
              </w:rPr>
            </w:pPr>
            <w:r w:rsidRPr="00EF3D37">
              <w:rPr>
                <w:sz w:val="20"/>
                <w:szCs w:val="20"/>
              </w:rPr>
              <w:t>Complete, sign</w:t>
            </w:r>
            <w:r>
              <w:rPr>
                <w:sz w:val="20"/>
                <w:szCs w:val="20"/>
              </w:rPr>
              <w:t xml:space="preserve"> &amp; stamp</w:t>
            </w:r>
            <w:r w:rsidRPr="00EF3D37">
              <w:rPr>
                <w:sz w:val="20"/>
                <w:szCs w:val="20"/>
              </w:rPr>
              <w:t>, scan and save as ‘</w:t>
            </w:r>
            <w:r w:rsidR="002C1599">
              <w:rPr>
                <w:sz w:val="20"/>
                <w:szCs w:val="20"/>
              </w:rPr>
              <w:t>Technical</w:t>
            </w:r>
            <w:r w:rsidRPr="00EF3D37">
              <w:rPr>
                <w:sz w:val="20"/>
                <w:szCs w:val="20"/>
              </w:rPr>
              <w:t xml:space="preserve"> Offer’</w:t>
            </w:r>
            <w:r>
              <w:rPr>
                <w:sz w:val="20"/>
                <w:szCs w:val="20"/>
              </w:rPr>
              <w:t xml:space="preserve"> </w:t>
            </w:r>
          </w:p>
        </w:tc>
        <w:tc>
          <w:tcPr>
            <w:tcW w:w="2835" w:type="dxa"/>
            <w:shd w:val="clear" w:color="auto" w:fill="F2F2F2" w:themeFill="background1" w:themeFillShade="F2"/>
          </w:tcPr>
          <w:p w14:paraId="280FE32D" w14:textId="430A8C61" w:rsidR="00DD097B" w:rsidRPr="00EF3D37" w:rsidRDefault="00DD097B" w:rsidP="00EE6148">
            <w:pPr>
              <w:rPr>
                <w:sz w:val="20"/>
                <w:szCs w:val="20"/>
              </w:rPr>
            </w:pPr>
            <w:r>
              <w:rPr>
                <w:sz w:val="20"/>
                <w:szCs w:val="20"/>
              </w:rPr>
              <w:t xml:space="preserve">Complete, sign, stamp and submit. </w:t>
            </w:r>
          </w:p>
        </w:tc>
        <w:tc>
          <w:tcPr>
            <w:tcW w:w="975" w:type="dxa"/>
          </w:tcPr>
          <w:p w14:paraId="048B0227" w14:textId="42904C75" w:rsidR="00DD097B" w:rsidRPr="00EF3D37" w:rsidRDefault="00DD097B" w:rsidP="00EC7023">
            <w:pPr>
              <w:rPr>
                <w:sz w:val="20"/>
                <w:szCs w:val="20"/>
              </w:rPr>
            </w:pPr>
          </w:p>
        </w:tc>
      </w:tr>
      <w:tr w:rsidR="00DD097B" w:rsidRPr="00EF3D37" w14:paraId="2BC63AE2" w14:textId="77777777" w:rsidTr="00594F1C">
        <w:tc>
          <w:tcPr>
            <w:tcW w:w="704" w:type="dxa"/>
            <w:shd w:val="clear" w:color="auto" w:fill="D9D9D9" w:themeFill="background1" w:themeFillShade="D9"/>
          </w:tcPr>
          <w:p w14:paraId="12FDE802" w14:textId="3FD3ABCF" w:rsidR="00DD097B" w:rsidRPr="00EF3D37" w:rsidRDefault="00DD097B" w:rsidP="00EC7023">
            <w:pPr>
              <w:rPr>
                <w:sz w:val="20"/>
                <w:szCs w:val="20"/>
              </w:rPr>
            </w:pPr>
            <w:r w:rsidRPr="00EF3D37">
              <w:rPr>
                <w:sz w:val="20"/>
                <w:szCs w:val="20"/>
              </w:rPr>
              <w:t>4</w:t>
            </w:r>
          </w:p>
        </w:tc>
        <w:tc>
          <w:tcPr>
            <w:tcW w:w="2693" w:type="dxa"/>
            <w:shd w:val="clear" w:color="auto" w:fill="F2F2F2" w:themeFill="background1" w:themeFillShade="F2"/>
          </w:tcPr>
          <w:p w14:paraId="31BA449B" w14:textId="24FB921A" w:rsidR="00DD097B" w:rsidRPr="00EF3D37" w:rsidRDefault="002C1599" w:rsidP="00EC7023">
            <w:pPr>
              <w:rPr>
                <w:sz w:val="20"/>
                <w:szCs w:val="20"/>
              </w:rPr>
            </w:pPr>
            <w:r>
              <w:rPr>
                <w:sz w:val="20"/>
                <w:szCs w:val="20"/>
              </w:rPr>
              <w:t>Financial</w:t>
            </w:r>
            <w:r w:rsidR="00DD097B" w:rsidRPr="00EF3D37">
              <w:rPr>
                <w:sz w:val="20"/>
                <w:szCs w:val="20"/>
              </w:rPr>
              <w:t xml:space="preserve"> Offer</w:t>
            </w:r>
            <w:r w:rsidR="00A32DFA">
              <w:rPr>
                <w:sz w:val="20"/>
                <w:szCs w:val="20"/>
              </w:rPr>
              <w:t xml:space="preserve"> (</w:t>
            </w:r>
            <w:r w:rsidR="004D7B5F">
              <w:rPr>
                <w:sz w:val="20"/>
                <w:szCs w:val="20"/>
              </w:rPr>
              <w:t>A</w:t>
            </w:r>
            <w:r w:rsidR="00A32DFA">
              <w:rPr>
                <w:sz w:val="20"/>
                <w:szCs w:val="20"/>
              </w:rPr>
              <w:t>ppendix 3)</w:t>
            </w:r>
            <w:r w:rsidR="00DD097B" w:rsidRPr="00EF3D37">
              <w:rPr>
                <w:sz w:val="20"/>
                <w:szCs w:val="20"/>
              </w:rPr>
              <w:t xml:space="preserve"> </w:t>
            </w:r>
          </w:p>
        </w:tc>
        <w:tc>
          <w:tcPr>
            <w:tcW w:w="2977" w:type="dxa"/>
            <w:shd w:val="clear" w:color="auto" w:fill="F2F2F2" w:themeFill="background1" w:themeFillShade="F2"/>
          </w:tcPr>
          <w:p w14:paraId="690130A6" w14:textId="3CD0176F" w:rsidR="00DD097B" w:rsidRPr="00EF3D37" w:rsidRDefault="00DD097B" w:rsidP="002C1599">
            <w:pPr>
              <w:rPr>
                <w:sz w:val="20"/>
                <w:szCs w:val="20"/>
              </w:rPr>
            </w:pPr>
            <w:r w:rsidRPr="00EF3D37">
              <w:rPr>
                <w:sz w:val="20"/>
                <w:szCs w:val="20"/>
              </w:rPr>
              <w:t>Complete, sign</w:t>
            </w:r>
            <w:r>
              <w:rPr>
                <w:sz w:val="20"/>
                <w:szCs w:val="20"/>
              </w:rPr>
              <w:t xml:space="preserve"> &amp; stamp</w:t>
            </w:r>
            <w:r w:rsidRPr="00EF3D37">
              <w:rPr>
                <w:sz w:val="20"/>
                <w:szCs w:val="20"/>
              </w:rPr>
              <w:t>, scan and save as ‘</w:t>
            </w:r>
            <w:r w:rsidR="002C1599">
              <w:rPr>
                <w:sz w:val="20"/>
                <w:szCs w:val="20"/>
              </w:rPr>
              <w:t>Financial</w:t>
            </w:r>
            <w:r>
              <w:rPr>
                <w:sz w:val="20"/>
                <w:szCs w:val="20"/>
              </w:rPr>
              <w:t xml:space="preserve"> Offer</w:t>
            </w:r>
            <w:r w:rsidRPr="00EF3D37">
              <w:rPr>
                <w:sz w:val="20"/>
                <w:szCs w:val="20"/>
              </w:rPr>
              <w:t>’</w:t>
            </w:r>
          </w:p>
        </w:tc>
        <w:tc>
          <w:tcPr>
            <w:tcW w:w="2835" w:type="dxa"/>
            <w:shd w:val="clear" w:color="auto" w:fill="F2F2F2" w:themeFill="background1" w:themeFillShade="F2"/>
          </w:tcPr>
          <w:p w14:paraId="51E6CAC5" w14:textId="551CDA97" w:rsidR="00DD097B" w:rsidRPr="00EF3D37" w:rsidRDefault="00DD097B" w:rsidP="00EE6148">
            <w:pPr>
              <w:rPr>
                <w:sz w:val="20"/>
                <w:szCs w:val="20"/>
              </w:rPr>
            </w:pPr>
            <w:r>
              <w:rPr>
                <w:sz w:val="20"/>
                <w:szCs w:val="20"/>
              </w:rPr>
              <w:t xml:space="preserve">Complete, sign, stamp and submit. </w:t>
            </w:r>
          </w:p>
        </w:tc>
        <w:tc>
          <w:tcPr>
            <w:tcW w:w="975" w:type="dxa"/>
          </w:tcPr>
          <w:p w14:paraId="1DFDC6F4" w14:textId="1619A066" w:rsidR="00DD097B" w:rsidRPr="00EF3D37" w:rsidRDefault="00DD097B" w:rsidP="00EC7023">
            <w:pPr>
              <w:rPr>
                <w:sz w:val="20"/>
                <w:szCs w:val="20"/>
              </w:rPr>
            </w:pPr>
          </w:p>
        </w:tc>
      </w:tr>
      <w:tr w:rsidR="00DD097B" w:rsidRPr="00EF3D37" w14:paraId="7A360773" w14:textId="77777777" w:rsidTr="00594F1C">
        <w:tc>
          <w:tcPr>
            <w:tcW w:w="704" w:type="dxa"/>
            <w:shd w:val="clear" w:color="auto" w:fill="D9D9D9" w:themeFill="background1" w:themeFillShade="D9"/>
          </w:tcPr>
          <w:p w14:paraId="6EA10F8A" w14:textId="2B1C7ACF" w:rsidR="00DD097B" w:rsidRPr="00EF3D37" w:rsidRDefault="00DD097B" w:rsidP="00EC7023">
            <w:pPr>
              <w:rPr>
                <w:sz w:val="20"/>
                <w:szCs w:val="20"/>
              </w:rPr>
            </w:pPr>
            <w:r w:rsidRPr="00EF3D37">
              <w:rPr>
                <w:sz w:val="20"/>
                <w:szCs w:val="20"/>
              </w:rPr>
              <w:t>5</w:t>
            </w:r>
          </w:p>
        </w:tc>
        <w:tc>
          <w:tcPr>
            <w:tcW w:w="2693" w:type="dxa"/>
            <w:shd w:val="clear" w:color="auto" w:fill="F2F2F2" w:themeFill="background1" w:themeFillShade="F2"/>
          </w:tcPr>
          <w:p w14:paraId="33DE0DDB" w14:textId="393EFC1E" w:rsidR="00DD097B" w:rsidRPr="00EF3D37" w:rsidRDefault="00DD097B" w:rsidP="00EC7023">
            <w:pPr>
              <w:rPr>
                <w:sz w:val="20"/>
                <w:szCs w:val="20"/>
              </w:rPr>
            </w:pPr>
            <w:r w:rsidRPr="00EF3D37">
              <w:rPr>
                <w:sz w:val="20"/>
                <w:szCs w:val="20"/>
              </w:rPr>
              <w:t>GOAL Terms and Conditions</w:t>
            </w:r>
            <w:r w:rsidR="00A32DFA">
              <w:rPr>
                <w:sz w:val="20"/>
                <w:szCs w:val="20"/>
              </w:rPr>
              <w:t xml:space="preserve"> (appendix 4)</w:t>
            </w:r>
          </w:p>
        </w:tc>
        <w:tc>
          <w:tcPr>
            <w:tcW w:w="2977" w:type="dxa"/>
            <w:shd w:val="clear" w:color="auto" w:fill="F2F2F2" w:themeFill="background1" w:themeFillShade="F2"/>
          </w:tcPr>
          <w:p w14:paraId="408F9712" w14:textId="77777777" w:rsidR="00DD097B" w:rsidRPr="00EF3D37" w:rsidRDefault="00DD097B" w:rsidP="00EC7023">
            <w:pPr>
              <w:rPr>
                <w:sz w:val="20"/>
                <w:szCs w:val="20"/>
              </w:rPr>
            </w:pPr>
            <w:r w:rsidRPr="00EF3D37">
              <w:rPr>
                <w:sz w:val="20"/>
                <w:szCs w:val="20"/>
              </w:rPr>
              <w:t>Sign, scan and save as ‘GOAL Terms and Conditions’</w:t>
            </w:r>
          </w:p>
        </w:tc>
        <w:tc>
          <w:tcPr>
            <w:tcW w:w="2835" w:type="dxa"/>
            <w:shd w:val="clear" w:color="auto" w:fill="F2F2F2" w:themeFill="background1" w:themeFillShade="F2"/>
          </w:tcPr>
          <w:p w14:paraId="68C6539D" w14:textId="5EDB44F6" w:rsidR="00DD097B" w:rsidRPr="00EF3D37" w:rsidRDefault="00DD097B" w:rsidP="00EC7023">
            <w:pPr>
              <w:rPr>
                <w:sz w:val="20"/>
                <w:szCs w:val="20"/>
              </w:rPr>
            </w:pPr>
            <w:r>
              <w:rPr>
                <w:sz w:val="20"/>
                <w:szCs w:val="20"/>
              </w:rPr>
              <w:t>Sign, stamp and submit.</w:t>
            </w:r>
          </w:p>
        </w:tc>
        <w:tc>
          <w:tcPr>
            <w:tcW w:w="975" w:type="dxa"/>
          </w:tcPr>
          <w:p w14:paraId="1B828BB3" w14:textId="5109817F" w:rsidR="00DD097B" w:rsidRPr="00EF3D37" w:rsidRDefault="00DD097B" w:rsidP="00EC7023">
            <w:pPr>
              <w:rPr>
                <w:sz w:val="20"/>
                <w:szCs w:val="20"/>
              </w:rPr>
            </w:pPr>
          </w:p>
        </w:tc>
      </w:tr>
      <w:tr w:rsidR="000D7674" w:rsidRPr="00757278" w14:paraId="774A1DF7" w14:textId="77777777" w:rsidTr="00594F1C">
        <w:tc>
          <w:tcPr>
            <w:tcW w:w="704" w:type="dxa"/>
            <w:shd w:val="clear" w:color="auto" w:fill="D9D9D9" w:themeFill="background1" w:themeFillShade="D9"/>
          </w:tcPr>
          <w:p w14:paraId="45A27294" w14:textId="61A74533" w:rsidR="000D7674" w:rsidRPr="00757278" w:rsidRDefault="003311EB" w:rsidP="00E02D41">
            <w:pPr>
              <w:rPr>
                <w:rFonts w:ascii="Times New Roman" w:hAnsi="Times New Roman" w:cs="Times New Roman"/>
                <w:sz w:val="20"/>
                <w:szCs w:val="20"/>
              </w:rPr>
            </w:pPr>
            <w:r>
              <w:rPr>
                <w:rFonts w:ascii="Times New Roman" w:hAnsi="Times New Roman" w:cs="Times New Roman"/>
                <w:sz w:val="20"/>
                <w:szCs w:val="20"/>
              </w:rPr>
              <w:t>6</w:t>
            </w:r>
          </w:p>
        </w:tc>
        <w:tc>
          <w:tcPr>
            <w:tcW w:w="2693" w:type="dxa"/>
            <w:shd w:val="clear" w:color="auto" w:fill="F2F2F2" w:themeFill="background1" w:themeFillShade="F2"/>
          </w:tcPr>
          <w:p w14:paraId="04127056" w14:textId="157B98C9" w:rsidR="000D7674" w:rsidRPr="00757278" w:rsidRDefault="00594F1C" w:rsidP="00E02D41">
            <w:pPr>
              <w:rPr>
                <w:rFonts w:ascii="Times New Roman" w:hAnsi="Times New Roman" w:cs="Times New Roman"/>
                <w:sz w:val="20"/>
                <w:szCs w:val="20"/>
              </w:rPr>
            </w:pPr>
            <w:r>
              <w:rPr>
                <w:rFonts w:cstheme="minorHAnsi"/>
                <w:sz w:val="20"/>
                <w:szCs w:val="20"/>
              </w:rPr>
              <w:t xml:space="preserve">Bank statement for last 6 (six) months showing credit, debit and balance. </w:t>
            </w:r>
          </w:p>
        </w:tc>
        <w:tc>
          <w:tcPr>
            <w:tcW w:w="2977" w:type="dxa"/>
            <w:shd w:val="clear" w:color="auto" w:fill="F2F2F2" w:themeFill="background1" w:themeFillShade="F2"/>
          </w:tcPr>
          <w:p w14:paraId="526C3B2E" w14:textId="77777777" w:rsidR="000D7674" w:rsidRPr="00757278" w:rsidRDefault="000D7674" w:rsidP="00E02D41">
            <w:pPr>
              <w:rPr>
                <w:rFonts w:ascii="Times New Roman" w:hAnsi="Times New Roman" w:cs="Times New Roman"/>
                <w:sz w:val="20"/>
                <w:szCs w:val="20"/>
              </w:rPr>
            </w:pPr>
            <w:r w:rsidRPr="00C86B2E">
              <w:rPr>
                <w:rFonts w:cstheme="minorHAnsi"/>
                <w:sz w:val="20"/>
                <w:szCs w:val="20"/>
              </w:rPr>
              <w:t xml:space="preserve">Attach copies of </w:t>
            </w:r>
            <w:r>
              <w:rPr>
                <w:rFonts w:cstheme="minorHAnsi"/>
                <w:sz w:val="20"/>
                <w:szCs w:val="20"/>
              </w:rPr>
              <w:t>bank</w:t>
            </w:r>
            <w:r w:rsidRPr="00C86B2E">
              <w:rPr>
                <w:rFonts w:cstheme="minorHAnsi"/>
                <w:sz w:val="20"/>
                <w:szCs w:val="20"/>
              </w:rPr>
              <w:t xml:space="preserve"> account</w:t>
            </w:r>
            <w:r>
              <w:rPr>
                <w:rFonts w:cstheme="minorHAnsi"/>
                <w:sz w:val="20"/>
                <w:szCs w:val="20"/>
              </w:rPr>
              <w:t xml:space="preserve"> statements</w:t>
            </w:r>
            <w:r w:rsidRPr="00C86B2E">
              <w:rPr>
                <w:rFonts w:cstheme="minorHAnsi"/>
                <w:sz w:val="20"/>
                <w:szCs w:val="20"/>
              </w:rPr>
              <w:t xml:space="preserve"> and save as ‘</w:t>
            </w:r>
            <w:r>
              <w:rPr>
                <w:rFonts w:cstheme="minorHAnsi"/>
                <w:sz w:val="20"/>
                <w:szCs w:val="20"/>
              </w:rPr>
              <w:t>Bank account Statements’.</w:t>
            </w:r>
          </w:p>
        </w:tc>
        <w:tc>
          <w:tcPr>
            <w:tcW w:w="2835" w:type="dxa"/>
            <w:shd w:val="clear" w:color="auto" w:fill="F2F2F2" w:themeFill="background1" w:themeFillShade="F2"/>
          </w:tcPr>
          <w:p w14:paraId="1D27266F" w14:textId="77777777" w:rsidR="000D7674" w:rsidRPr="00757278" w:rsidRDefault="000D7674" w:rsidP="00E02D41">
            <w:pPr>
              <w:rPr>
                <w:rFonts w:ascii="Times New Roman" w:hAnsi="Times New Roman" w:cs="Times New Roman"/>
                <w:sz w:val="20"/>
                <w:szCs w:val="20"/>
              </w:rPr>
            </w:pPr>
            <w:r w:rsidRPr="00C86B2E">
              <w:rPr>
                <w:rFonts w:cstheme="minorHAnsi"/>
                <w:sz w:val="20"/>
                <w:szCs w:val="20"/>
              </w:rPr>
              <w:t xml:space="preserve">Submit copies of </w:t>
            </w:r>
            <w:r>
              <w:rPr>
                <w:rFonts w:cstheme="minorHAnsi"/>
                <w:sz w:val="20"/>
                <w:szCs w:val="20"/>
              </w:rPr>
              <w:t>bank</w:t>
            </w:r>
            <w:r w:rsidRPr="00C86B2E">
              <w:rPr>
                <w:rFonts w:cstheme="minorHAnsi"/>
                <w:sz w:val="20"/>
                <w:szCs w:val="20"/>
              </w:rPr>
              <w:t xml:space="preserve"> account</w:t>
            </w:r>
            <w:r>
              <w:rPr>
                <w:rFonts w:cstheme="minorHAnsi"/>
                <w:sz w:val="20"/>
                <w:szCs w:val="20"/>
              </w:rPr>
              <w:t xml:space="preserve"> statements</w:t>
            </w:r>
          </w:p>
        </w:tc>
        <w:tc>
          <w:tcPr>
            <w:tcW w:w="975" w:type="dxa"/>
          </w:tcPr>
          <w:p w14:paraId="01FA382F" w14:textId="77777777" w:rsidR="000D7674" w:rsidRPr="00757278" w:rsidRDefault="000D7674" w:rsidP="00E02D41">
            <w:pPr>
              <w:rPr>
                <w:rFonts w:ascii="Times New Roman" w:hAnsi="Times New Roman" w:cs="Times New Roman"/>
                <w:sz w:val="20"/>
                <w:szCs w:val="20"/>
              </w:rPr>
            </w:pPr>
          </w:p>
        </w:tc>
      </w:tr>
      <w:tr w:rsidR="00D873F9" w:rsidRPr="00EF3D37" w14:paraId="51DAC34D" w14:textId="77777777" w:rsidTr="00E02D41">
        <w:tc>
          <w:tcPr>
            <w:tcW w:w="704" w:type="dxa"/>
            <w:shd w:val="clear" w:color="auto" w:fill="D9D9D9" w:themeFill="background1" w:themeFillShade="D9"/>
          </w:tcPr>
          <w:p w14:paraId="2445716F" w14:textId="3EC3D6E0" w:rsidR="00D873F9" w:rsidRPr="00EF3D37" w:rsidRDefault="00027228" w:rsidP="00E02D41">
            <w:pPr>
              <w:rPr>
                <w:sz w:val="20"/>
                <w:szCs w:val="20"/>
              </w:rPr>
            </w:pPr>
            <w:r>
              <w:rPr>
                <w:sz w:val="20"/>
                <w:szCs w:val="20"/>
              </w:rPr>
              <w:t>7</w:t>
            </w:r>
          </w:p>
        </w:tc>
        <w:tc>
          <w:tcPr>
            <w:tcW w:w="2693" w:type="dxa"/>
            <w:shd w:val="clear" w:color="auto" w:fill="F2F2F2" w:themeFill="background1" w:themeFillShade="F2"/>
          </w:tcPr>
          <w:p w14:paraId="619733C6" w14:textId="7460A9B5" w:rsidR="00D873F9" w:rsidRPr="00EF3D37" w:rsidRDefault="00D873F9" w:rsidP="00027228">
            <w:pPr>
              <w:rPr>
                <w:sz w:val="20"/>
                <w:szCs w:val="20"/>
              </w:rPr>
            </w:pPr>
            <w:r w:rsidRPr="00EF3D37">
              <w:rPr>
                <w:sz w:val="20"/>
                <w:szCs w:val="20"/>
              </w:rPr>
              <w:t>Copies of the last financial years’ AUDITED financial accounts, including details of profit and loss and cash flow. These must be audited by an external independent party</w:t>
            </w:r>
            <w:r>
              <w:rPr>
                <w:sz w:val="20"/>
                <w:szCs w:val="20"/>
              </w:rPr>
              <w:t xml:space="preserve"> </w:t>
            </w:r>
          </w:p>
        </w:tc>
        <w:tc>
          <w:tcPr>
            <w:tcW w:w="2977" w:type="dxa"/>
            <w:shd w:val="clear" w:color="auto" w:fill="F2F2F2" w:themeFill="background1" w:themeFillShade="F2"/>
          </w:tcPr>
          <w:p w14:paraId="00AA2BF1" w14:textId="77777777" w:rsidR="00D873F9" w:rsidRPr="00EF3D37" w:rsidRDefault="00D873F9" w:rsidP="00E02D41">
            <w:pPr>
              <w:rPr>
                <w:sz w:val="20"/>
                <w:szCs w:val="20"/>
              </w:rPr>
            </w:pPr>
            <w:r w:rsidRPr="00EF3D37">
              <w:rPr>
                <w:sz w:val="20"/>
                <w:szCs w:val="20"/>
              </w:rPr>
              <w:t>Attach copies of audited accounts and save as ‘</w:t>
            </w:r>
            <w:r>
              <w:rPr>
                <w:sz w:val="20"/>
                <w:szCs w:val="20"/>
              </w:rPr>
              <w:t>Financial</w:t>
            </w:r>
            <w:r w:rsidRPr="00EF3D37">
              <w:rPr>
                <w:sz w:val="20"/>
                <w:szCs w:val="20"/>
              </w:rPr>
              <w:t xml:space="preserve"> Accounts’</w:t>
            </w:r>
          </w:p>
        </w:tc>
        <w:tc>
          <w:tcPr>
            <w:tcW w:w="2835" w:type="dxa"/>
            <w:shd w:val="clear" w:color="auto" w:fill="F2F2F2" w:themeFill="background1" w:themeFillShade="F2"/>
          </w:tcPr>
          <w:p w14:paraId="1B647D71" w14:textId="77777777" w:rsidR="00D873F9" w:rsidRPr="00EF3D37" w:rsidRDefault="00D873F9" w:rsidP="00E02D41">
            <w:pPr>
              <w:rPr>
                <w:sz w:val="20"/>
                <w:szCs w:val="20"/>
              </w:rPr>
            </w:pPr>
            <w:r>
              <w:rPr>
                <w:sz w:val="20"/>
                <w:szCs w:val="20"/>
              </w:rPr>
              <w:t xml:space="preserve">Submit copies of audited accounts. </w:t>
            </w:r>
          </w:p>
        </w:tc>
        <w:tc>
          <w:tcPr>
            <w:tcW w:w="975" w:type="dxa"/>
          </w:tcPr>
          <w:p w14:paraId="792D1710" w14:textId="77777777" w:rsidR="00D873F9" w:rsidRPr="00EF3D37" w:rsidRDefault="00D873F9" w:rsidP="00E02D41">
            <w:pPr>
              <w:rPr>
                <w:sz w:val="20"/>
                <w:szCs w:val="20"/>
              </w:rPr>
            </w:pPr>
          </w:p>
        </w:tc>
      </w:tr>
      <w:tr w:rsidR="00D873F9" w:rsidRPr="00757278" w14:paraId="05A756FF" w14:textId="77777777" w:rsidTr="00E02D41">
        <w:tc>
          <w:tcPr>
            <w:tcW w:w="704" w:type="dxa"/>
            <w:shd w:val="clear" w:color="auto" w:fill="D9D9D9" w:themeFill="background1" w:themeFillShade="D9"/>
          </w:tcPr>
          <w:p w14:paraId="4F2FB01E" w14:textId="420CCD75" w:rsidR="00D873F9" w:rsidRPr="00757278" w:rsidRDefault="00027228" w:rsidP="00E02D41">
            <w:pPr>
              <w:rPr>
                <w:rFonts w:ascii="Times New Roman" w:hAnsi="Times New Roman" w:cs="Times New Roman"/>
                <w:sz w:val="20"/>
                <w:szCs w:val="20"/>
              </w:rPr>
            </w:pPr>
            <w:r>
              <w:rPr>
                <w:rFonts w:ascii="Times New Roman" w:hAnsi="Times New Roman" w:cs="Times New Roman"/>
                <w:sz w:val="20"/>
                <w:szCs w:val="20"/>
              </w:rPr>
              <w:t>8</w:t>
            </w:r>
          </w:p>
        </w:tc>
        <w:tc>
          <w:tcPr>
            <w:tcW w:w="2693" w:type="dxa"/>
            <w:shd w:val="clear" w:color="auto" w:fill="F2F2F2" w:themeFill="background1" w:themeFillShade="F2"/>
          </w:tcPr>
          <w:p w14:paraId="73844F41" w14:textId="77777777" w:rsidR="00D873F9" w:rsidRPr="00757278" w:rsidRDefault="00D873F9" w:rsidP="00E02D41">
            <w:pPr>
              <w:rPr>
                <w:rFonts w:ascii="Times New Roman" w:hAnsi="Times New Roman" w:cs="Times New Roman"/>
                <w:sz w:val="20"/>
                <w:szCs w:val="20"/>
              </w:rPr>
            </w:pPr>
            <w:r>
              <w:rPr>
                <w:rFonts w:cstheme="minorHAnsi"/>
                <w:sz w:val="20"/>
                <w:szCs w:val="20"/>
              </w:rPr>
              <w:t>Valid Tax clearance certificate</w:t>
            </w:r>
          </w:p>
        </w:tc>
        <w:tc>
          <w:tcPr>
            <w:tcW w:w="2977" w:type="dxa"/>
            <w:shd w:val="clear" w:color="auto" w:fill="F2F2F2" w:themeFill="background1" w:themeFillShade="F2"/>
          </w:tcPr>
          <w:p w14:paraId="35E16115" w14:textId="77777777" w:rsidR="00D873F9" w:rsidRPr="00757278" w:rsidRDefault="00D873F9" w:rsidP="00E02D41">
            <w:pPr>
              <w:rPr>
                <w:rFonts w:ascii="Times New Roman" w:hAnsi="Times New Roman" w:cs="Times New Roman"/>
                <w:b/>
                <w:sz w:val="20"/>
                <w:szCs w:val="20"/>
              </w:rPr>
            </w:pPr>
            <w:r w:rsidRPr="00C86B2E">
              <w:rPr>
                <w:rFonts w:cstheme="minorHAnsi"/>
                <w:sz w:val="20"/>
                <w:szCs w:val="20"/>
              </w:rPr>
              <w:t xml:space="preserve">Attach copies </w:t>
            </w:r>
            <w:r>
              <w:rPr>
                <w:rFonts w:cstheme="minorHAnsi"/>
                <w:sz w:val="20"/>
                <w:szCs w:val="20"/>
              </w:rPr>
              <w:t>of valid tax clearance certificate</w:t>
            </w:r>
          </w:p>
        </w:tc>
        <w:tc>
          <w:tcPr>
            <w:tcW w:w="2835" w:type="dxa"/>
            <w:shd w:val="clear" w:color="auto" w:fill="F2F2F2" w:themeFill="background1" w:themeFillShade="F2"/>
          </w:tcPr>
          <w:p w14:paraId="22562ED5" w14:textId="77777777" w:rsidR="00D873F9" w:rsidRPr="00757278" w:rsidRDefault="00D873F9" w:rsidP="00E02D41">
            <w:pPr>
              <w:rPr>
                <w:rFonts w:ascii="Times New Roman" w:hAnsi="Times New Roman" w:cs="Times New Roman"/>
                <w:sz w:val="20"/>
                <w:szCs w:val="20"/>
              </w:rPr>
            </w:pPr>
            <w:r w:rsidRPr="00C86B2E">
              <w:rPr>
                <w:rFonts w:cstheme="minorHAnsi"/>
                <w:sz w:val="20"/>
                <w:szCs w:val="20"/>
              </w:rPr>
              <w:t xml:space="preserve">Submit copies </w:t>
            </w:r>
            <w:r>
              <w:rPr>
                <w:rFonts w:cstheme="minorHAnsi"/>
                <w:sz w:val="20"/>
                <w:szCs w:val="20"/>
              </w:rPr>
              <w:t>of valid tax clearance certificate</w:t>
            </w:r>
          </w:p>
        </w:tc>
        <w:tc>
          <w:tcPr>
            <w:tcW w:w="975" w:type="dxa"/>
          </w:tcPr>
          <w:p w14:paraId="5F4F70CD" w14:textId="77777777" w:rsidR="00D873F9" w:rsidRPr="00757278" w:rsidRDefault="00D873F9" w:rsidP="00E02D41">
            <w:pPr>
              <w:rPr>
                <w:rFonts w:ascii="Times New Roman" w:hAnsi="Times New Roman" w:cs="Times New Roman"/>
                <w:sz w:val="20"/>
                <w:szCs w:val="20"/>
              </w:rPr>
            </w:pPr>
          </w:p>
        </w:tc>
      </w:tr>
      <w:tr w:rsidR="000D7674" w:rsidRPr="00757278" w14:paraId="3F1E8CF3" w14:textId="77777777" w:rsidTr="00594F1C">
        <w:tc>
          <w:tcPr>
            <w:tcW w:w="704" w:type="dxa"/>
            <w:shd w:val="clear" w:color="auto" w:fill="D9D9D9" w:themeFill="background1" w:themeFillShade="D9"/>
          </w:tcPr>
          <w:p w14:paraId="716C8417" w14:textId="71FC4E65" w:rsidR="000D7674" w:rsidRPr="00757278" w:rsidRDefault="00027228" w:rsidP="00E02D41">
            <w:pPr>
              <w:rPr>
                <w:rFonts w:ascii="Times New Roman" w:hAnsi="Times New Roman" w:cs="Times New Roman"/>
                <w:sz w:val="20"/>
                <w:szCs w:val="20"/>
              </w:rPr>
            </w:pPr>
            <w:r>
              <w:rPr>
                <w:rFonts w:ascii="Times New Roman" w:hAnsi="Times New Roman" w:cs="Times New Roman"/>
                <w:sz w:val="20"/>
                <w:szCs w:val="20"/>
              </w:rPr>
              <w:t>9</w:t>
            </w:r>
          </w:p>
        </w:tc>
        <w:tc>
          <w:tcPr>
            <w:tcW w:w="2693" w:type="dxa"/>
            <w:shd w:val="clear" w:color="auto" w:fill="F2F2F2" w:themeFill="background1" w:themeFillShade="F2"/>
          </w:tcPr>
          <w:p w14:paraId="6B1464C2" w14:textId="06AD825D" w:rsidR="000D7674" w:rsidRPr="00C86B2E" w:rsidRDefault="000D7674" w:rsidP="00E02D41">
            <w:pPr>
              <w:rPr>
                <w:rFonts w:cstheme="minorHAnsi"/>
                <w:sz w:val="20"/>
                <w:szCs w:val="20"/>
              </w:rPr>
            </w:pPr>
            <w:r w:rsidRPr="00C86B2E">
              <w:rPr>
                <w:rFonts w:cstheme="minorHAnsi"/>
                <w:sz w:val="20"/>
                <w:szCs w:val="20"/>
              </w:rPr>
              <w:t>Business Registratio</w:t>
            </w:r>
            <w:r w:rsidR="00D873F9">
              <w:rPr>
                <w:rFonts w:cstheme="minorHAnsi"/>
                <w:sz w:val="20"/>
                <w:szCs w:val="20"/>
              </w:rPr>
              <w:t>n / Operational</w:t>
            </w:r>
            <w:r w:rsidRPr="00C86B2E">
              <w:rPr>
                <w:rFonts w:cstheme="minorHAnsi"/>
                <w:sz w:val="20"/>
                <w:szCs w:val="20"/>
              </w:rPr>
              <w:t xml:space="preserve"> (License to Trade in South Sudan).</w:t>
            </w:r>
          </w:p>
          <w:p w14:paraId="086A50CE" w14:textId="77777777" w:rsidR="000D7674" w:rsidRPr="00757278" w:rsidRDefault="000D7674" w:rsidP="00E02D41">
            <w:pPr>
              <w:rPr>
                <w:rFonts w:ascii="Times New Roman" w:hAnsi="Times New Roman" w:cs="Times New Roman"/>
                <w:sz w:val="20"/>
                <w:szCs w:val="20"/>
              </w:rPr>
            </w:pPr>
          </w:p>
        </w:tc>
        <w:tc>
          <w:tcPr>
            <w:tcW w:w="2977" w:type="dxa"/>
            <w:shd w:val="clear" w:color="auto" w:fill="F2F2F2" w:themeFill="background1" w:themeFillShade="F2"/>
          </w:tcPr>
          <w:p w14:paraId="71AA98B8" w14:textId="77777777" w:rsidR="000D7674" w:rsidRPr="00757278" w:rsidRDefault="000D7674" w:rsidP="00E02D41">
            <w:pPr>
              <w:rPr>
                <w:rFonts w:ascii="Times New Roman" w:hAnsi="Times New Roman" w:cs="Times New Roman"/>
                <w:sz w:val="20"/>
                <w:szCs w:val="20"/>
              </w:rPr>
            </w:pPr>
            <w:r w:rsidRPr="00C86B2E">
              <w:rPr>
                <w:rFonts w:cstheme="minorHAnsi"/>
                <w:sz w:val="20"/>
                <w:szCs w:val="20"/>
              </w:rPr>
              <w:t>Attach copies Business Registration (License to Trade in South Sudan)</w:t>
            </w:r>
          </w:p>
        </w:tc>
        <w:tc>
          <w:tcPr>
            <w:tcW w:w="2835" w:type="dxa"/>
            <w:shd w:val="clear" w:color="auto" w:fill="F2F2F2" w:themeFill="background1" w:themeFillShade="F2"/>
          </w:tcPr>
          <w:p w14:paraId="38B1B94A" w14:textId="77777777" w:rsidR="000D7674" w:rsidRPr="00757278" w:rsidRDefault="000D7674" w:rsidP="00E02D41">
            <w:pPr>
              <w:rPr>
                <w:rFonts w:ascii="Times New Roman" w:hAnsi="Times New Roman" w:cs="Times New Roman"/>
                <w:sz w:val="20"/>
                <w:szCs w:val="20"/>
              </w:rPr>
            </w:pPr>
            <w:r w:rsidRPr="00C86B2E">
              <w:rPr>
                <w:rFonts w:cstheme="minorHAnsi"/>
                <w:sz w:val="20"/>
                <w:szCs w:val="20"/>
              </w:rPr>
              <w:t>Submit copies Business Registration (License to Trade in South Sudan)</w:t>
            </w:r>
          </w:p>
        </w:tc>
        <w:tc>
          <w:tcPr>
            <w:tcW w:w="975" w:type="dxa"/>
          </w:tcPr>
          <w:p w14:paraId="151E1BD6" w14:textId="77777777" w:rsidR="000D7674" w:rsidRPr="00757278" w:rsidRDefault="000D7674" w:rsidP="00E02D41">
            <w:pPr>
              <w:rPr>
                <w:rFonts w:ascii="Times New Roman" w:hAnsi="Times New Roman" w:cs="Times New Roman"/>
                <w:sz w:val="20"/>
                <w:szCs w:val="20"/>
              </w:rPr>
            </w:pPr>
          </w:p>
        </w:tc>
      </w:tr>
      <w:tr w:rsidR="008B494E" w:rsidRPr="00757278" w14:paraId="34103E70" w14:textId="77777777" w:rsidTr="00594F1C">
        <w:tc>
          <w:tcPr>
            <w:tcW w:w="704" w:type="dxa"/>
            <w:shd w:val="clear" w:color="auto" w:fill="D9D9D9" w:themeFill="background1" w:themeFillShade="D9"/>
          </w:tcPr>
          <w:p w14:paraId="4CD05C1E" w14:textId="2B9FCA6C" w:rsidR="008B494E" w:rsidRDefault="008B494E" w:rsidP="00E02D41">
            <w:pPr>
              <w:rPr>
                <w:rFonts w:ascii="Times New Roman" w:hAnsi="Times New Roman" w:cs="Times New Roman"/>
                <w:sz w:val="20"/>
                <w:szCs w:val="20"/>
              </w:rPr>
            </w:pPr>
            <w:r>
              <w:rPr>
                <w:rFonts w:ascii="Times New Roman" w:hAnsi="Times New Roman" w:cs="Times New Roman"/>
                <w:sz w:val="20"/>
                <w:szCs w:val="20"/>
              </w:rPr>
              <w:t>10</w:t>
            </w:r>
          </w:p>
        </w:tc>
        <w:tc>
          <w:tcPr>
            <w:tcW w:w="2693" w:type="dxa"/>
            <w:shd w:val="clear" w:color="auto" w:fill="F2F2F2" w:themeFill="background1" w:themeFillShade="F2"/>
          </w:tcPr>
          <w:p w14:paraId="706AD585" w14:textId="475A6A41" w:rsidR="008B494E" w:rsidRDefault="008B494E" w:rsidP="00E02D41">
            <w:pPr>
              <w:rPr>
                <w:rFonts w:cstheme="minorHAnsi"/>
                <w:sz w:val="20"/>
                <w:szCs w:val="20"/>
              </w:rPr>
            </w:pPr>
            <w:r w:rsidRPr="008B494E">
              <w:rPr>
                <w:rFonts w:cstheme="minorHAnsi"/>
                <w:sz w:val="20"/>
                <w:szCs w:val="20"/>
              </w:rPr>
              <w:t>MoU/letter of engagement</w:t>
            </w:r>
            <w:r>
              <w:rPr>
                <w:rFonts w:cstheme="minorHAnsi"/>
                <w:sz w:val="20"/>
                <w:szCs w:val="20"/>
              </w:rPr>
              <w:t xml:space="preserve"> </w:t>
            </w:r>
            <w:r w:rsidRPr="008B494E">
              <w:rPr>
                <w:rFonts w:cstheme="minorHAnsi"/>
                <w:sz w:val="20"/>
                <w:szCs w:val="20"/>
              </w:rPr>
              <w:t>/relevant certification with Bank/ financial institute to enable cash delivery services</w:t>
            </w:r>
          </w:p>
        </w:tc>
        <w:tc>
          <w:tcPr>
            <w:tcW w:w="2977" w:type="dxa"/>
            <w:shd w:val="clear" w:color="auto" w:fill="F2F2F2" w:themeFill="background1" w:themeFillShade="F2"/>
          </w:tcPr>
          <w:p w14:paraId="4D8E3B5D" w14:textId="31351B70" w:rsidR="008B494E" w:rsidRDefault="008B494E" w:rsidP="00E02D41">
            <w:pPr>
              <w:rPr>
                <w:rFonts w:cstheme="minorHAnsi"/>
                <w:sz w:val="20"/>
                <w:szCs w:val="20"/>
              </w:rPr>
            </w:pPr>
            <w:r>
              <w:rPr>
                <w:rFonts w:cstheme="minorHAnsi"/>
                <w:sz w:val="20"/>
                <w:szCs w:val="20"/>
              </w:rPr>
              <w:t>Attach document</w:t>
            </w:r>
          </w:p>
        </w:tc>
        <w:tc>
          <w:tcPr>
            <w:tcW w:w="2835" w:type="dxa"/>
            <w:shd w:val="clear" w:color="auto" w:fill="F2F2F2" w:themeFill="background1" w:themeFillShade="F2"/>
          </w:tcPr>
          <w:p w14:paraId="648835ED" w14:textId="32F99040" w:rsidR="008B494E" w:rsidRDefault="008B494E" w:rsidP="00E02D41">
            <w:pPr>
              <w:rPr>
                <w:rFonts w:cstheme="minorHAnsi"/>
                <w:sz w:val="20"/>
                <w:szCs w:val="20"/>
              </w:rPr>
            </w:pPr>
            <w:r>
              <w:rPr>
                <w:rFonts w:cstheme="minorHAnsi"/>
                <w:sz w:val="20"/>
                <w:szCs w:val="20"/>
              </w:rPr>
              <w:t>Submit copy of document</w:t>
            </w:r>
          </w:p>
        </w:tc>
        <w:tc>
          <w:tcPr>
            <w:tcW w:w="975" w:type="dxa"/>
          </w:tcPr>
          <w:p w14:paraId="5889A874" w14:textId="77777777" w:rsidR="008B494E" w:rsidRPr="00757278" w:rsidRDefault="008B494E" w:rsidP="00E02D41">
            <w:pPr>
              <w:rPr>
                <w:rFonts w:ascii="Times New Roman" w:hAnsi="Times New Roman" w:cs="Times New Roman"/>
                <w:sz w:val="20"/>
                <w:szCs w:val="20"/>
              </w:rPr>
            </w:pPr>
          </w:p>
        </w:tc>
      </w:tr>
      <w:tr w:rsidR="00027228" w:rsidRPr="00757278" w14:paraId="6B3BB381" w14:textId="77777777" w:rsidTr="00594F1C">
        <w:tc>
          <w:tcPr>
            <w:tcW w:w="704" w:type="dxa"/>
            <w:shd w:val="clear" w:color="auto" w:fill="D9D9D9" w:themeFill="background1" w:themeFillShade="D9"/>
          </w:tcPr>
          <w:p w14:paraId="290B8721" w14:textId="3113DA63" w:rsidR="00027228" w:rsidRDefault="00027228" w:rsidP="00E02D41">
            <w:pPr>
              <w:rPr>
                <w:rFonts w:ascii="Times New Roman" w:hAnsi="Times New Roman" w:cs="Times New Roman"/>
                <w:sz w:val="20"/>
                <w:szCs w:val="20"/>
              </w:rPr>
            </w:pPr>
            <w:r>
              <w:rPr>
                <w:rFonts w:ascii="Times New Roman" w:hAnsi="Times New Roman" w:cs="Times New Roman"/>
                <w:sz w:val="20"/>
                <w:szCs w:val="20"/>
              </w:rPr>
              <w:t>1</w:t>
            </w:r>
            <w:r w:rsidR="008B494E">
              <w:rPr>
                <w:rFonts w:ascii="Times New Roman" w:hAnsi="Times New Roman" w:cs="Times New Roman"/>
                <w:sz w:val="20"/>
                <w:szCs w:val="20"/>
              </w:rPr>
              <w:t>1</w:t>
            </w:r>
          </w:p>
        </w:tc>
        <w:tc>
          <w:tcPr>
            <w:tcW w:w="2693" w:type="dxa"/>
            <w:shd w:val="clear" w:color="auto" w:fill="F2F2F2" w:themeFill="background1" w:themeFillShade="F2"/>
          </w:tcPr>
          <w:p w14:paraId="3A4BC140" w14:textId="00AA352A" w:rsidR="00027228" w:rsidRPr="00C86B2E" w:rsidRDefault="00027228" w:rsidP="00E02D41">
            <w:pPr>
              <w:rPr>
                <w:rFonts w:cstheme="minorHAnsi"/>
                <w:sz w:val="20"/>
                <w:szCs w:val="20"/>
              </w:rPr>
            </w:pPr>
            <w:r>
              <w:rPr>
                <w:rFonts w:cstheme="minorHAnsi"/>
                <w:sz w:val="20"/>
                <w:szCs w:val="20"/>
              </w:rPr>
              <w:t>Evidence of cash in transit insurance provided</w:t>
            </w:r>
          </w:p>
        </w:tc>
        <w:tc>
          <w:tcPr>
            <w:tcW w:w="2977" w:type="dxa"/>
            <w:shd w:val="clear" w:color="auto" w:fill="F2F2F2" w:themeFill="background1" w:themeFillShade="F2"/>
          </w:tcPr>
          <w:p w14:paraId="074179F0" w14:textId="38F9DB78" w:rsidR="00027228" w:rsidRPr="00C86B2E" w:rsidRDefault="00027228" w:rsidP="00E02D41">
            <w:pPr>
              <w:rPr>
                <w:rFonts w:cstheme="minorHAnsi"/>
                <w:sz w:val="20"/>
                <w:szCs w:val="20"/>
              </w:rPr>
            </w:pPr>
            <w:r>
              <w:rPr>
                <w:rFonts w:cstheme="minorHAnsi"/>
                <w:sz w:val="20"/>
                <w:szCs w:val="20"/>
              </w:rPr>
              <w:t xml:space="preserve">Attach </w:t>
            </w:r>
            <w:r w:rsidR="00090B19">
              <w:rPr>
                <w:rFonts w:cstheme="minorHAnsi"/>
                <w:sz w:val="20"/>
                <w:szCs w:val="20"/>
              </w:rPr>
              <w:t>evidence</w:t>
            </w:r>
          </w:p>
        </w:tc>
        <w:tc>
          <w:tcPr>
            <w:tcW w:w="2835" w:type="dxa"/>
            <w:shd w:val="clear" w:color="auto" w:fill="F2F2F2" w:themeFill="background1" w:themeFillShade="F2"/>
          </w:tcPr>
          <w:p w14:paraId="75EF9CD0" w14:textId="5BE32A18" w:rsidR="00027228" w:rsidRPr="00C86B2E" w:rsidRDefault="00090B19" w:rsidP="00E02D41">
            <w:pPr>
              <w:rPr>
                <w:rFonts w:cstheme="minorHAnsi"/>
                <w:sz w:val="20"/>
                <w:szCs w:val="20"/>
              </w:rPr>
            </w:pPr>
            <w:r>
              <w:rPr>
                <w:rFonts w:cstheme="minorHAnsi"/>
                <w:sz w:val="20"/>
                <w:szCs w:val="20"/>
              </w:rPr>
              <w:t>Submit evidence</w:t>
            </w:r>
          </w:p>
        </w:tc>
        <w:tc>
          <w:tcPr>
            <w:tcW w:w="975" w:type="dxa"/>
          </w:tcPr>
          <w:p w14:paraId="045FD359" w14:textId="77777777" w:rsidR="00027228" w:rsidRPr="00757278" w:rsidRDefault="00027228" w:rsidP="00E02D41">
            <w:pPr>
              <w:rPr>
                <w:rFonts w:ascii="Times New Roman" w:hAnsi="Times New Roman" w:cs="Times New Roman"/>
                <w:sz w:val="20"/>
                <w:szCs w:val="20"/>
              </w:rPr>
            </w:pPr>
          </w:p>
        </w:tc>
      </w:tr>
      <w:tr w:rsidR="00E839AC" w:rsidRPr="00757278" w14:paraId="1BCE743A" w14:textId="77777777" w:rsidTr="00594F1C">
        <w:tc>
          <w:tcPr>
            <w:tcW w:w="704" w:type="dxa"/>
            <w:shd w:val="clear" w:color="auto" w:fill="D9D9D9" w:themeFill="background1" w:themeFillShade="D9"/>
          </w:tcPr>
          <w:p w14:paraId="5CF0634F" w14:textId="6677709C" w:rsidR="00E839AC" w:rsidRDefault="00E839AC" w:rsidP="00E02D41">
            <w:pPr>
              <w:rPr>
                <w:rFonts w:ascii="Times New Roman" w:hAnsi="Times New Roman" w:cs="Times New Roman"/>
                <w:sz w:val="20"/>
                <w:szCs w:val="20"/>
              </w:rPr>
            </w:pPr>
            <w:r>
              <w:rPr>
                <w:rFonts w:ascii="Times New Roman" w:hAnsi="Times New Roman" w:cs="Times New Roman"/>
                <w:sz w:val="20"/>
                <w:szCs w:val="20"/>
              </w:rPr>
              <w:t>1</w:t>
            </w:r>
            <w:r w:rsidR="008B494E">
              <w:rPr>
                <w:rFonts w:ascii="Times New Roman" w:hAnsi="Times New Roman" w:cs="Times New Roman"/>
                <w:sz w:val="20"/>
                <w:szCs w:val="20"/>
              </w:rPr>
              <w:t>2</w:t>
            </w:r>
          </w:p>
        </w:tc>
        <w:tc>
          <w:tcPr>
            <w:tcW w:w="2693" w:type="dxa"/>
            <w:shd w:val="clear" w:color="auto" w:fill="F2F2F2" w:themeFill="background1" w:themeFillShade="F2"/>
          </w:tcPr>
          <w:p w14:paraId="0D1EB10F" w14:textId="672DC804" w:rsidR="00E839AC" w:rsidRDefault="00E839AC" w:rsidP="00E02D41">
            <w:pPr>
              <w:rPr>
                <w:rFonts w:cstheme="minorHAnsi"/>
                <w:sz w:val="20"/>
                <w:szCs w:val="20"/>
              </w:rPr>
            </w:pPr>
            <w:r>
              <w:rPr>
                <w:rFonts w:cstheme="minorHAnsi"/>
                <w:sz w:val="20"/>
                <w:szCs w:val="20"/>
              </w:rPr>
              <w:t>Sample of standard contract terms and conditions used by the bidder if applicable</w:t>
            </w:r>
          </w:p>
        </w:tc>
        <w:tc>
          <w:tcPr>
            <w:tcW w:w="2977" w:type="dxa"/>
            <w:shd w:val="clear" w:color="auto" w:fill="F2F2F2" w:themeFill="background1" w:themeFillShade="F2"/>
          </w:tcPr>
          <w:p w14:paraId="6D7B3A61" w14:textId="2A23EC9F" w:rsidR="00E839AC" w:rsidRDefault="00E839AC" w:rsidP="00E02D41">
            <w:pPr>
              <w:rPr>
                <w:rFonts w:cstheme="minorHAnsi"/>
                <w:sz w:val="20"/>
                <w:szCs w:val="20"/>
              </w:rPr>
            </w:pPr>
            <w:r>
              <w:rPr>
                <w:rFonts w:cstheme="minorHAnsi"/>
                <w:sz w:val="20"/>
                <w:szCs w:val="20"/>
              </w:rPr>
              <w:t>Attach sample terms and condition</w:t>
            </w:r>
          </w:p>
        </w:tc>
        <w:tc>
          <w:tcPr>
            <w:tcW w:w="2835" w:type="dxa"/>
            <w:shd w:val="clear" w:color="auto" w:fill="F2F2F2" w:themeFill="background1" w:themeFillShade="F2"/>
          </w:tcPr>
          <w:p w14:paraId="2B7B8257" w14:textId="1991EFBE" w:rsidR="00E839AC" w:rsidRDefault="00E839AC" w:rsidP="00E02D41">
            <w:pPr>
              <w:rPr>
                <w:rFonts w:cstheme="minorHAnsi"/>
                <w:sz w:val="20"/>
                <w:szCs w:val="20"/>
              </w:rPr>
            </w:pPr>
            <w:r>
              <w:rPr>
                <w:rFonts w:cstheme="minorHAnsi"/>
                <w:sz w:val="20"/>
                <w:szCs w:val="20"/>
              </w:rPr>
              <w:t>Submit sample terms and conditions</w:t>
            </w:r>
          </w:p>
        </w:tc>
        <w:tc>
          <w:tcPr>
            <w:tcW w:w="975" w:type="dxa"/>
          </w:tcPr>
          <w:p w14:paraId="3C441B0C" w14:textId="77777777" w:rsidR="00E839AC" w:rsidRPr="00757278" w:rsidRDefault="00E839AC" w:rsidP="00E02D41">
            <w:pPr>
              <w:rPr>
                <w:rFonts w:ascii="Times New Roman" w:hAnsi="Times New Roman" w:cs="Times New Roman"/>
                <w:sz w:val="20"/>
                <w:szCs w:val="20"/>
              </w:rPr>
            </w:pPr>
          </w:p>
        </w:tc>
      </w:tr>
    </w:tbl>
    <w:p w14:paraId="78C00A0B" w14:textId="1CA8194B" w:rsidR="00EF1C90" w:rsidRDefault="00EF1C90" w:rsidP="00E02D41">
      <w:pPr>
        <w:pStyle w:val="Heading2"/>
        <w:keepNext w:val="0"/>
      </w:pPr>
      <w:r>
        <w:br w:type="page"/>
      </w:r>
      <w:r w:rsidR="0055797C">
        <w:lastRenderedPageBreak/>
        <w:t xml:space="preserve">Bid </w:t>
      </w:r>
      <w:r>
        <w:t xml:space="preserve">Submission </w:t>
      </w:r>
      <w:r w:rsidR="0055797C">
        <w:t>Form</w:t>
      </w:r>
    </w:p>
    <w:p w14:paraId="46C54E23" w14:textId="77777777" w:rsidR="003A4D6C" w:rsidRDefault="003A4D6C" w:rsidP="003A4D6C">
      <w:pPr>
        <w:jc w:val="both"/>
        <w:rPr>
          <w:rFonts w:cstheme="minorHAnsi"/>
          <w:snapToGrid w:val="0"/>
        </w:rPr>
      </w:pPr>
    </w:p>
    <w:p w14:paraId="7DA09902" w14:textId="636C249C" w:rsidR="003A4D6C" w:rsidRPr="003A4D6C" w:rsidRDefault="003A4D6C" w:rsidP="003A4D6C">
      <w:pPr>
        <w:jc w:val="both"/>
        <w:rPr>
          <w:rFonts w:cstheme="minorHAnsi"/>
          <w:snapToGrid w:val="0"/>
        </w:rPr>
      </w:pPr>
      <w:r w:rsidRPr="003A4D6C">
        <w:rPr>
          <w:rFonts w:cstheme="minorHAnsi"/>
          <w:snapToGrid w:val="0"/>
        </w:rPr>
        <w:t>To: GOAL SOUTH SUDAN</w:t>
      </w:r>
    </w:p>
    <w:p w14:paraId="151AEA40" w14:textId="77777777" w:rsidR="003A4D6C" w:rsidRPr="003A4D6C" w:rsidRDefault="003A4D6C" w:rsidP="003A4D6C">
      <w:pPr>
        <w:jc w:val="both"/>
        <w:rPr>
          <w:rFonts w:cstheme="minorHAnsi"/>
          <w:snapToGrid w:val="0"/>
        </w:rPr>
      </w:pPr>
    </w:p>
    <w:p w14:paraId="44994AED" w14:textId="77777777" w:rsidR="003A4D6C" w:rsidRPr="003A4D6C" w:rsidRDefault="003A4D6C" w:rsidP="003A4D6C">
      <w:pPr>
        <w:jc w:val="both"/>
        <w:rPr>
          <w:rFonts w:cstheme="minorHAnsi"/>
          <w:snapToGrid w:val="0"/>
        </w:rPr>
      </w:pPr>
      <w:r w:rsidRPr="003A4D6C">
        <w:rPr>
          <w:rFonts w:cstheme="minorHAnsi"/>
          <w:snapToGrid w:val="0"/>
        </w:rPr>
        <w:t>Dear Sir / Madam,</w:t>
      </w:r>
    </w:p>
    <w:p w14:paraId="47DC5059" w14:textId="77777777" w:rsidR="003A4D6C" w:rsidRPr="003A4D6C" w:rsidRDefault="003A4D6C" w:rsidP="003A4D6C">
      <w:pPr>
        <w:jc w:val="both"/>
        <w:rPr>
          <w:rFonts w:cstheme="minorHAnsi"/>
          <w:snapToGrid w:val="0"/>
        </w:rPr>
      </w:pPr>
    </w:p>
    <w:p w14:paraId="6A032F89" w14:textId="77777777" w:rsidR="003A4D6C" w:rsidRPr="003A4D6C" w:rsidRDefault="003A4D6C" w:rsidP="003A4D6C">
      <w:pPr>
        <w:jc w:val="both"/>
        <w:rPr>
          <w:rFonts w:cstheme="minorHAnsi"/>
          <w:snapToGrid w:val="0"/>
        </w:rPr>
      </w:pPr>
      <w:r w:rsidRPr="003A4D6C">
        <w:rPr>
          <w:rFonts w:cstheme="minorHAnsi"/>
          <w:snapToGrid w:val="0"/>
        </w:rPr>
        <w:t xml:space="preserve">Having examined the Bidding Documents, the receipt of which is hereby duly acknowledged, we, the undersigned, offer our proposal for the </w:t>
      </w:r>
      <w:r w:rsidRPr="003A4D6C">
        <w:rPr>
          <w:rFonts w:cstheme="minorHAnsi"/>
          <w:b/>
          <w:bCs/>
        </w:rPr>
        <w:t>Financial Services Provider to provide cash delivery in USD and SSP to GOAL offices or activities throughout South Sudan</w:t>
      </w:r>
      <w:r w:rsidRPr="003A4D6C">
        <w:rPr>
          <w:rFonts w:cstheme="minorHAnsi"/>
          <w:b/>
          <w:bCs/>
          <w:snapToGrid w:val="0"/>
        </w:rPr>
        <w:t xml:space="preserve"> </w:t>
      </w:r>
      <w:r w:rsidRPr="003A4D6C">
        <w:rPr>
          <w:rFonts w:cstheme="minorHAnsi"/>
          <w:snapToGrid w:val="0"/>
        </w:rPr>
        <w:t>in conformity with the said bidding documents as may be ascertained in accordance with the Price Schedule attached herewith and made part of this Bid.</w:t>
      </w:r>
    </w:p>
    <w:p w14:paraId="1743865F" w14:textId="77777777" w:rsidR="003A4D6C" w:rsidRPr="003A4D6C" w:rsidRDefault="003A4D6C" w:rsidP="003A4D6C">
      <w:pPr>
        <w:jc w:val="both"/>
        <w:rPr>
          <w:rFonts w:cstheme="minorHAnsi"/>
          <w:snapToGrid w:val="0"/>
          <w:sz w:val="12"/>
          <w:szCs w:val="12"/>
        </w:rPr>
      </w:pPr>
    </w:p>
    <w:p w14:paraId="148697B2" w14:textId="77777777" w:rsidR="003A4D6C" w:rsidRPr="003A4D6C" w:rsidRDefault="003A4D6C" w:rsidP="003A4D6C">
      <w:pPr>
        <w:jc w:val="both"/>
        <w:rPr>
          <w:rFonts w:cstheme="minorHAnsi"/>
          <w:snapToGrid w:val="0"/>
        </w:rPr>
      </w:pPr>
      <w:r w:rsidRPr="003A4D6C">
        <w:rPr>
          <w:rFonts w:cstheme="minorHAnsi"/>
          <w:snapToGrid w:val="0"/>
        </w:rPr>
        <w:t>We undertake, if our Bid is accepted, to deliver the service in accordance with the terms and conditions specified in this bid.</w:t>
      </w:r>
    </w:p>
    <w:p w14:paraId="0A764F73" w14:textId="77777777" w:rsidR="003A4D6C" w:rsidRPr="003A4D6C" w:rsidRDefault="003A4D6C" w:rsidP="003A4D6C">
      <w:pPr>
        <w:jc w:val="both"/>
        <w:rPr>
          <w:rFonts w:cstheme="minorHAnsi"/>
          <w:snapToGrid w:val="0"/>
          <w:sz w:val="12"/>
          <w:szCs w:val="12"/>
        </w:rPr>
      </w:pPr>
    </w:p>
    <w:p w14:paraId="77D2A2B3" w14:textId="77777777" w:rsidR="003A4D6C" w:rsidRPr="003A4D6C" w:rsidRDefault="003A4D6C" w:rsidP="003A4D6C">
      <w:pPr>
        <w:jc w:val="both"/>
        <w:rPr>
          <w:rFonts w:cstheme="minorHAnsi"/>
          <w:snapToGrid w:val="0"/>
        </w:rPr>
      </w:pPr>
      <w:r w:rsidRPr="003A4D6C">
        <w:rPr>
          <w:rFonts w:cstheme="minorHAnsi"/>
          <w:snapToGrid w:val="0"/>
        </w:rPr>
        <w:t xml:space="preserve">We agree to abide by this Bid for a period of </w:t>
      </w:r>
      <w:r w:rsidRPr="003A4D6C">
        <w:rPr>
          <w:rFonts w:cstheme="minorHAnsi"/>
          <w:b/>
          <w:snapToGrid w:val="0"/>
        </w:rPr>
        <w:t>90 days</w:t>
      </w:r>
      <w:r w:rsidRPr="003A4D6C">
        <w:rPr>
          <w:rFonts w:cstheme="minorHAnsi"/>
          <w:snapToGrid w:val="0"/>
        </w:rPr>
        <w:t xml:space="preserve"> from the date fixed for opening of Bids in the Invitation to Bid, and it shall remain binding upon us and may be accepted at any time before the expiration of that period.</w:t>
      </w:r>
    </w:p>
    <w:p w14:paraId="66B8A882" w14:textId="77777777" w:rsidR="003A4D6C" w:rsidRPr="003A4D6C" w:rsidRDefault="003A4D6C" w:rsidP="003A4D6C">
      <w:pPr>
        <w:jc w:val="both"/>
        <w:rPr>
          <w:rFonts w:cstheme="minorHAnsi"/>
          <w:snapToGrid w:val="0"/>
          <w:sz w:val="12"/>
          <w:szCs w:val="12"/>
        </w:rPr>
      </w:pPr>
    </w:p>
    <w:p w14:paraId="55256A41" w14:textId="77777777" w:rsidR="003A4D6C" w:rsidRPr="003A4D6C" w:rsidRDefault="003A4D6C" w:rsidP="003A4D6C">
      <w:pPr>
        <w:jc w:val="both"/>
        <w:rPr>
          <w:rFonts w:cstheme="minorHAnsi"/>
          <w:snapToGrid w:val="0"/>
        </w:rPr>
      </w:pPr>
      <w:r w:rsidRPr="003A4D6C">
        <w:rPr>
          <w:rFonts w:cstheme="minorHAnsi"/>
          <w:snapToGrid w:val="0"/>
        </w:rPr>
        <w:t>We understand that you are not bound to accept any Bid you may receive.</w:t>
      </w:r>
    </w:p>
    <w:p w14:paraId="176A1017" w14:textId="77777777" w:rsidR="003A4D6C" w:rsidRPr="003A4D6C" w:rsidRDefault="003A4D6C" w:rsidP="003A4D6C">
      <w:pPr>
        <w:jc w:val="both"/>
        <w:rPr>
          <w:rFonts w:cstheme="minorHAnsi"/>
          <w:snapToGrid w:val="0"/>
        </w:rPr>
      </w:pPr>
    </w:p>
    <w:p w14:paraId="5AF7F8FA" w14:textId="77777777" w:rsidR="003A4D6C" w:rsidRPr="003A4D6C" w:rsidRDefault="003A4D6C" w:rsidP="003A4D6C">
      <w:pPr>
        <w:jc w:val="both"/>
        <w:rPr>
          <w:rFonts w:cstheme="minorHAnsi"/>
          <w:snapToGrid w:val="0"/>
        </w:rPr>
      </w:pPr>
      <w:r w:rsidRPr="003A4D6C">
        <w:rPr>
          <w:rFonts w:cstheme="minorHAnsi"/>
          <w:snapToGrid w:val="0"/>
        </w:rPr>
        <w:t>Dated this . . . . . . day of . . . . . . . . . 2019</w:t>
      </w:r>
    </w:p>
    <w:p w14:paraId="7617789E" w14:textId="77777777" w:rsidR="003A4D6C" w:rsidRPr="003A4D6C" w:rsidRDefault="003A4D6C" w:rsidP="003A4D6C">
      <w:pPr>
        <w:jc w:val="both"/>
        <w:rPr>
          <w:rFonts w:cstheme="minorHAnsi"/>
          <w:snapToGrid w:val="0"/>
        </w:rPr>
      </w:pPr>
    </w:p>
    <w:p w14:paraId="7D7B3184" w14:textId="77777777" w:rsidR="003A4D6C" w:rsidRPr="003A4D6C" w:rsidRDefault="003A4D6C" w:rsidP="003A4D6C">
      <w:pPr>
        <w:jc w:val="both"/>
        <w:rPr>
          <w:rFonts w:cstheme="minorHAnsi"/>
          <w:snapToGrid w:val="0"/>
        </w:rPr>
      </w:pPr>
    </w:p>
    <w:p w14:paraId="7A279959" w14:textId="77777777" w:rsidR="003A4D6C" w:rsidRPr="003A4D6C" w:rsidRDefault="003A4D6C" w:rsidP="003A4D6C">
      <w:pPr>
        <w:jc w:val="both"/>
        <w:rPr>
          <w:rFonts w:cstheme="minorHAnsi"/>
          <w:snapToGrid w:val="0"/>
        </w:rPr>
      </w:pPr>
      <w:r w:rsidRPr="003A4D6C">
        <w:rPr>
          <w:rFonts w:cstheme="minorHAnsi"/>
          <w:snapToGrid w:val="0"/>
        </w:rPr>
        <w:t>. . . . . . . . . . . . . . . . . . . . . . . . .</w:t>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t>. . . . . . . . . . . . . . . . . . . . . .</w:t>
      </w:r>
    </w:p>
    <w:p w14:paraId="5C32EA09" w14:textId="77777777" w:rsidR="003A4D6C" w:rsidRPr="003A4D6C" w:rsidRDefault="003A4D6C" w:rsidP="003A4D6C">
      <w:pPr>
        <w:jc w:val="both"/>
        <w:rPr>
          <w:rFonts w:cstheme="minorHAnsi"/>
          <w:snapToGrid w:val="0"/>
        </w:rPr>
      </w:pPr>
      <w:r w:rsidRPr="003A4D6C">
        <w:rPr>
          <w:rFonts w:cstheme="minorHAnsi"/>
          <w:snapToGrid w:val="0"/>
        </w:rPr>
        <w:t xml:space="preserve">Signature </w:t>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r>
      <w:r w:rsidRPr="003A4D6C">
        <w:rPr>
          <w:rFonts w:cstheme="minorHAnsi"/>
          <w:snapToGrid w:val="0"/>
        </w:rPr>
        <w:tab/>
        <w:t>[</w:t>
      </w:r>
      <w:r w:rsidRPr="003A4D6C">
        <w:rPr>
          <w:rFonts w:cstheme="minorHAnsi"/>
          <w:i/>
          <w:snapToGrid w:val="0"/>
        </w:rPr>
        <w:t>in the capacity of</w:t>
      </w:r>
      <w:r w:rsidRPr="003A4D6C">
        <w:rPr>
          <w:rFonts w:cstheme="minorHAnsi"/>
          <w:snapToGrid w:val="0"/>
        </w:rPr>
        <w:t>]</w:t>
      </w:r>
    </w:p>
    <w:p w14:paraId="28493B1B" w14:textId="77777777" w:rsidR="003A4D6C" w:rsidRPr="003A4D6C" w:rsidRDefault="003A4D6C" w:rsidP="003A4D6C">
      <w:pPr>
        <w:jc w:val="both"/>
        <w:rPr>
          <w:rFonts w:cstheme="minorHAnsi"/>
          <w:snapToGrid w:val="0"/>
        </w:rPr>
      </w:pPr>
    </w:p>
    <w:p w14:paraId="1C6D3A80" w14:textId="77777777" w:rsidR="003A4D6C" w:rsidRPr="003A4D6C" w:rsidRDefault="003A4D6C" w:rsidP="003A4D6C">
      <w:pPr>
        <w:tabs>
          <w:tab w:val="left" w:pos="7680"/>
        </w:tabs>
        <w:jc w:val="both"/>
        <w:rPr>
          <w:rFonts w:cstheme="minorHAnsi"/>
          <w:snapToGrid w:val="0"/>
        </w:rPr>
      </w:pPr>
    </w:p>
    <w:p w14:paraId="256A031D" w14:textId="77777777" w:rsidR="003A4D6C" w:rsidRPr="003A4D6C" w:rsidRDefault="003A4D6C" w:rsidP="003A4D6C">
      <w:pPr>
        <w:tabs>
          <w:tab w:val="left" w:pos="7680"/>
        </w:tabs>
        <w:jc w:val="both"/>
        <w:rPr>
          <w:rFonts w:cstheme="minorHAnsi"/>
          <w:snapToGrid w:val="0"/>
        </w:rPr>
      </w:pPr>
      <w:r w:rsidRPr="003A4D6C">
        <w:rPr>
          <w:rFonts w:cstheme="minorHAnsi"/>
          <w:snapToGrid w:val="0"/>
        </w:rPr>
        <w:t>Duly authorized to sign the Bid for and on behalf of . . . . . . . . . . . . . . . . . . . . . . . . . . . . . . . . . . . . . . . . . ..</w:t>
      </w:r>
    </w:p>
    <w:p w14:paraId="6F06355E" w14:textId="77777777" w:rsidR="003A4D6C" w:rsidRPr="00757278" w:rsidRDefault="003A4D6C" w:rsidP="003A4D6C">
      <w:pPr>
        <w:tabs>
          <w:tab w:val="left" w:pos="7680"/>
        </w:tabs>
        <w:jc w:val="both"/>
        <w:rPr>
          <w:rFonts w:ascii="Times New Roman" w:hAnsi="Times New Roman" w:cs="Times New Roman"/>
          <w:snapToGrid w:val="0"/>
        </w:rPr>
      </w:pPr>
    </w:p>
    <w:p w14:paraId="00BC048E" w14:textId="77777777" w:rsidR="0055797C" w:rsidRPr="0055797C" w:rsidRDefault="0055797C" w:rsidP="0055797C"/>
    <w:p w14:paraId="47A5B3D5" w14:textId="27CF8D9B" w:rsidR="0047383B" w:rsidRDefault="0047383B" w:rsidP="0047383B">
      <w:pPr>
        <w:pStyle w:val="Heading1"/>
        <w:numPr>
          <w:ilvl w:val="0"/>
          <w:numId w:val="0"/>
        </w:numPr>
      </w:pPr>
    </w:p>
    <w:p w14:paraId="60782A74" w14:textId="77777777" w:rsidR="008736CA" w:rsidRPr="008736CA" w:rsidRDefault="008736CA" w:rsidP="008736CA"/>
    <w:p w14:paraId="282BA4F3" w14:textId="77777777" w:rsidR="00EF1C90" w:rsidRPr="00EF1C90" w:rsidRDefault="00EF1C90" w:rsidP="00EF1C90"/>
    <w:p w14:paraId="444181B8" w14:textId="77777777" w:rsidR="0047383B" w:rsidRDefault="0047383B" w:rsidP="0047383B">
      <w:pPr>
        <w:rPr>
          <w:rFonts w:eastAsiaTheme="majorEastAsia" w:cstheme="majorBidi"/>
          <w:color w:val="000000" w:themeColor="text1"/>
          <w:sz w:val="36"/>
          <w:szCs w:val="36"/>
        </w:rPr>
      </w:pPr>
      <w:r>
        <w:br w:type="page"/>
      </w:r>
    </w:p>
    <w:p w14:paraId="49C0AC4C" w14:textId="37AEFCAF" w:rsidR="00174EDE" w:rsidRPr="00805C27" w:rsidRDefault="002C1599" w:rsidP="002C1599">
      <w:pPr>
        <w:pStyle w:val="Heading1"/>
        <w:numPr>
          <w:ilvl w:val="0"/>
          <w:numId w:val="0"/>
        </w:numPr>
        <w:ind w:left="432" w:hanging="432"/>
      </w:pPr>
      <w:r>
        <w:lastRenderedPageBreak/>
        <w:t xml:space="preserve">Appendix 1 - </w:t>
      </w:r>
      <w:r w:rsidR="007D56BD">
        <w:t>Company</w:t>
      </w:r>
      <w:r w:rsidR="00EC7023">
        <w:t xml:space="preserve"> details</w:t>
      </w:r>
    </w:p>
    <w:p w14:paraId="1835EEE4" w14:textId="79F92035" w:rsidR="00D47ED2" w:rsidRPr="00805C27" w:rsidRDefault="00D47ED2" w:rsidP="003B0C0E">
      <w:pPr>
        <w:pStyle w:val="Heading1"/>
        <w:numPr>
          <w:ilvl w:val="0"/>
          <w:numId w:val="9"/>
        </w:numPr>
      </w:pPr>
      <w:bookmarkStart w:id="42" w:name="_Toc466022958"/>
      <w:r w:rsidRPr="00805C27">
        <w:t>Contact Details</w:t>
      </w:r>
      <w:bookmarkEnd w:id="42"/>
    </w:p>
    <w:p w14:paraId="681A5760" w14:textId="37504A71"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5D0EFD" w14:paraId="1C10A971" w14:textId="77777777" w:rsidTr="00D34CEA">
        <w:tc>
          <w:tcPr>
            <w:tcW w:w="1667" w:type="pct"/>
            <w:shd w:val="clear" w:color="auto" w:fill="D9D9D9" w:themeFill="background1" w:themeFillShade="D9"/>
          </w:tcPr>
          <w:p w14:paraId="5596E0B4" w14:textId="2F7DA72B"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00D34CEA">
        <w:tc>
          <w:tcPr>
            <w:tcW w:w="1667" w:type="pct"/>
            <w:shd w:val="clear" w:color="auto" w:fill="D9D9D9" w:themeFill="background1" w:themeFillShade="D9"/>
          </w:tcPr>
          <w:p w14:paraId="46410282" w14:textId="371AEDB9"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00D34CEA">
        <w:tc>
          <w:tcPr>
            <w:tcW w:w="1667" w:type="pct"/>
            <w:shd w:val="clear" w:color="auto" w:fill="D9D9D9" w:themeFill="background1" w:themeFillShade="D9"/>
          </w:tcPr>
          <w:p w14:paraId="2E9FDBA7"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00D34CEA">
        <w:tc>
          <w:tcPr>
            <w:tcW w:w="1667" w:type="pct"/>
            <w:shd w:val="clear" w:color="auto" w:fill="D9D9D9" w:themeFill="background1" w:themeFillShade="D9"/>
          </w:tcPr>
          <w:p w14:paraId="24FF2A15"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00D34CEA">
        <w:tc>
          <w:tcPr>
            <w:tcW w:w="1667" w:type="pct"/>
            <w:shd w:val="clear" w:color="auto" w:fill="D9D9D9" w:themeFill="background1" w:themeFillShade="D9"/>
          </w:tcPr>
          <w:p w14:paraId="3CDDA5BE"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00D34CEA">
        <w:tc>
          <w:tcPr>
            <w:tcW w:w="1667" w:type="pct"/>
            <w:shd w:val="clear" w:color="auto" w:fill="D9D9D9" w:themeFill="background1" w:themeFillShade="D9"/>
          </w:tcPr>
          <w:p w14:paraId="084AF1A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00D34CEA">
        <w:tc>
          <w:tcPr>
            <w:tcW w:w="1667" w:type="pct"/>
            <w:shd w:val="clear" w:color="auto" w:fill="D9D9D9" w:themeFill="background1" w:themeFillShade="D9"/>
          </w:tcPr>
          <w:p w14:paraId="530D74E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00D34CEA">
        <w:tc>
          <w:tcPr>
            <w:tcW w:w="1667" w:type="pct"/>
            <w:shd w:val="clear" w:color="auto" w:fill="D9D9D9" w:themeFill="background1" w:themeFillShade="D9"/>
          </w:tcPr>
          <w:p w14:paraId="18104CE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00D34CEA">
        <w:trPr>
          <w:trHeight w:val="507"/>
        </w:trPr>
        <w:tc>
          <w:tcPr>
            <w:tcW w:w="1667" w:type="pct"/>
            <w:shd w:val="clear" w:color="auto" w:fill="D9D9D9" w:themeFill="background1" w:themeFillShade="D9"/>
          </w:tcPr>
          <w:p w14:paraId="399C89E7"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00D34CEA">
        <w:tc>
          <w:tcPr>
            <w:tcW w:w="1667" w:type="pct"/>
            <w:shd w:val="clear" w:color="auto" w:fill="D9D9D9" w:themeFill="background1" w:themeFillShade="D9"/>
          </w:tcPr>
          <w:p w14:paraId="4920DC89"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00D34CEA">
        <w:tc>
          <w:tcPr>
            <w:tcW w:w="1667" w:type="pct"/>
            <w:shd w:val="clear" w:color="auto" w:fill="D9D9D9" w:themeFill="background1" w:themeFillShade="D9"/>
          </w:tcPr>
          <w:p w14:paraId="6752592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00D34CEA">
        <w:trPr>
          <w:trHeight w:val="936"/>
        </w:trPr>
        <w:tc>
          <w:tcPr>
            <w:tcW w:w="1667" w:type="pct"/>
            <w:shd w:val="clear" w:color="auto" w:fill="D9D9D9" w:themeFill="background1" w:themeFillShade="D9"/>
          </w:tcPr>
          <w:p w14:paraId="0A9EC69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08357D3B" w14:textId="7D61933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0711E2E8" w14:textId="7D65F9F8"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543A80A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63672EA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3367C6F0" w14:textId="77777777" w:rsidTr="00D34CEA">
        <w:tc>
          <w:tcPr>
            <w:tcW w:w="1667" w:type="pct"/>
            <w:shd w:val="clear" w:color="auto" w:fill="D9D9D9" w:themeFill="background1" w:themeFillShade="D9"/>
          </w:tcPr>
          <w:p w14:paraId="0820362A" w14:textId="4364A9CD"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00D34CEA">
        <w:tc>
          <w:tcPr>
            <w:tcW w:w="1667" w:type="pct"/>
            <w:shd w:val="clear" w:color="auto" w:fill="D9D9D9" w:themeFill="background1" w:themeFillShade="D9"/>
          </w:tcPr>
          <w:p w14:paraId="2F47C0FA" w14:textId="103042FB"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 names and titles</w:t>
            </w:r>
            <w:r w:rsidR="009E35C0" w:rsidRPr="005D0EFD">
              <w:rPr>
                <w:rFonts w:asciiTheme="minorHAnsi" w:hAnsiTheme="minorHAnsi"/>
                <w:sz w:val="20"/>
                <w:szCs w:val="20"/>
              </w:rPr>
              <w:t xml:space="preserve">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00D34CEA">
        <w:tc>
          <w:tcPr>
            <w:tcW w:w="1667" w:type="pct"/>
            <w:shd w:val="clear" w:color="auto" w:fill="D9D9D9" w:themeFill="background1" w:themeFillShade="D9"/>
          </w:tcPr>
          <w:p w14:paraId="6C569415" w14:textId="75D73BE3" w:rsidR="00E71B9D" w:rsidRPr="005D0EFD" w:rsidRDefault="00E71B9D" w:rsidP="00322CE2">
            <w:pPr>
              <w:pStyle w:val="BodyText"/>
              <w:numPr>
                <w:ilvl w:val="12"/>
                <w:numId w:val="0"/>
              </w:numPr>
              <w:spacing w:after="0"/>
              <w:rPr>
                <w:rFonts w:asciiTheme="minorHAnsi" w:hAnsiTheme="minorHAnsi"/>
                <w:sz w:val="20"/>
                <w:szCs w:val="20"/>
              </w:rPr>
            </w:pPr>
            <w:r w:rsidRPr="00485929">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00D34CEA">
        <w:trPr>
          <w:trHeight w:val="544"/>
        </w:trPr>
        <w:tc>
          <w:tcPr>
            <w:tcW w:w="1667" w:type="pct"/>
            <w:shd w:val="clear" w:color="auto" w:fill="D9D9D9" w:themeFill="background1" w:themeFillShade="D9"/>
          </w:tcPr>
          <w:p w14:paraId="6B1AF3E3"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00D34CEA">
        <w:trPr>
          <w:trHeight w:val="301"/>
        </w:trPr>
        <w:tc>
          <w:tcPr>
            <w:tcW w:w="1667" w:type="pct"/>
            <w:shd w:val="clear" w:color="auto" w:fill="D9D9D9" w:themeFill="background1" w:themeFillShade="D9"/>
          </w:tcPr>
          <w:p w14:paraId="13CBD638"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00D34CEA">
        <w:trPr>
          <w:trHeight w:val="301"/>
        </w:trPr>
        <w:tc>
          <w:tcPr>
            <w:tcW w:w="1667" w:type="pct"/>
            <w:shd w:val="clear" w:color="auto" w:fill="D9D9D9" w:themeFill="background1" w:themeFillShade="D9"/>
          </w:tcPr>
          <w:p w14:paraId="69BEB9D5" w14:textId="3ACCBC8B"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54EC00E3"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798BDFF"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00D47ED2" w:rsidP="005213A0">
      <w:pPr>
        <w:pStyle w:val="Heading2"/>
      </w:pPr>
      <w:r w:rsidRPr="00805C27">
        <w:lastRenderedPageBreak/>
        <w:t xml:space="preserve">Professional or Corporate </w:t>
      </w:r>
      <w:r w:rsidR="00520454" w:rsidRPr="00805C27">
        <w:t xml:space="preserve">Memberships </w:t>
      </w:r>
    </w:p>
    <w:p w14:paraId="41B82987" w14:textId="5B69EB93"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49"/>
        <w:gridCol w:w="4813"/>
        <w:gridCol w:w="2091"/>
        <w:gridCol w:w="2413"/>
      </w:tblGrid>
      <w:tr w:rsidR="00D47ED2" w:rsidRPr="005D0EFD" w14:paraId="777DF12D" w14:textId="77777777" w:rsidTr="003E7EF0">
        <w:trPr>
          <w:trHeight w:val="511"/>
        </w:trPr>
        <w:tc>
          <w:tcPr>
            <w:tcW w:w="849" w:type="dxa"/>
            <w:shd w:val="clear" w:color="auto" w:fill="D9D9D9" w:themeFill="background1" w:themeFillShade="D9"/>
          </w:tcPr>
          <w:p w14:paraId="511DFD54" w14:textId="77777777" w:rsidR="00D47ED2" w:rsidRPr="005D0EFD" w:rsidRDefault="00D47ED2" w:rsidP="00E249FC">
            <w:pPr>
              <w:rPr>
                <w:b/>
                <w:sz w:val="20"/>
              </w:rPr>
            </w:pPr>
            <w:r w:rsidRPr="005D0EFD">
              <w:rPr>
                <w:sz w:val="20"/>
              </w:rPr>
              <w:t>No</w:t>
            </w:r>
          </w:p>
        </w:tc>
        <w:tc>
          <w:tcPr>
            <w:tcW w:w="4813" w:type="dxa"/>
            <w:shd w:val="clear" w:color="auto" w:fill="D9D9D9" w:themeFill="background1" w:themeFillShade="D9"/>
          </w:tcPr>
          <w:p w14:paraId="068C5ED4" w14:textId="77777777" w:rsidR="00D47ED2" w:rsidRPr="005D0EFD" w:rsidRDefault="00D47ED2" w:rsidP="00E249FC">
            <w:pPr>
              <w:rPr>
                <w:sz w:val="20"/>
              </w:rPr>
            </w:pPr>
            <w:r w:rsidRPr="005D0EFD">
              <w:rPr>
                <w:sz w:val="20"/>
              </w:rPr>
              <w:t>Name of the body</w:t>
            </w:r>
          </w:p>
        </w:tc>
        <w:tc>
          <w:tcPr>
            <w:tcW w:w="2091" w:type="dxa"/>
            <w:shd w:val="clear" w:color="auto" w:fill="D9D9D9" w:themeFill="background1" w:themeFillShade="D9"/>
          </w:tcPr>
          <w:p w14:paraId="521EA04A" w14:textId="77777777" w:rsidR="00D47ED2" w:rsidRPr="005D0EFD" w:rsidRDefault="00D47ED2" w:rsidP="00E249FC">
            <w:pPr>
              <w:rPr>
                <w:sz w:val="20"/>
              </w:rPr>
            </w:pPr>
            <w:r w:rsidRPr="005D0EFD">
              <w:rPr>
                <w:sz w:val="20"/>
              </w:rPr>
              <w:t>Year of registration</w:t>
            </w:r>
          </w:p>
        </w:tc>
        <w:tc>
          <w:tcPr>
            <w:tcW w:w="2413" w:type="dxa"/>
            <w:shd w:val="clear" w:color="auto" w:fill="D9D9D9" w:themeFill="background1" w:themeFillShade="D9"/>
          </w:tcPr>
          <w:p w14:paraId="7BF81657" w14:textId="77777777" w:rsidR="00D47ED2" w:rsidRPr="005D0EFD" w:rsidRDefault="00D47ED2" w:rsidP="00E249FC">
            <w:pPr>
              <w:rPr>
                <w:sz w:val="20"/>
              </w:rPr>
            </w:pPr>
            <w:r w:rsidRPr="005D0EFD">
              <w:rPr>
                <w:sz w:val="20"/>
              </w:rPr>
              <w:t>Membership Number</w:t>
            </w:r>
          </w:p>
        </w:tc>
      </w:tr>
      <w:tr w:rsidR="00D47ED2" w:rsidRPr="005D0EFD" w14:paraId="09C16D79" w14:textId="77777777" w:rsidTr="003E7EF0">
        <w:trPr>
          <w:trHeight w:val="511"/>
        </w:trPr>
        <w:tc>
          <w:tcPr>
            <w:tcW w:w="849" w:type="dxa"/>
            <w:shd w:val="clear" w:color="auto" w:fill="D9D9D9" w:themeFill="background1" w:themeFillShade="D9"/>
          </w:tcPr>
          <w:p w14:paraId="359A4901" w14:textId="5F2C4B7D" w:rsidR="00D47ED2" w:rsidRPr="005D0EFD" w:rsidRDefault="00D34CEA" w:rsidP="00E249FC">
            <w:pPr>
              <w:rPr>
                <w:rFonts w:ascii="Calibri" w:hAnsi="Calibri"/>
                <w:sz w:val="20"/>
              </w:rPr>
            </w:pPr>
            <w:r w:rsidRPr="005D0EFD">
              <w:rPr>
                <w:rFonts w:ascii="Calibri" w:hAnsi="Calibri"/>
                <w:sz w:val="20"/>
              </w:rPr>
              <w:t>1</w:t>
            </w:r>
          </w:p>
        </w:tc>
        <w:tc>
          <w:tcPr>
            <w:tcW w:w="4813" w:type="dxa"/>
          </w:tcPr>
          <w:p w14:paraId="7AEF765D" w14:textId="77777777" w:rsidR="00D47ED2" w:rsidRPr="005D0EFD" w:rsidRDefault="00D47ED2" w:rsidP="00E249FC">
            <w:pPr>
              <w:rPr>
                <w:rFonts w:ascii="Calibri" w:hAnsi="Calibri"/>
                <w:b/>
                <w:sz w:val="20"/>
              </w:rPr>
            </w:pPr>
          </w:p>
        </w:tc>
        <w:tc>
          <w:tcPr>
            <w:tcW w:w="2091" w:type="dxa"/>
          </w:tcPr>
          <w:p w14:paraId="4F9CC72B" w14:textId="77777777" w:rsidR="00D47ED2" w:rsidRPr="005D0EFD" w:rsidRDefault="00D47ED2" w:rsidP="00E249FC">
            <w:pPr>
              <w:rPr>
                <w:rFonts w:ascii="Calibri" w:hAnsi="Calibri"/>
                <w:b/>
                <w:sz w:val="20"/>
              </w:rPr>
            </w:pPr>
          </w:p>
        </w:tc>
        <w:tc>
          <w:tcPr>
            <w:tcW w:w="2413"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003E7EF0">
        <w:trPr>
          <w:trHeight w:val="511"/>
        </w:trPr>
        <w:tc>
          <w:tcPr>
            <w:tcW w:w="849" w:type="dxa"/>
            <w:shd w:val="clear" w:color="auto" w:fill="D9D9D9" w:themeFill="background1" w:themeFillShade="D9"/>
          </w:tcPr>
          <w:p w14:paraId="5C916717" w14:textId="0F8A8A53" w:rsidR="00D47ED2" w:rsidRPr="005D0EFD" w:rsidRDefault="00D34CEA" w:rsidP="00E249FC">
            <w:pPr>
              <w:rPr>
                <w:rFonts w:ascii="Calibri" w:hAnsi="Calibri"/>
                <w:sz w:val="20"/>
              </w:rPr>
            </w:pPr>
            <w:r w:rsidRPr="005D0EFD">
              <w:rPr>
                <w:rFonts w:ascii="Calibri" w:hAnsi="Calibri"/>
                <w:sz w:val="20"/>
              </w:rPr>
              <w:t>2</w:t>
            </w:r>
          </w:p>
        </w:tc>
        <w:tc>
          <w:tcPr>
            <w:tcW w:w="4813" w:type="dxa"/>
          </w:tcPr>
          <w:p w14:paraId="512CB6AB" w14:textId="77777777" w:rsidR="00D47ED2" w:rsidRPr="005D0EFD" w:rsidRDefault="00D47ED2" w:rsidP="00E249FC">
            <w:pPr>
              <w:rPr>
                <w:rFonts w:ascii="Calibri" w:hAnsi="Calibri"/>
                <w:b/>
                <w:sz w:val="20"/>
              </w:rPr>
            </w:pPr>
          </w:p>
        </w:tc>
        <w:tc>
          <w:tcPr>
            <w:tcW w:w="2091" w:type="dxa"/>
          </w:tcPr>
          <w:p w14:paraId="3B68ABBE" w14:textId="77777777" w:rsidR="00D47ED2" w:rsidRPr="005D0EFD" w:rsidRDefault="00D47ED2" w:rsidP="00E249FC">
            <w:pPr>
              <w:rPr>
                <w:rFonts w:ascii="Calibri" w:hAnsi="Calibri"/>
                <w:b/>
                <w:sz w:val="20"/>
              </w:rPr>
            </w:pPr>
          </w:p>
        </w:tc>
        <w:tc>
          <w:tcPr>
            <w:tcW w:w="2413"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003E7EF0">
        <w:trPr>
          <w:trHeight w:val="511"/>
        </w:trPr>
        <w:tc>
          <w:tcPr>
            <w:tcW w:w="849" w:type="dxa"/>
            <w:shd w:val="clear" w:color="auto" w:fill="D9D9D9" w:themeFill="background1" w:themeFillShade="D9"/>
          </w:tcPr>
          <w:p w14:paraId="646518EF" w14:textId="73CDDC2F" w:rsidR="00D47ED2" w:rsidRPr="005D0EFD" w:rsidRDefault="00D34CEA" w:rsidP="00E249FC">
            <w:pPr>
              <w:rPr>
                <w:rFonts w:ascii="Calibri" w:hAnsi="Calibri"/>
                <w:sz w:val="20"/>
              </w:rPr>
            </w:pPr>
            <w:r w:rsidRPr="005D0EFD">
              <w:rPr>
                <w:rFonts w:ascii="Calibri" w:hAnsi="Calibri"/>
                <w:sz w:val="20"/>
              </w:rPr>
              <w:t>3</w:t>
            </w:r>
          </w:p>
        </w:tc>
        <w:tc>
          <w:tcPr>
            <w:tcW w:w="4813" w:type="dxa"/>
          </w:tcPr>
          <w:p w14:paraId="157A71F4" w14:textId="77777777" w:rsidR="00D47ED2" w:rsidRPr="005D0EFD" w:rsidRDefault="00D47ED2" w:rsidP="00E249FC">
            <w:pPr>
              <w:rPr>
                <w:rFonts w:ascii="Calibri" w:hAnsi="Calibri"/>
                <w:b/>
                <w:sz w:val="20"/>
              </w:rPr>
            </w:pPr>
          </w:p>
        </w:tc>
        <w:tc>
          <w:tcPr>
            <w:tcW w:w="2091" w:type="dxa"/>
          </w:tcPr>
          <w:p w14:paraId="15724B0D" w14:textId="77777777" w:rsidR="00D47ED2" w:rsidRPr="005D0EFD" w:rsidRDefault="00D47ED2" w:rsidP="00E249FC">
            <w:pPr>
              <w:rPr>
                <w:rFonts w:ascii="Calibri" w:hAnsi="Calibri"/>
                <w:b/>
                <w:sz w:val="20"/>
              </w:rPr>
            </w:pPr>
          </w:p>
        </w:tc>
        <w:tc>
          <w:tcPr>
            <w:tcW w:w="2413"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003E7EF0">
        <w:trPr>
          <w:trHeight w:val="479"/>
        </w:trPr>
        <w:tc>
          <w:tcPr>
            <w:tcW w:w="849" w:type="dxa"/>
            <w:shd w:val="clear" w:color="auto" w:fill="D9D9D9" w:themeFill="background1" w:themeFillShade="D9"/>
          </w:tcPr>
          <w:p w14:paraId="5162C937" w14:textId="2A46624E" w:rsidR="00174EDE" w:rsidRPr="005D0EFD" w:rsidRDefault="00174EDE" w:rsidP="00E249FC">
            <w:pPr>
              <w:rPr>
                <w:rFonts w:ascii="Calibri" w:hAnsi="Calibri"/>
                <w:sz w:val="20"/>
              </w:rPr>
            </w:pPr>
            <w:r w:rsidRPr="005D0EFD">
              <w:rPr>
                <w:rFonts w:ascii="Calibri" w:hAnsi="Calibri"/>
                <w:sz w:val="20"/>
              </w:rPr>
              <w:t>4</w:t>
            </w:r>
          </w:p>
        </w:tc>
        <w:tc>
          <w:tcPr>
            <w:tcW w:w="4813" w:type="dxa"/>
          </w:tcPr>
          <w:p w14:paraId="55CE30F9" w14:textId="77777777" w:rsidR="00174EDE" w:rsidRPr="005D0EFD" w:rsidRDefault="00174EDE" w:rsidP="00E249FC">
            <w:pPr>
              <w:rPr>
                <w:rFonts w:ascii="Calibri" w:hAnsi="Calibri"/>
                <w:b/>
                <w:sz w:val="20"/>
              </w:rPr>
            </w:pPr>
          </w:p>
        </w:tc>
        <w:tc>
          <w:tcPr>
            <w:tcW w:w="2091" w:type="dxa"/>
          </w:tcPr>
          <w:p w14:paraId="6239B32C" w14:textId="77777777" w:rsidR="00174EDE" w:rsidRPr="005D0EFD" w:rsidRDefault="00174EDE" w:rsidP="00E249FC">
            <w:pPr>
              <w:rPr>
                <w:rFonts w:ascii="Calibri" w:hAnsi="Calibri"/>
                <w:b/>
                <w:sz w:val="20"/>
              </w:rPr>
            </w:pPr>
          </w:p>
        </w:tc>
        <w:tc>
          <w:tcPr>
            <w:tcW w:w="2413"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00BF4E8A" w:rsidP="005213A0">
      <w:pPr>
        <w:pStyle w:val="Heading2"/>
      </w:pPr>
      <w:r w:rsidRPr="00805C27">
        <w:t>Profile</w:t>
      </w:r>
    </w:p>
    <w:p w14:paraId="0B27754E" w14:textId="7DDC4274"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7F6A62AA" w14:textId="77777777" w:rsidTr="00D57F35">
        <w:tc>
          <w:tcPr>
            <w:tcW w:w="561" w:type="dxa"/>
            <w:shd w:val="clear" w:color="auto" w:fill="D9D9D9" w:themeFill="background1" w:themeFillShade="D9"/>
          </w:tcPr>
          <w:p w14:paraId="03CBEA5C"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40EA87AA"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00636019" w14:textId="77777777" w:rsidR="00D47ED2" w:rsidRPr="00805C27" w:rsidRDefault="00D47ED2" w:rsidP="00E249FC">
            <w:pPr>
              <w:rPr>
                <w:b/>
                <w:sz w:val="20"/>
                <w:szCs w:val="20"/>
              </w:rPr>
            </w:pPr>
            <w:r w:rsidRPr="00805C27">
              <w:rPr>
                <w:b/>
                <w:sz w:val="20"/>
                <w:szCs w:val="20"/>
              </w:rPr>
              <w:t>Response</w:t>
            </w:r>
          </w:p>
        </w:tc>
      </w:tr>
      <w:tr w:rsidR="00D47ED2" w:rsidRPr="00805C27" w14:paraId="1E080F7D" w14:textId="77777777" w:rsidTr="006848ED">
        <w:tc>
          <w:tcPr>
            <w:tcW w:w="561" w:type="dxa"/>
            <w:shd w:val="clear" w:color="auto" w:fill="D9D9D9" w:themeFill="background1" w:themeFillShade="D9"/>
          </w:tcPr>
          <w:p w14:paraId="2F580DD2"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6ADFB307" w14:textId="4BE9DEB8" w:rsidR="00D47ED2" w:rsidRPr="00805C27" w:rsidRDefault="00D47ED2" w:rsidP="009E35C0">
            <w:pPr>
              <w:rPr>
                <w:sz w:val="20"/>
                <w:szCs w:val="20"/>
              </w:rPr>
            </w:pPr>
            <w:r w:rsidRPr="00805C27">
              <w:rPr>
                <w:sz w:val="20"/>
                <w:szCs w:val="20"/>
              </w:rPr>
              <w:t xml:space="preserve">An outline of the scope of business activities, and </w:t>
            </w:r>
            <w:proofErr w:type="gramStart"/>
            <w:r w:rsidRPr="00805C27">
              <w:rPr>
                <w:sz w:val="20"/>
                <w:szCs w:val="20"/>
              </w:rPr>
              <w:t>in particular details</w:t>
            </w:r>
            <w:proofErr w:type="gramEnd"/>
            <w:r w:rsidRPr="00805C27">
              <w:rPr>
                <w:sz w:val="20"/>
                <w:szCs w:val="20"/>
              </w:rPr>
              <w:t xml:space="preserve"> of relevant experience regarding contracts of this nature</w:t>
            </w:r>
          </w:p>
        </w:tc>
        <w:tc>
          <w:tcPr>
            <w:tcW w:w="5511" w:type="dxa"/>
            <w:gridSpan w:val="2"/>
          </w:tcPr>
          <w:p w14:paraId="22E3F3AE" w14:textId="77777777" w:rsidR="00D47ED2" w:rsidRPr="00805C27" w:rsidRDefault="00D47ED2" w:rsidP="00E249FC">
            <w:pPr>
              <w:rPr>
                <w:sz w:val="20"/>
                <w:szCs w:val="20"/>
              </w:rPr>
            </w:pPr>
          </w:p>
        </w:tc>
      </w:tr>
      <w:tr w:rsidR="008E0737" w:rsidRPr="00805C27" w14:paraId="4E6DA1CB" w14:textId="77777777" w:rsidTr="006848ED">
        <w:tc>
          <w:tcPr>
            <w:tcW w:w="561" w:type="dxa"/>
            <w:shd w:val="clear" w:color="auto" w:fill="D9D9D9" w:themeFill="background1" w:themeFillShade="D9"/>
          </w:tcPr>
          <w:p w14:paraId="3DD3A998" w14:textId="5EE4CA00"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7C1DF173" w14:textId="5223F5FB"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805C27" w:rsidRDefault="008E0737" w:rsidP="00E249FC">
            <w:pPr>
              <w:rPr>
                <w:sz w:val="20"/>
                <w:szCs w:val="20"/>
              </w:rPr>
            </w:pPr>
          </w:p>
        </w:tc>
      </w:tr>
      <w:tr w:rsidR="00D47ED2" w:rsidRPr="00805C27" w14:paraId="5C1426B2" w14:textId="77777777" w:rsidTr="006848ED">
        <w:tc>
          <w:tcPr>
            <w:tcW w:w="561" w:type="dxa"/>
            <w:shd w:val="clear" w:color="auto" w:fill="D9D9D9" w:themeFill="background1" w:themeFillShade="D9"/>
          </w:tcPr>
          <w:p w14:paraId="3646E782" w14:textId="1E72ED76"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0E3E84E8" w14:textId="2A4AB1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0F7D7C3F" w14:textId="77777777" w:rsidR="00D47ED2" w:rsidRPr="00805C27" w:rsidRDefault="00D47ED2" w:rsidP="00E249FC">
            <w:pPr>
              <w:rPr>
                <w:sz w:val="20"/>
                <w:szCs w:val="20"/>
              </w:rPr>
            </w:pPr>
          </w:p>
        </w:tc>
      </w:tr>
      <w:tr w:rsidR="006A553A" w:rsidRPr="00805C27" w14:paraId="778D6B42" w14:textId="77777777" w:rsidTr="006848ED">
        <w:tc>
          <w:tcPr>
            <w:tcW w:w="561" w:type="dxa"/>
            <w:vMerge w:val="restart"/>
            <w:shd w:val="clear" w:color="auto" w:fill="D9D9D9" w:themeFill="background1" w:themeFillShade="D9"/>
          </w:tcPr>
          <w:p w14:paraId="0C1D6225" w14:textId="3A0C7BB8"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5E4AD2FF"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006848ED">
        <w:trPr>
          <w:trHeight w:val="58"/>
        </w:trPr>
        <w:tc>
          <w:tcPr>
            <w:tcW w:w="561" w:type="dxa"/>
            <w:vMerge/>
            <w:shd w:val="clear" w:color="auto" w:fill="D9D9D9" w:themeFill="background1" w:themeFillShade="D9"/>
          </w:tcPr>
          <w:p w14:paraId="0758AF07" w14:textId="77777777" w:rsidR="006A553A" w:rsidRPr="00805C27" w:rsidRDefault="006A553A" w:rsidP="00E249FC">
            <w:pPr>
              <w:rPr>
                <w:sz w:val="20"/>
                <w:szCs w:val="20"/>
              </w:rPr>
            </w:pPr>
          </w:p>
        </w:tc>
        <w:tc>
          <w:tcPr>
            <w:tcW w:w="4112" w:type="dxa"/>
            <w:shd w:val="clear" w:color="auto" w:fill="F2F2F2" w:themeFill="background1" w:themeFillShade="F2"/>
          </w:tcPr>
          <w:p w14:paraId="703F5052"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47F93D25" w14:textId="7C0C0F6F" w:rsidR="006A553A" w:rsidRPr="00805C27" w:rsidRDefault="006A553A" w:rsidP="00E249FC">
            <w:pPr>
              <w:jc w:val="center"/>
              <w:rPr>
                <w:sz w:val="20"/>
                <w:szCs w:val="20"/>
              </w:rPr>
            </w:pPr>
            <w:r w:rsidRPr="00805C27">
              <w:rPr>
                <w:b/>
                <w:sz w:val="20"/>
                <w:szCs w:val="20"/>
              </w:rPr>
              <w:t xml:space="preserve">Overall Turnover </w:t>
            </w:r>
            <w:r w:rsidR="00485929">
              <w:rPr>
                <w:b/>
              </w:rPr>
              <w:t>USD</w:t>
            </w:r>
          </w:p>
        </w:tc>
        <w:tc>
          <w:tcPr>
            <w:tcW w:w="2676" w:type="dxa"/>
            <w:shd w:val="clear" w:color="auto" w:fill="D9D9D9" w:themeFill="background1" w:themeFillShade="D9"/>
          </w:tcPr>
          <w:p w14:paraId="3FAB88E3" w14:textId="78CCE72E" w:rsidR="006A553A" w:rsidRPr="00805C27" w:rsidRDefault="006A553A" w:rsidP="00E249FC">
            <w:pPr>
              <w:rPr>
                <w:sz w:val="20"/>
                <w:szCs w:val="20"/>
              </w:rPr>
            </w:pPr>
            <w:r w:rsidRPr="00805C27">
              <w:rPr>
                <w:b/>
                <w:sz w:val="20"/>
                <w:szCs w:val="20"/>
              </w:rPr>
              <w:t xml:space="preserve">Offered Goods Turnover </w:t>
            </w:r>
            <w:r w:rsidR="00485929">
              <w:rPr>
                <w:b/>
              </w:rPr>
              <w:t>USD</w:t>
            </w:r>
          </w:p>
        </w:tc>
      </w:tr>
      <w:tr w:rsidR="006A553A" w:rsidRPr="00805C27" w14:paraId="74C0624E" w14:textId="77777777" w:rsidTr="006848ED">
        <w:trPr>
          <w:trHeight w:val="58"/>
        </w:trPr>
        <w:tc>
          <w:tcPr>
            <w:tcW w:w="561" w:type="dxa"/>
            <w:vMerge/>
            <w:shd w:val="clear" w:color="auto" w:fill="D9D9D9" w:themeFill="background1" w:themeFillShade="D9"/>
          </w:tcPr>
          <w:p w14:paraId="077CA348" w14:textId="77777777" w:rsidR="006A553A" w:rsidRPr="00805C27" w:rsidRDefault="006A553A" w:rsidP="00E249FC">
            <w:pPr>
              <w:rPr>
                <w:sz w:val="20"/>
                <w:szCs w:val="20"/>
              </w:rPr>
            </w:pPr>
          </w:p>
        </w:tc>
        <w:tc>
          <w:tcPr>
            <w:tcW w:w="4112" w:type="dxa"/>
            <w:shd w:val="clear" w:color="auto" w:fill="F2F2F2" w:themeFill="background1" w:themeFillShade="F2"/>
          </w:tcPr>
          <w:p w14:paraId="5390B468" w14:textId="6368F36C" w:rsidR="006A553A" w:rsidRPr="004E424F" w:rsidRDefault="00EC35DC" w:rsidP="00E249FC">
            <w:pPr>
              <w:jc w:val="center"/>
              <w:rPr>
                <w:b/>
                <w:sz w:val="20"/>
                <w:szCs w:val="20"/>
              </w:rPr>
            </w:pPr>
            <w:r w:rsidRPr="004E424F">
              <w:rPr>
                <w:b/>
                <w:sz w:val="20"/>
                <w:szCs w:val="20"/>
              </w:rPr>
              <w:t>201</w:t>
            </w:r>
            <w:r w:rsidR="004E424F" w:rsidRPr="004E424F">
              <w:rPr>
                <w:b/>
                <w:sz w:val="20"/>
                <w:szCs w:val="20"/>
              </w:rPr>
              <w:t>8</w:t>
            </w:r>
          </w:p>
        </w:tc>
        <w:tc>
          <w:tcPr>
            <w:tcW w:w="2835" w:type="dxa"/>
          </w:tcPr>
          <w:p w14:paraId="7165DCE9" w14:textId="77777777" w:rsidR="006A553A" w:rsidRPr="00805C27" w:rsidRDefault="006A553A" w:rsidP="00E249FC">
            <w:pPr>
              <w:rPr>
                <w:sz w:val="20"/>
                <w:szCs w:val="20"/>
              </w:rPr>
            </w:pPr>
          </w:p>
        </w:tc>
        <w:tc>
          <w:tcPr>
            <w:tcW w:w="2676" w:type="dxa"/>
          </w:tcPr>
          <w:p w14:paraId="6BD8BC65" w14:textId="77777777" w:rsidR="006A553A" w:rsidRPr="00805C27" w:rsidRDefault="006A553A" w:rsidP="00E249FC">
            <w:pPr>
              <w:rPr>
                <w:sz w:val="20"/>
                <w:szCs w:val="20"/>
              </w:rPr>
            </w:pPr>
          </w:p>
        </w:tc>
      </w:tr>
      <w:tr w:rsidR="006A553A" w:rsidRPr="00805C27" w14:paraId="506A0A4C" w14:textId="77777777" w:rsidTr="006848ED">
        <w:tc>
          <w:tcPr>
            <w:tcW w:w="561" w:type="dxa"/>
            <w:vMerge/>
            <w:shd w:val="clear" w:color="auto" w:fill="D9D9D9" w:themeFill="background1" w:themeFillShade="D9"/>
          </w:tcPr>
          <w:p w14:paraId="13882EAB" w14:textId="77777777" w:rsidR="006A553A" w:rsidRPr="00805C27" w:rsidRDefault="006A553A" w:rsidP="00E249FC">
            <w:pPr>
              <w:rPr>
                <w:sz w:val="20"/>
                <w:szCs w:val="20"/>
              </w:rPr>
            </w:pPr>
          </w:p>
        </w:tc>
        <w:tc>
          <w:tcPr>
            <w:tcW w:w="4112" w:type="dxa"/>
            <w:shd w:val="clear" w:color="auto" w:fill="F2F2F2" w:themeFill="background1" w:themeFillShade="F2"/>
          </w:tcPr>
          <w:p w14:paraId="6A7311FD" w14:textId="4C4F716B" w:rsidR="006A553A" w:rsidRPr="004E424F" w:rsidRDefault="00EC35DC" w:rsidP="00E249FC">
            <w:pPr>
              <w:jc w:val="center"/>
              <w:rPr>
                <w:b/>
                <w:sz w:val="20"/>
                <w:szCs w:val="20"/>
              </w:rPr>
            </w:pPr>
            <w:r w:rsidRPr="004E424F">
              <w:rPr>
                <w:b/>
                <w:sz w:val="20"/>
                <w:szCs w:val="20"/>
              </w:rPr>
              <w:t>201</w:t>
            </w:r>
            <w:r w:rsidR="004E424F" w:rsidRPr="004E424F">
              <w:rPr>
                <w:b/>
                <w:sz w:val="20"/>
                <w:szCs w:val="20"/>
              </w:rPr>
              <w:t>7</w:t>
            </w:r>
          </w:p>
        </w:tc>
        <w:tc>
          <w:tcPr>
            <w:tcW w:w="2835" w:type="dxa"/>
          </w:tcPr>
          <w:p w14:paraId="5B85F5C5" w14:textId="77777777" w:rsidR="006A553A" w:rsidRPr="00805C27" w:rsidRDefault="006A553A" w:rsidP="00E249FC">
            <w:pPr>
              <w:rPr>
                <w:sz w:val="20"/>
                <w:szCs w:val="20"/>
              </w:rPr>
            </w:pPr>
          </w:p>
        </w:tc>
        <w:tc>
          <w:tcPr>
            <w:tcW w:w="2676" w:type="dxa"/>
          </w:tcPr>
          <w:p w14:paraId="3D325EC2" w14:textId="77777777" w:rsidR="006A553A" w:rsidRPr="00805C27" w:rsidRDefault="006A553A" w:rsidP="00E249FC">
            <w:pPr>
              <w:rPr>
                <w:sz w:val="20"/>
                <w:szCs w:val="20"/>
              </w:rPr>
            </w:pPr>
          </w:p>
        </w:tc>
      </w:tr>
      <w:tr w:rsidR="006A553A" w:rsidRPr="00805C27" w14:paraId="76554EDF" w14:textId="77777777" w:rsidTr="006848ED">
        <w:tc>
          <w:tcPr>
            <w:tcW w:w="561" w:type="dxa"/>
            <w:vMerge/>
            <w:shd w:val="clear" w:color="auto" w:fill="D9D9D9" w:themeFill="background1" w:themeFillShade="D9"/>
          </w:tcPr>
          <w:p w14:paraId="0F19ECF0" w14:textId="77777777" w:rsidR="006A553A" w:rsidRPr="00805C27" w:rsidRDefault="006A553A" w:rsidP="00E249FC">
            <w:pPr>
              <w:rPr>
                <w:sz w:val="20"/>
                <w:szCs w:val="20"/>
              </w:rPr>
            </w:pPr>
          </w:p>
        </w:tc>
        <w:tc>
          <w:tcPr>
            <w:tcW w:w="4112" w:type="dxa"/>
            <w:shd w:val="clear" w:color="auto" w:fill="F2F2F2" w:themeFill="background1" w:themeFillShade="F2"/>
          </w:tcPr>
          <w:p w14:paraId="70A3792B" w14:textId="1BCB8424" w:rsidR="006A553A" w:rsidRPr="004E424F" w:rsidRDefault="00EC35DC" w:rsidP="00E249FC">
            <w:pPr>
              <w:jc w:val="center"/>
              <w:rPr>
                <w:b/>
                <w:sz w:val="20"/>
                <w:szCs w:val="20"/>
              </w:rPr>
            </w:pPr>
            <w:r w:rsidRPr="004E424F">
              <w:rPr>
                <w:b/>
                <w:sz w:val="20"/>
                <w:szCs w:val="20"/>
              </w:rPr>
              <w:t>201</w:t>
            </w:r>
            <w:r w:rsidR="004E424F" w:rsidRPr="004E424F">
              <w:rPr>
                <w:b/>
                <w:sz w:val="20"/>
                <w:szCs w:val="20"/>
              </w:rPr>
              <w:t>6</w:t>
            </w:r>
          </w:p>
        </w:tc>
        <w:tc>
          <w:tcPr>
            <w:tcW w:w="2835" w:type="dxa"/>
          </w:tcPr>
          <w:p w14:paraId="4A6C597C" w14:textId="77777777" w:rsidR="006A553A" w:rsidRPr="00805C27" w:rsidRDefault="006A553A" w:rsidP="00E249FC">
            <w:pPr>
              <w:rPr>
                <w:sz w:val="20"/>
                <w:szCs w:val="20"/>
              </w:rPr>
            </w:pPr>
          </w:p>
        </w:tc>
        <w:tc>
          <w:tcPr>
            <w:tcW w:w="2676" w:type="dxa"/>
          </w:tcPr>
          <w:p w14:paraId="39B1D56B" w14:textId="77777777" w:rsidR="006A553A" w:rsidRPr="00805C27" w:rsidRDefault="006A553A" w:rsidP="00E249FC">
            <w:pPr>
              <w:rPr>
                <w:sz w:val="20"/>
                <w:szCs w:val="20"/>
              </w:rPr>
            </w:pPr>
          </w:p>
        </w:tc>
      </w:tr>
      <w:tr w:rsidR="00520454" w:rsidRPr="00805C27" w14:paraId="689B1406" w14:textId="77777777" w:rsidTr="006848ED">
        <w:tc>
          <w:tcPr>
            <w:tcW w:w="561" w:type="dxa"/>
            <w:shd w:val="clear" w:color="auto" w:fill="D9D9D9" w:themeFill="background1" w:themeFillShade="D9"/>
          </w:tcPr>
          <w:p w14:paraId="63961181" w14:textId="74A9D610"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6E904F3E" w14:textId="6D13C494"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gridSpan w:val="2"/>
          </w:tcPr>
          <w:p w14:paraId="6ADE2E17" w14:textId="0111EA40" w:rsidR="00520454" w:rsidRPr="00805C27" w:rsidRDefault="00520454" w:rsidP="00520454">
            <w:pPr>
              <w:rPr>
                <w:sz w:val="20"/>
                <w:szCs w:val="20"/>
              </w:rPr>
            </w:pPr>
          </w:p>
        </w:tc>
      </w:tr>
      <w:tr w:rsidR="00520454" w:rsidRPr="00805C27" w14:paraId="1267486D" w14:textId="77777777" w:rsidTr="006848ED">
        <w:tc>
          <w:tcPr>
            <w:tcW w:w="561" w:type="dxa"/>
            <w:shd w:val="clear" w:color="auto" w:fill="D9D9D9" w:themeFill="background1" w:themeFillShade="D9"/>
          </w:tcPr>
          <w:p w14:paraId="5A6873D6" w14:textId="5B12CDF6"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7430B44D" w14:textId="313CF902" w:rsidR="00520454" w:rsidRPr="00805C27" w:rsidRDefault="00520454" w:rsidP="00520454">
            <w:pPr>
              <w:rPr>
                <w:sz w:val="20"/>
                <w:szCs w:val="20"/>
              </w:rPr>
            </w:pPr>
            <w:r w:rsidRPr="00805C27">
              <w:rPr>
                <w:sz w:val="20"/>
                <w:szCs w:val="20"/>
              </w:rPr>
              <w:t>Any other relevant information</w:t>
            </w:r>
          </w:p>
        </w:tc>
        <w:tc>
          <w:tcPr>
            <w:tcW w:w="5511" w:type="dxa"/>
            <w:gridSpan w:val="2"/>
          </w:tcPr>
          <w:p w14:paraId="070611BA" w14:textId="77777777" w:rsidR="00520454" w:rsidRDefault="00520454" w:rsidP="00520454">
            <w:pPr>
              <w:rPr>
                <w:sz w:val="20"/>
                <w:szCs w:val="20"/>
              </w:rPr>
            </w:pPr>
          </w:p>
          <w:p w14:paraId="0B81ECD4" w14:textId="1529FE1B" w:rsidR="007B6421" w:rsidRPr="00805C27" w:rsidRDefault="007B6421" w:rsidP="00520454">
            <w:pPr>
              <w:rPr>
                <w:sz w:val="20"/>
                <w:szCs w:val="20"/>
              </w:rPr>
            </w:pPr>
          </w:p>
        </w:tc>
      </w:tr>
    </w:tbl>
    <w:p w14:paraId="507F9EC8" w14:textId="77777777" w:rsidR="00BA68B2" w:rsidRDefault="00BA68B2" w:rsidP="00BA68B2">
      <w:pPr>
        <w:pStyle w:val="Heading2"/>
        <w:keepNext w:val="0"/>
        <w:numPr>
          <w:ilvl w:val="0"/>
          <w:numId w:val="0"/>
        </w:numPr>
        <w:ind w:left="576" w:hanging="576"/>
      </w:pPr>
      <w:bookmarkStart w:id="43" w:name="_Toc466022960"/>
    </w:p>
    <w:p w14:paraId="2608EB67" w14:textId="77777777" w:rsidR="00BA68B2" w:rsidRDefault="00BA68B2" w:rsidP="00BA68B2">
      <w:pPr>
        <w:rPr>
          <w:rFonts w:eastAsiaTheme="majorEastAsia" w:cstheme="majorBidi"/>
          <w:color w:val="000000" w:themeColor="text1"/>
          <w:sz w:val="28"/>
          <w:szCs w:val="28"/>
        </w:rPr>
      </w:pPr>
      <w:r>
        <w:br w:type="page"/>
      </w:r>
    </w:p>
    <w:p w14:paraId="286680AB" w14:textId="4AFB4EC0" w:rsidR="00D47ED2" w:rsidRPr="00805C27" w:rsidRDefault="005A484B" w:rsidP="00E249FC">
      <w:pPr>
        <w:pStyle w:val="Heading2"/>
        <w:keepNext w:val="0"/>
      </w:pPr>
      <w:r w:rsidRPr="00805C27">
        <w:lastRenderedPageBreak/>
        <w:t>References</w:t>
      </w:r>
      <w:bookmarkEnd w:id="43"/>
    </w:p>
    <w:p w14:paraId="7F62EDAB" w14:textId="1C9E34E4"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2059E6AE" w14:textId="77777777" w:rsidTr="005D0EFD">
        <w:tc>
          <w:tcPr>
            <w:tcW w:w="276" w:type="pct"/>
            <w:vMerge w:val="restart"/>
            <w:shd w:val="clear" w:color="auto" w:fill="D9D9D9" w:themeFill="background1" w:themeFillShade="D9"/>
          </w:tcPr>
          <w:p w14:paraId="59F735CC" w14:textId="3C66D814"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005D0EFD">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005D0EFD">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005D0EFD">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005D0EFD">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005D0EFD">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005D0EFD">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005D0EFD">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005D0EFD">
        <w:tc>
          <w:tcPr>
            <w:tcW w:w="276" w:type="pct"/>
            <w:vMerge w:val="restart"/>
            <w:shd w:val="clear" w:color="auto" w:fill="D9D9D9" w:themeFill="background1" w:themeFillShade="D9"/>
          </w:tcPr>
          <w:p w14:paraId="72448474" w14:textId="274F304E"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005D0EFD">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005D0EFD">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005D0EFD">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005D0EFD">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005D0EFD">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005D0EFD">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005D0EFD">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005D0EFD">
        <w:tc>
          <w:tcPr>
            <w:tcW w:w="276" w:type="pct"/>
            <w:vMerge w:val="restart"/>
            <w:shd w:val="clear" w:color="auto" w:fill="D9D9D9" w:themeFill="background1" w:themeFillShade="D9"/>
          </w:tcPr>
          <w:p w14:paraId="435D41C7" w14:textId="29E7870D"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005D0EFD">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005D0EFD">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005D0EFD">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005D0EFD">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005D0EFD">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005D0EFD">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005D0EFD">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005D0EFD">
        <w:tc>
          <w:tcPr>
            <w:tcW w:w="276" w:type="pct"/>
            <w:vMerge w:val="restart"/>
            <w:shd w:val="clear" w:color="auto" w:fill="D9D9D9" w:themeFill="background1" w:themeFillShade="D9"/>
          </w:tcPr>
          <w:p w14:paraId="3234B71E" w14:textId="58A78A3A"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005D0EFD">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005D0EFD">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005D0EFD">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005D0EFD">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005D0EFD">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005D0EFD">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005D0EFD">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6B9AA7B" w14:textId="77777777" w:rsidR="007E17AA" w:rsidRDefault="007E17AA" w:rsidP="007E17AA">
      <w:pPr>
        <w:pStyle w:val="Heading2"/>
        <w:keepNext w:val="0"/>
        <w:numPr>
          <w:ilvl w:val="0"/>
          <w:numId w:val="0"/>
        </w:numPr>
      </w:pPr>
      <w:bookmarkStart w:id="44" w:name="_Toc466022961"/>
    </w:p>
    <w:p w14:paraId="5E3FAA5A" w14:textId="77777777" w:rsidR="00A73552" w:rsidRPr="00084D7E" w:rsidRDefault="00A73552" w:rsidP="00A73552">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6BCDF338" w:rsidR="00D47ED2" w:rsidRPr="00805C27" w:rsidRDefault="00D55708" w:rsidP="002C1599">
      <w:pPr>
        <w:pStyle w:val="Heading1"/>
      </w:pPr>
      <w:r w:rsidRPr="00805C27">
        <w:lastRenderedPageBreak/>
        <w:t>Declaration</w:t>
      </w:r>
      <w:r w:rsidR="007D56BD">
        <w:t xml:space="preserve"> re Personal and</w:t>
      </w:r>
      <w:r w:rsidR="00DB613D" w:rsidRPr="00805C27">
        <w:t xml:space="preserve"> Legal circumstances</w:t>
      </w:r>
      <w:bookmarkEnd w:id="44"/>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007D56BD">
        <w:tc>
          <w:tcPr>
            <w:tcW w:w="8640" w:type="dxa"/>
            <w:gridSpan w:val="3"/>
            <w:shd w:val="clear" w:color="auto" w:fill="D9D9D9" w:themeFill="background1" w:themeFillShade="D9"/>
          </w:tcPr>
          <w:p w14:paraId="2847C332" w14:textId="4F0DCB1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7AFD0468" w14:textId="77777777" w:rsidTr="007E17AA">
        <w:trPr>
          <w:trHeight w:val="827"/>
        </w:trPr>
        <w:tc>
          <w:tcPr>
            <w:tcW w:w="583" w:type="dxa"/>
            <w:shd w:val="clear" w:color="auto" w:fill="D9D9D9" w:themeFill="background1" w:themeFillShade="D9"/>
          </w:tcPr>
          <w:p w14:paraId="7C7E3ED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007D56BD">
        <w:tc>
          <w:tcPr>
            <w:tcW w:w="583" w:type="dxa"/>
            <w:shd w:val="clear" w:color="auto" w:fill="D9D9D9" w:themeFill="background1" w:themeFillShade="D9"/>
          </w:tcPr>
          <w:p w14:paraId="579F11D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007D56BD">
        <w:tc>
          <w:tcPr>
            <w:tcW w:w="583" w:type="dxa"/>
            <w:shd w:val="clear" w:color="auto" w:fill="D9D9D9" w:themeFill="background1" w:themeFillShade="D9"/>
          </w:tcPr>
          <w:p w14:paraId="3E26B47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007D56BD">
        <w:tc>
          <w:tcPr>
            <w:tcW w:w="583" w:type="dxa"/>
            <w:shd w:val="clear" w:color="auto" w:fill="D9D9D9" w:themeFill="background1" w:themeFillShade="D9"/>
          </w:tcPr>
          <w:p w14:paraId="574E82BB"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007D56BD">
        <w:tc>
          <w:tcPr>
            <w:tcW w:w="583" w:type="dxa"/>
            <w:shd w:val="clear" w:color="auto" w:fill="D9D9D9" w:themeFill="background1" w:themeFillShade="D9"/>
          </w:tcPr>
          <w:p w14:paraId="39B3451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w:t>
            </w:r>
            <w:r w:rsidR="0055785C" w:rsidRPr="00EF3D37">
              <w:rPr>
                <w:rFonts w:asciiTheme="minorHAnsi" w:hAnsiTheme="minorHAnsi"/>
                <w:sz w:val="20"/>
                <w:szCs w:val="20"/>
              </w:rPr>
              <w:t xml:space="preserve">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007D56BD">
        <w:tc>
          <w:tcPr>
            <w:tcW w:w="583" w:type="dxa"/>
            <w:shd w:val="clear" w:color="auto" w:fill="D9D9D9" w:themeFill="background1" w:themeFillShade="D9"/>
          </w:tcPr>
          <w:p w14:paraId="57A697A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007D56BD">
        <w:tc>
          <w:tcPr>
            <w:tcW w:w="583" w:type="dxa"/>
            <w:shd w:val="clear" w:color="auto" w:fill="D9D9D9" w:themeFill="background1" w:themeFillShade="D9"/>
          </w:tcPr>
          <w:p w14:paraId="18A68AE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Director or Partner has </w:t>
            </w:r>
            <w:r w:rsidR="0055785C" w:rsidRPr="00EF3D37">
              <w:rPr>
                <w:rFonts w:asciiTheme="minorHAnsi" w:hAnsiTheme="minorHAnsi"/>
                <w:sz w:val="20"/>
                <w:szCs w:val="20"/>
              </w:rPr>
              <w:t>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007E17AA">
        <w:trPr>
          <w:trHeight w:val="509"/>
        </w:trPr>
        <w:tc>
          <w:tcPr>
            <w:tcW w:w="583" w:type="dxa"/>
            <w:shd w:val="clear" w:color="auto" w:fill="D9D9D9" w:themeFill="background1" w:themeFillShade="D9"/>
          </w:tcPr>
          <w:p w14:paraId="0C2DDD0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F45308" w:rsidRPr="00EF3D37" w14:paraId="7A6EC997" w14:textId="77777777" w:rsidTr="001D2DEA">
        <w:trPr>
          <w:trHeight w:val="877"/>
        </w:trPr>
        <w:tc>
          <w:tcPr>
            <w:tcW w:w="583" w:type="dxa"/>
            <w:shd w:val="clear" w:color="auto" w:fill="D9D9D9" w:themeFill="background1" w:themeFillShade="D9"/>
          </w:tcPr>
          <w:p w14:paraId="090DA612" w14:textId="4CE2EEBB" w:rsidR="00F45308" w:rsidRPr="00EF3D37" w:rsidRDefault="00F45308" w:rsidP="001D2DEA">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6BA8C399" w14:textId="5200D5BC" w:rsidR="00F45308" w:rsidRPr="00F45308" w:rsidRDefault="00F45308" w:rsidP="00F45308">
            <w:pPr>
              <w:rPr>
                <w:sz w:val="20"/>
                <w:szCs w:val="20"/>
              </w:rPr>
            </w:pPr>
            <w:r w:rsidRPr="00F45308">
              <w:rPr>
                <w:sz w:val="20"/>
                <w:szCs w:val="20"/>
              </w:rPr>
              <w:t xml:space="preserve">The Tenderer, a Director or Partner is under </w:t>
            </w:r>
            <w:r>
              <w:rPr>
                <w:sz w:val="20"/>
                <w:szCs w:val="20"/>
              </w:rPr>
              <w:t xml:space="preserve">investigation, </w:t>
            </w:r>
            <w:r w:rsidRPr="00F45308">
              <w:rPr>
                <w:sz w:val="20"/>
                <w:szCs w:val="20"/>
              </w:rPr>
              <w:t>or has been sanctioned within the preceding</w:t>
            </w:r>
            <w:r>
              <w:rPr>
                <w:sz w:val="20"/>
                <w:szCs w:val="20"/>
              </w:rPr>
              <w:t xml:space="preserve"> three</w:t>
            </w:r>
            <w:r w:rsidRPr="00F45308">
              <w:rPr>
                <w:sz w:val="20"/>
                <w:szCs w:val="20"/>
              </w:rPr>
              <w:t xml:space="preserve"> </w:t>
            </w:r>
            <w:r>
              <w:rPr>
                <w:sz w:val="20"/>
                <w:szCs w:val="20"/>
              </w:rPr>
              <w:t>(</w:t>
            </w:r>
            <w:r w:rsidRPr="00F45308">
              <w:rPr>
                <w:sz w:val="20"/>
                <w:szCs w:val="20"/>
              </w:rPr>
              <w:t>3</w:t>
            </w:r>
            <w:r>
              <w:rPr>
                <w:sz w:val="20"/>
                <w:szCs w:val="20"/>
              </w:rPr>
              <w:t>)</w:t>
            </w:r>
            <w:r w:rsidRPr="00F45308">
              <w:rPr>
                <w:sz w:val="20"/>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4464B43A" w14:textId="77777777" w:rsidR="00F45308" w:rsidRPr="00EF3D37" w:rsidRDefault="00F45308" w:rsidP="001D2DEA">
            <w:pPr>
              <w:pStyle w:val="BodyText"/>
              <w:spacing w:after="0"/>
              <w:ind w:right="-342"/>
              <w:jc w:val="center"/>
              <w:rPr>
                <w:rFonts w:asciiTheme="minorHAnsi" w:hAnsiTheme="minorHAnsi"/>
                <w:sz w:val="20"/>
                <w:szCs w:val="20"/>
              </w:rPr>
            </w:pPr>
          </w:p>
        </w:tc>
        <w:tc>
          <w:tcPr>
            <w:tcW w:w="833" w:type="dxa"/>
          </w:tcPr>
          <w:p w14:paraId="6662E16C" w14:textId="77777777" w:rsidR="00F45308" w:rsidRPr="00EF3D37" w:rsidRDefault="00F45308" w:rsidP="001D2DEA">
            <w:pPr>
              <w:pStyle w:val="BodyText"/>
              <w:spacing w:after="0"/>
              <w:ind w:right="-342"/>
              <w:jc w:val="center"/>
              <w:rPr>
                <w:rFonts w:asciiTheme="minorHAnsi" w:hAnsiTheme="minorHAnsi"/>
                <w:sz w:val="20"/>
                <w:szCs w:val="20"/>
              </w:rPr>
            </w:pPr>
          </w:p>
        </w:tc>
      </w:tr>
      <w:tr w:rsidR="00D47ED2" w:rsidRPr="00EF3D37" w14:paraId="062BEEB5" w14:textId="77777777" w:rsidTr="007E17AA">
        <w:trPr>
          <w:trHeight w:val="447"/>
        </w:trPr>
        <w:tc>
          <w:tcPr>
            <w:tcW w:w="583" w:type="dxa"/>
            <w:shd w:val="clear" w:color="auto" w:fill="D9D9D9" w:themeFill="background1" w:themeFillShade="D9"/>
          </w:tcPr>
          <w:p w14:paraId="242C72D9" w14:textId="3528CEB8"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583EBFAE" w14:textId="1BAA203A"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007D56BD">
        <w:tc>
          <w:tcPr>
            <w:tcW w:w="583" w:type="dxa"/>
            <w:shd w:val="clear" w:color="auto" w:fill="D9D9D9" w:themeFill="background1" w:themeFillShade="D9"/>
          </w:tcPr>
          <w:p w14:paraId="5E7142B6" w14:textId="00DBDFB1"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3A19195C" w14:textId="428653A8"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007D56BD">
        <w:tc>
          <w:tcPr>
            <w:tcW w:w="583" w:type="dxa"/>
            <w:shd w:val="clear" w:color="auto" w:fill="D9D9D9" w:themeFill="background1" w:themeFillShade="D9"/>
          </w:tcPr>
          <w:p w14:paraId="3E74FB55" w14:textId="4DB1E991" w:rsidR="00C717FE"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28DAC27F" w14:textId="7DA7C2E9"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007D56BD">
        <w:tc>
          <w:tcPr>
            <w:tcW w:w="583" w:type="dxa"/>
            <w:shd w:val="clear" w:color="auto" w:fill="D9D9D9" w:themeFill="background1" w:themeFillShade="D9"/>
          </w:tcPr>
          <w:p w14:paraId="076EFD60" w14:textId="04460A2F" w:rsidR="005D0EFD"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7FB0AD1" w14:textId="60EDA3A9"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007D56BD">
        <w:tc>
          <w:tcPr>
            <w:tcW w:w="583" w:type="dxa"/>
            <w:shd w:val="clear" w:color="auto" w:fill="D9D9D9" w:themeFill="background1" w:themeFillShade="D9"/>
          </w:tcPr>
          <w:p w14:paraId="39879183" w14:textId="5951F101"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20E62BA7" w14:textId="2C2B9040"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007E17AA">
        <w:trPr>
          <w:trHeight w:val="1753"/>
        </w:trPr>
        <w:tc>
          <w:tcPr>
            <w:tcW w:w="583" w:type="dxa"/>
            <w:shd w:val="clear" w:color="auto" w:fill="D9D9D9" w:themeFill="background1" w:themeFillShade="D9"/>
          </w:tcPr>
          <w:p w14:paraId="55CDB42E" w14:textId="561479AE"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4F863009" w14:textId="140EABF1"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007D56BD">
        <w:tc>
          <w:tcPr>
            <w:tcW w:w="10184" w:type="dxa"/>
            <w:gridSpan w:val="5"/>
            <w:shd w:val="clear" w:color="auto" w:fill="D9D9D9" w:themeFill="background1" w:themeFillShade="D9"/>
          </w:tcPr>
          <w:p w14:paraId="4546A6A1"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007D56BD">
        <w:trPr>
          <w:trHeight w:val="388"/>
        </w:trPr>
        <w:tc>
          <w:tcPr>
            <w:tcW w:w="2680" w:type="dxa"/>
            <w:gridSpan w:val="2"/>
            <w:shd w:val="clear" w:color="auto" w:fill="D9D9D9" w:themeFill="background1" w:themeFillShade="D9"/>
          </w:tcPr>
          <w:p w14:paraId="42A5597D" w14:textId="77777777" w:rsidR="00D47ED2" w:rsidRPr="00EF3D37" w:rsidRDefault="00D47ED2" w:rsidP="007E17AA">
            <w:pPr>
              <w:rPr>
                <w:sz w:val="20"/>
                <w:szCs w:val="20"/>
              </w:rPr>
            </w:pPr>
            <w:r w:rsidRPr="00EF3D37">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007D56BD">
        <w:trPr>
          <w:trHeight w:val="388"/>
        </w:trPr>
        <w:tc>
          <w:tcPr>
            <w:tcW w:w="2680" w:type="dxa"/>
            <w:gridSpan w:val="2"/>
            <w:shd w:val="clear" w:color="auto" w:fill="D9D9D9" w:themeFill="background1" w:themeFillShade="D9"/>
          </w:tcPr>
          <w:p w14:paraId="227F6433" w14:textId="77777777" w:rsidR="00D47ED2" w:rsidRPr="00EF3D37" w:rsidRDefault="00D47ED2" w:rsidP="007E17AA">
            <w:pPr>
              <w:rPr>
                <w:sz w:val="20"/>
                <w:szCs w:val="20"/>
              </w:rPr>
            </w:pPr>
            <w:r w:rsidRPr="00EF3D37">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007D56BD">
        <w:trPr>
          <w:trHeight w:val="388"/>
        </w:trPr>
        <w:tc>
          <w:tcPr>
            <w:tcW w:w="2680" w:type="dxa"/>
            <w:gridSpan w:val="2"/>
            <w:shd w:val="clear" w:color="auto" w:fill="D9D9D9" w:themeFill="background1" w:themeFillShade="D9"/>
          </w:tcPr>
          <w:p w14:paraId="578EF4CD" w14:textId="77777777" w:rsidR="00D47ED2" w:rsidRPr="00EF3D37" w:rsidRDefault="00D47ED2" w:rsidP="007E17AA">
            <w:pPr>
              <w:rPr>
                <w:sz w:val="20"/>
                <w:szCs w:val="20"/>
              </w:rPr>
            </w:pPr>
            <w:r w:rsidRPr="00EF3D37">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007D56BD">
        <w:trPr>
          <w:trHeight w:val="388"/>
        </w:trPr>
        <w:tc>
          <w:tcPr>
            <w:tcW w:w="2680" w:type="dxa"/>
            <w:gridSpan w:val="2"/>
            <w:shd w:val="clear" w:color="auto" w:fill="D9D9D9" w:themeFill="background1" w:themeFillShade="D9"/>
          </w:tcPr>
          <w:p w14:paraId="3B581B45"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007D56BD">
        <w:trPr>
          <w:trHeight w:val="388"/>
        </w:trPr>
        <w:tc>
          <w:tcPr>
            <w:tcW w:w="2680" w:type="dxa"/>
            <w:gridSpan w:val="2"/>
            <w:shd w:val="clear" w:color="auto" w:fill="D9D9D9" w:themeFill="background1" w:themeFillShade="D9"/>
          </w:tcPr>
          <w:p w14:paraId="047D1CDE"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EC921F3" w14:textId="77777777" w:rsidR="00D47ED2" w:rsidRPr="00EF3D37" w:rsidRDefault="00D47ED2" w:rsidP="007E17AA">
            <w:pPr>
              <w:rPr>
                <w:sz w:val="20"/>
                <w:szCs w:val="20"/>
              </w:rPr>
            </w:pPr>
          </w:p>
        </w:tc>
      </w:tr>
    </w:tbl>
    <w:p w14:paraId="6342FB53" w14:textId="4B33C5BE" w:rsidR="00BA68B2" w:rsidRDefault="00BA68B2" w:rsidP="002C1599">
      <w:pPr>
        <w:pStyle w:val="Heading1"/>
      </w:pPr>
      <w:bookmarkStart w:id="45" w:name="_Toc465935247"/>
      <w:bookmarkStart w:id="46" w:name="_Toc466022964"/>
      <w:r>
        <w:lastRenderedPageBreak/>
        <w:t>self-declaration of finance and tax</w:t>
      </w:r>
    </w:p>
    <w:tbl>
      <w:tblPr>
        <w:tblStyle w:val="TableGrid"/>
        <w:tblW w:w="4933" w:type="pct"/>
        <w:tblInd w:w="137" w:type="dxa"/>
        <w:tblLook w:val="04A0" w:firstRow="1" w:lastRow="0" w:firstColumn="1" w:lastColumn="0" w:noHBand="0" w:noVBand="1"/>
      </w:tblPr>
      <w:tblGrid>
        <w:gridCol w:w="3305"/>
        <w:gridCol w:w="3079"/>
        <w:gridCol w:w="3673"/>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3B0C0E">
            <w:pPr>
              <w:pStyle w:val="ListParagraph"/>
              <w:numPr>
                <w:ilvl w:val="6"/>
                <w:numId w:val="10"/>
              </w:numPr>
              <w:ind w:left="426"/>
              <w:rPr>
                <w:b/>
                <w:bCs/>
              </w:rPr>
            </w:pPr>
            <w:r w:rsidRPr="00730880">
              <w:rPr>
                <w:b/>
                <w:bCs/>
              </w:rPr>
              <w:t>Turnover history</w:t>
            </w:r>
          </w:p>
          <w:p w14:paraId="339439D7" w14:textId="77777777" w:rsidR="00BA68B2" w:rsidRPr="00730880" w:rsidRDefault="00BA68B2" w:rsidP="003E78E1">
            <w:pPr>
              <w:rPr>
                <w:b/>
                <w:bCs/>
              </w:rPr>
            </w:pPr>
          </w:p>
        </w:tc>
      </w:tr>
      <w:tr w:rsidR="00BA68B2" w14:paraId="5590CAA8" w14:textId="77777777" w:rsidTr="003E78E1">
        <w:tc>
          <w:tcPr>
            <w:tcW w:w="5000" w:type="pct"/>
            <w:gridSpan w:val="3"/>
            <w:tcBorders>
              <w:top w:val="nil"/>
              <w:left w:val="nil"/>
              <w:right w:val="nil"/>
            </w:tcBorders>
          </w:tcPr>
          <w:p w14:paraId="1E753022" w14:textId="72340510" w:rsidR="00BA68B2" w:rsidRPr="00AC59C3" w:rsidRDefault="00BA68B2" w:rsidP="008323E0">
            <w:pPr>
              <w:rPr>
                <w:b/>
                <w:bCs/>
              </w:rPr>
            </w:pPr>
            <w:r w:rsidRPr="00AC59C3">
              <w:rPr>
                <w:b/>
                <w:bCs/>
              </w:rPr>
              <w:t xml:space="preserve">Turnover figures </w:t>
            </w:r>
            <w:proofErr w:type="gramStart"/>
            <w:r w:rsidRPr="00AC59C3">
              <w:rPr>
                <w:b/>
                <w:bCs/>
              </w:rPr>
              <w:t>entered into</w:t>
            </w:r>
            <w:proofErr w:type="gramEnd"/>
            <w:r w:rsidRPr="00AC59C3">
              <w:rPr>
                <w:b/>
                <w:bCs/>
              </w:rPr>
              <w:t xml:space="preserve"> the table must be the total sales value before any deductions</w:t>
            </w:r>
          </w:p>
          <w:p w14:paraId="01D80E02" w14:textId="2A491F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10C44B7E" w14:textId="77777777" w:rsidR="00BA68B2" w:rsidRDefault="00BA68B2" w:rsidP="003E78E1"/>
        </w:tc>
      </w:tr>
      <w:tr w:rsidR="00BA68B2" w14:paraId="188BA7B8" w14:textId="77777777" w:rsidTr="004E424F">
        <w:tc>
          <w:tcPr>
            <w:tcW w:w="1643" w:type="pct"/>
            <w:shd w:val="clear" w:color="auto" w:fill="D9D9D9" w:themeFill="background1" w:themeFillShade="D9"/>
          </w:tcPr>
          <w:p w14:paraId="2EBB7D7A" w14:textId="77777777" w:rsidR="00BA68B2" w:rsidRPr="00730880" w:rsidRDefault="00BA68B2" w:rsidP="003E78E1">
            <w:pPr>
              <w:rPr>
                <w:b/>
                <w:bCs/>
              </w:rPr>
            </w:pPr>
            <w:r w:rsidRPr="00730880">
              <w:rPr>
                <w:b/>
                <w:bCs/>
              </w:rPr>
              <w:t>Trading year</w:t>
            </w:r>
          </w:p>
        </w:tc>
        <w:tc>
          <w:tcPr>
            <w:tcW w:w="1531" w:type="pct"/>
            <w:shd w:val="clear" w:color="auto" w:fill="F2F2F2" w:themeFill="background1" w:themeFillShade="F2"/>
          </w:tcPr>
          <w:p w14:paraId="69C9811E" w14:textId="33079B1E" w:rsidR="00BA68B2" w:rsidRPr="00730880" w:rsidRDefault="00BA68B2" w:rsidP="003E78E1">
            <w:pPr>
              <w:rPr>
                <w:b/>
                <w:bCs/>
              </w:rPr>
            </w:pPr>
            <w:r w:rsidRPr="00730880">
              <w:rPr>
                <w:b/>
                <w:bCs/>
              </w:rPr>
              <w:t>Total turnover</w:t>
            </w:r>
            <w:r w:rsidR="002D7A62">
              <w:rPr>
                <w:b/>
                <w:bCs/>
              </w:rPr>
              <w:t xml:space="preserve"> (USD $)</w:t>
            </w:r>
          </w:p>
        </w:tc>
        <w:tc>
          <w:tcPr>
            <w:tcW w:w="1826" w:type="pct"/>
            <w:shd w:val="clear" w:color="auto" w:fill="F2F2F2" w:themeFill="background1" w:themeFillShade="F2"/>
          </w:tcPr>
          <w:p w14:paraId="726B46E5" w14:textId="78319F17" w:rsidR="00BA68B2" w:rsidRPr="00730880" w:rsidRDefault="00BA68B2" w:rsidP="003E78E1">
            <w:pPr>
              <w:rPr>
                <w:b/>
                <w:bCs/>
              </w:rPr>
            </w:pPr>
            <w:r w:rsidRPr="00730880">
              <w:rPr>
                <w:b/>
                <w:bCs/>
              </w:rPr>
              <w:t>Turnover of related products</w:t>
            </w:r>
            <w:r w:rsidR="002D7A62">
              <w:rPr>
                <w:b/>
                <w:bCs/>
              </w:rPr>
              <w:t xml:space="preserve"> (USD $)</w:t>
            </w:r>
          </w:p>
        </w:tc>
      </w:tr>
      <w:tr w:rsidR="00BA68B2" w14:paraId="504FAAD4" w14:textId="77777777" w:rsidTr="004E424F">
        <w:tc>
          <w:tcPr>
            <w:tcW w:w="1643" w:type="pct"/>
            <w:shd w:val="clear" w:color="auto" w:fill="D9D9D9" w:themeFill="background1" w:themeFillShade="D9"/>
          </w:tcPr>
          <w:p w14:paraId="40AE004E" w14:textId="69990E33" w:rsidR="00BA68B2" w:rsidRPr="004E424F" w:rsidRDefault="00BA68B2" w:rsidP="003E78E1">
            <w:pPr>
              <w:rPr>
                <w:b/>
                <w:bCs/>
              </w:rPr>
            </w:pPr>
            <w:r w:rsidRPr="004E424F">
              <w:rPr>
                <w:b/>
                <w:bCs/>
              </w:rPr>
              <w:t>201</w:t>
            </w:r>
            <w:r w:rsidR="004E424F" w:rsidRPr="004E424F">
              <w:rPr>
                <w:b/>
                <w:bCs/>
              </w:rPr>
              <w:t>8</w:t>
            </w:r>
          </w:p>
        </w:tc>
        <w:tc>
          <w:tcPr>
            <w:tcW w:w="1531" w:type="pct"/>
          </w:tcPr>
          <w:p w14:paraId="6E4E8E98" w14:textId="77777777" w:rsidR="00BA68B2" w:rsidRDefault="00BA68B2" w:rsidP="003E78E1"/>
        </w:tc>
        <w:tc>
          <w:tcPr>
            <w:tcW w:w="1826" w:type="pct"/>
          </w:tcPr>
          <w:p w14:paraId="56C14A63" w14:textId="77777777" w:rsidR="00BA68B2" w:rsidRDefault="00BA68B2" w:rsidP="003E78E1"/>
        </w:tc>
      </w:tr>
      <w:tr w:rsidR="00BA68B2" w14:paraId="4B8D371F" w14:textId="77777777" w:rsidTr="004E424F">
        <w:tc>
          <w:tcPr>
            <w:tcW w:w="1643" w:type="pct"/>
            <w:shd w:val="clear" w:color="auto" w:fill="D9D9D9" w:themeFill="background1" w:themeFillShade="D9"/>
          </w:tcPr>
          <w:p w14:paraId="1B597251" w14:textId="2FC2B26A" w:rsidR="00BA68B2" w:rsidRPr="004E424F" w:rsidRDefault="00BA68B2" w:rsidP="003E78E1">
            <w:pPr>
              <w:rPr>
                <w:b/>
                <w:bCs/>
              </w:rPr>
            </w:pPr>
            <w:r w:rsidRPr="004E424F">
              <w:rPr>
                <w:b/>
                <w:bCs/>
              </w:rPr>
              <w:t>201</w:t>
            </w:r>
            <w:r w:rsidR="004E424F" w:rsidRPr="004E424F">
              <w:rPr>
                <w:b/>
                <w:bCs/>
              </w:rPr>
              <w:t>7</w:t>
            </w:r>
          </w:p>
        </w:tc>
        <w:tc>
          <w:tcPr>
            <w:tcW w:w="1531" w:type="pct"/>
          </w:tcPr>
          <w:p w14:paraId="51834519" w14:textId="77777777" w:rsidR="00BA68B2" w:rsidRDefault="00BA68B2" w:rsidP="003E78E1"/>
        </w:tc>
        <w:tc>
          <w:tcPr>
            <w:tcW w:w="1826" w:type="pct"/>
          </w:tcPr>
          <w:p w14:paraId="33FEA859" w14:textId="77777777" w:rsidR="00BA68B2" w:rsidRDefault="00BA68B2" w:rsidP="003E78E1"/>
        </w:tc>
      </w:tr>
      <w:tr w:rsidR="00BA68B2" w14:paraId="7EED1773" w14:textId="77777777" w:rsidTr="004E424F">
        <w:tc>
          <w:tcPr>
            <w:tcW w:w="1643" w:type="pct"/>
            <w:tcBorders>
              <w:bottom w:val="single" w:sz="4" w:space="0" w:color="auto"/>
            </w:tcBorders>
            <w:shd w:val="clear" w:color="auto" w:fill="D9D9D9" w:themeFill="background1" w:themeFillShade="D9"/>
          </w:tcPr>
          <w:p w14:paraId="03888379" w14:textId="5B4357F6" w:rsidR="00BA68B2" w:rsidRPr="004E424F" w:rsidRDefault="00BA68B2" w:rsidP="003E78E1">
            <w:pPr>
              <w:rPr>
                <w:b/>
                <w:bCs/>
              </w:rPr>
            </w:pPr>
            <w:r w:rsidRPr="004E424F">
              <w:rPr>
                <w:b/>
                <w:bCs/>
              </w:rPr>
              <w:t>201</w:t>
            </w:r>
            <w:r w:rsidR="004E424F" w:rsidRPr="004E424F">
              <w:rPr>
                <w:b/>
                <w:bCs/>
              </w:rPr>
              <w:t>6</w:t>
            </w:r>
          </w:p>
        </w:tc>
        <w:tc>
          <w:tcPr>
            <w:tcW w:w="1531" w:type="pct"/>
            <w:tcBorders>
              <w:bottom w:val="single" w:sz="4" w:space="0" w:color="auto"/>
            </w:tcBorders>
          </w:tcPr>
          <w:p w14:paraId="272858F4" w14:textId="77777777" w:rsidR="00BA68B2" w:rsidRDefault="00BA68B2" w:rsidP="003E78E1"/>
        </w:tc>
        <w:tc>
          <w:tcPr>
            <w:tcW w:w="1826" w:type="pct"/>
            <w:tcBorders>
              <w:bottom w:val="single" w:sz="4" w:space="0" w:color="auto"/>
            </w:tcBorders>
          </w:tcPr>
          <w:p w14:paraId="51E9519F" w14:textId="77777777" w:rsidR="00BA68B2" w:rsidRDefault="00BA68B2" w:rsidP="003E78E1"/>
        </w:tc>
      </w:tr>
      <w:tr w:rsidR="00BA68B2" w14:paraId="1F77A6EE" w14:textId="77777777" w:rsidTr="003E78E1">
        <w:tc>
          <w:tcPr>
            <w:tcW w:w="5000" w:type="pct"/>
            <w:gridSpan w:val="3"/>
            <w:tcBorders>
              <w:left w:val="nil"/>
              <w:right w:val="nil"/>
            </w:tcBorders>
          </w:tcPr>
          <w:p w14:paraId="68A99D0C" w14:textId="77777777" w:rsidR="00BA68B2" w:rsidRDefault="00BA68B2" w:rsidP="003E78E1"/>
          <w:p w14:paraId="4DFAC261" w14:textId="41EB7D08" w:rsidR="00BA68B2" w:rsidRDefault="00BA68B2" w:rsidP="003E78E1">
            <w:r>
              <w:t>Include a short narrative below to explain any trends</w:t>
            </w:r>
            <w:r w:rsidR="005459F1">
              <w:t xml:space="preserve"> year to year</w:t>
            </w:r>
          </w:p>
          <w:p w14:paraId="27FFE818" w14:textId="77777777" w:rsidR="00BA68B2" w:rsidRDefault="00BA68B2" w:rsidP="003E78E1"/>
        </w:tc>
      </w:tr>
      <w:tr w:rsidR="00BA68B2" w14:paraId="7B667145" w14:textId="77777777" w:rsidTr="003E78E1">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003E78E1">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77777777" w:rsidR="00BA68B2" w:rsidRPr="00730880" w:rsidRDefault="00BA68B2" w:rsidP="003B0C0E">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003E78E1">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00BA68B2" w:rsidP="003E78E1">
            <w:pPr>
              <w:rPr>
                <w:i/>
                <w:iCs/>
              </w:rPr>
            </w:pPr>
            <w:r>
              <w:rPr>
                <w:i/>
                <w:iCs/>
              </w:rPr>
              <w:t xml:space="preserve">Please </w:t>
            </w:r>
            <w:proofErr w:type="gramStart"/>
            <w:r>
              <w:rPr>
                <w:i/>
                <w:iCs/>
              </w:rPr>
              <w:t>continue on</w:t>
            </w:r>
            <w:proofErr w:type="gramEnd"/>
            <w:r>
              <w:rPr>
                <w:i/>
                <w:iCs/>
              </w:rPr>
              <w:t xml:space="preserve"> a separate sheet if necessary. </w:t>
            </w:r>
          </w:p>
        </w:tc>
      </w:tr>
    </w:tbl>
    <w:p w14:paraId="5ABBFF03"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278EBA4" w14:textId="50B43DBB"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(Director)</w:t>
      </w:r>
      <w:r w:rsidRPr="004C151F">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711B448E" w14:textId="5F6336FD" w:rsidR="002C1599" w:rsidRPr="00C21266" w:rsidRDefault="002C1599" w:rsidP="00C21266">
      <w:pPr>
        <w:pStyle w:val="Heading1"/>
        <w:numPr>
          <w:ilvl w:val="0"/>
          <w:numId w:val="0"/>
        </w:numPr>
        <w:ind w:left="432" w:hanging="432"/>
      </w:pPr>
      <w:bookmarkStart w:id="47" w:name="_Toc463016560"/>
      <w:bookmarkStart w:id="48" w:name="_Toc466022967"/>
      <w:bookmarkEnd w:id="45"/>
      <w:bookmarkEnd w:id="46"/>
      <w:r w:rsidRPr="00C21266">
        <w:lastRenderedPageBreak/>
        <w:t xml:space="preserve">Appendix 2 </w:t>
      </w:r>
      <w:r w:rsidR="00367D8C" w:rsidRPr="00C21266">
        <w:t>–</w:t>
      </w:r>
      <w:r w:rsidRPr="00C21266">
        <w:t xml:space="preserve"> </w:t>
      </w:r>
      <w:r w:rsidR="00367D8C" w:rsidRPr="00C21266">
        <w:t xml:space="preserve">Terms of Refence and </w:t>
      </w:r>
      <w:r w:rsidR="009E35C0" w:rsidRPr="00C21266">
        <w:t xml:space="preserve">Technical Offer </w:t>
      </w:r>
    </w:p>
    <w:p w14:paraId="761945FF" w14:textId="77777777" w:rsidR="009956E1" w:rsidRDefault="009956E1" w:rsidP="00936C97">
      <w:pPr>
        <w:pStyle w:val="Heading2"/>
        <w:numPr>
          <w:ilvl w:val="0"/>
          <w:numId w:val="0"/>
        </w:numPr>
        <w:spacing w:before="120"/>
        <w:ind w:left="578" w:hanging="578"/>
      </w:pPr>
      <w:bookmarkStart w:id="49" w:name="_Toc15466880"/>
      <w:r>
        <w:t>Service Requirements</w:t>
      </w:r>
      <w:bookmarkEnd w:id="49"/>
    </w:p>
    <w:p w14:paraId="6FA5C21D" w14:textId="3B296F3A" w:rsidR="009956E1" w:rsidRDefault="00DB2D56" w:rsidP="009956E1">
      <w:r>
        <w:t xml:space="preserve">Provision of </w:t>
      </w:r>
      <w:r w:rsidR="009956E1">
        <w:t xml:space="preserve">cash delivery in USD and SSP to GOAL offices or activities throughout South Sudan. </w:t>
      </w:r>
    </w:p>
    <w:p w14:paraId="656B2F31" w14:textId="22CD288B" w:rsidR="003A30BA" w:rsidRDefault="009956E1" w:rsidP="00936C97">
      <w:pPr>
        <w:spacing w:after="0"/>
      </w:pPr>
      <w:r>
        <w:t>The service provider will:</w:t>
      </w:r>
    </w:p>
    <w:p w14:paraId="498F5DB9" w14:textId="5F9E8ED8" w:rsidR="009956E1" w:rsidRDefault="003A30BA" w:rsidP="00936C97">
      <w:pPr>
        <w:pStyle w:val="ListParagraph"/>
        <w:numPr>
          <w:ilvl w:val="0"/>
          <w:numId w:val="29"/>
        </w:numPr>
        <w:spacing w:after="0"/>
      </w:pPr>
      <w:r>
        <w:t>P</w:t>
      </w:r>
      <w:r w:rsidR="009956E1">
        <w:t>rovide cash deliveries in USD and SSP in denominations requested by GOAL</w:t>
      </w:r>
      <w:r w:rsidR="00EE18A7">
        <w:t xml:space="preserve"> </w:t>
      </w:r>
    </w:p>
    <w:p w14:paraId="1C0B5348" w14:textId="7F691846" w:rsidR="009956E1" w:rsidRDefault="009956E1" w:rsidP="009956E1">
      <w:pPr>
        <w:pStyle w:val="ListParagraph"/>
        <w:numPr>
          <w:ilvl w:val="0"/>
          <w:numId w:val="17"/>
        </w:numPr>
        <w:spacing w:after="120" w:line="256" w:lineRule="auto"/>
        <w:jc w:val="both"/>
      </w:pPr>
      <w:r>
        <w:t xml:space="preserve">Cover all insurance and liability for transfers </w:t>
      </w:r>
    </w:p>
    <w:p w14:paraId="3B7720D0" w14:textId="7DD52478" w:rsidR="00EE18A7" w:rsidRPr="00EE18A7" w:rsidRDefault="00EE18A7" w:rsidP="00EE18A7">
      <w:pPr>
        <w:pStyle w:val="ListParagraph"/>
        <w:numPr>
          <w:ilvl w:val="0"/>
          <w:numId w:val="17"/>
        </w:numPr>
        <w:spacing w:line="256" w:lineRule="auto"/>
        <w:rPr>
          <w:rFonts w:cs="Calibri"/>
        </w:rPr>
      </w:pPr>
      <w:r>
        <w:rPr>
          <w:rFonts w:cs="Calibri"/>
        </w:rPr>
        <w:t>Cover all transport and accommodation costs for staff or representatives undertaking activities included in the service contract</w:t>
      </w:r>
      <w:r w:rsidR="00F2778B">
        <w:rPr>
          <w:rFonts w:cs="Calibri"/>
        </w:rPr>
        <w:t xml:space="preserve"> </w:t>
      </w:r>
    </w:p>
    <w:p w14:paraId="7986B929" w14:textId="2A4F3DF7" w:rsidR="009956E1" w:rsidRDefault="009956E1" w:rsidP="009956E1">
      <w:pPr>
        <w:pStyle w:val="ListParagraph"/>
        <w:numPr>
          <w:ilvl w:val="0"/>
          <w:numId w:val="17"/>
        </w:numPr>
        <w:spacing w:after="120" w:line="256" w:lineRule="auto"/>
        <w:jc w:val="both"/>
      </w:pPr>
      <w:r>
        <w:t>Submit invoice with signed funds receipt form</w:t>
      </w:r>
      <w:r w:rsidR="00430E31">
        <w:t>(s)</w:t>
      </w:r>
      <w:r>
        <w:t xml:space="preserve"> within 5 days of delivery of funds. </w:t>
      </w:r>
      <w:r>
        <w:rPr>
          <w:rFonts w:cs="Calibri"/>
        </w:rPr>
        <w:t>Invoices must contain the full company name &amp; address, bank details and be signed by an authorised representative of the company. The transfer value and service fee must be stated separately.</w:t>
      </w:r>
    </w:p>
    <w:p w14:paraId="407A4917" w14:textId="41A2EC5C" w:rsidR="009956E1" w:rsidRDefault="009956E1" w:rsidP="009956E1">
      <w:pPr>
        <w:pStyle w:val="ListParagraph"/>
        <w:numPr>
          <w:ilvl w:val="0"/>
          <w:numId w:val="17"/>
        </w:numPr>
        <w:spacing w:after="120" w:line="256" w:lineRule="auto"/>
        <w:jc w:val="both"/>
      </w:pPr>
      <w:r>
        <w:t>Accept reimbursement by GOAL for the full value of the funds transferred and any service fee within a m</w:t>
      </w:r>
      <w:r w:rsidR="002312EF">
        <w:t>axi</w:t>
      </w:r>
      <w:r>
        <w:t>mum of 30 working days of verified receipt of funds and submission of invoice</w:t>
      </w:r>
    </w:p>
    <w:p w14:paraId="37A0DA53" w14:textId="77777777" w:rsidR="009956E1" w:rsidRDefault="009956E1" w:rsidP="009956E1">
      <w:pPr>
        <w:pStyle w:val="ListParagraph"/>
        <w:numPr>
          <w:ilvl w:val="0"/>
          <w:numId w:val="17"/>
        </w:numPr>
        <w:spacing w:after="120" w:line="256" w:lineRule="auto"/>
        <w:jc w:val="both"/>
      </w:pPr>
      <w:r>
        <w:t>Accept reimbursement by GOAL into a company bank account in USD</w:t>
      </w:r>
    </w:p>
    <w:p w14:paraId="30E46810" w14:textId="576707BD" w:rsidR="009956E1" w:rsidRDefault="009956E1" w:rsidP="009956E1">
      <w:pPr>
        <w:pStyle w:val="ListParagraph"/>
        <w:numPr>
          <w:ilvl w:val="0"/>
          <w:numId w:val="17"/>
        </w:numPr>
        <w:spacing w:after="120" w:line="256" w:lineRule="auto"/>
        <w:jc w:val="both"/>
      </w:pPr>
      <w:r>
        <w:t>Provide exchange rate for SSP transfer along with agent details within 12 hours of request from GOAL</w:t>
      </w:r>
    </w:p>
    <w:p w14:paraId="4182730F" w14:textId="593E7581" w:rsidR="008D0E58" w:rsidRDefault="008D0E58" w:rsidP="00BD430B">
      <w:pPr>
        <w:pStyle w:val="ListParagraph"/>
        <w:numPr>
          <w:ilvl w:val="0"/>
          <w:numId w:val="17"/>
        </w:numPr>
        <w:spacing w:after="120" w:line="256" w:lineRule="auto"/>
        <w:jc w:val="both"/>
      </w:pPr>
      <w:r>
        <w:t>Provide a specific</w:t>
      </w:r>
      <w:r w:rsidR="00BD430B">
        <w:t xml:space="preserve"> contract</w:t>
      </w:r>
      <w:r>
        <w:t xml:space="preserve"> </w:t>
      </w:r>
      <w:r w:rsidR="00C03CDA">
        <w:t xml:space="preserve">contact </w:t>
      </w:r>
      <w:r>
        <w:t>and deputy with company email addresses and phone numbers</w:t>
      </w:r>
    </w:p>
    <w:p w14:paraId="4A5F3509" w14:textId="3C3A75AF" w:rsidR="008D0E58" w:rsidRDefault="008D0E58" w:rsidP="008D0E58">
      <w:pPr>
        <w:pStyle w:val="ListParagraph"/>
        <w:numPr>
          <w:ilvl w:val="0"/>
          <w:numId w:val="17"/>
        </w:numPr>
        <w:spacing w:line="256" w:lineRule="auto"/>
        <w:rPr>
          <w:rFonts w:cs="Calibri"/>
        </w:rPr>
      </w:pPr>
      <w:r>
        <w:rPr>
          <w:rFonts w:cs="Calibri"/>
        </w:rPr>
        <w:t>Provide the name, phone number and ID number for any representative(s) transferring funds</w:t>
      </w:r>
    </w:p>
    <w:p w14:paraId="29C19996" w14:textId="2CB11B23" w:rsidR="00EE18A7" w:rsidRPr="008D0E58" w:rsidRDefault="00EE18A7" w:rsidP="008D0E58">
      <w:pPr>
        <w:pStyle w:val="ListParagraph"/>
        <w:numPr>
          <w:ilvl w:val="0"/>
          <w:numId w:val="17"/>
        </w:numPr>
        <w:spacing w:line="256" w:lineRule="auto"/>
        <w:rPr>
          <w:rFonts w:cs="Calibri"/>
        </w:rPr>
      </w:pPr>
      <w:r>
        <w:rPr>
          <w:rFonts w:cs="Calibri"/>
        </w:rPr>
        <w:t xml:space="preserve">Provide cash distribution services to GOAL programme beneficiaries </w:t>
      </w:r>
      <w:r w:rsidR="003E6FE5">
        <w:rPr>
          <w:rFonts w:cs="Calibri"/>
        </w:rPr>
        <w:t>as required under an activity specific term of reference</w:t>
      </w:r>
      <w:r w:rsidR="00AC059E">
        <w:rPr>
          <w:rFonts w:cs="Calibri"/>
        </w:rPr>
        <w:t xml:space="preserve"> and costing model</w:t>
      </w:r>
      <w:r w:rsidR="003E6FE5">
        <w:rPr>
          <w:rFonts w:cs="Calibri"/>
        </w:rPr>
        <w:t xml:space="preserve"> in line with the standard terms of the Service Contract.</w:t>
      </w:r>
    </w:p>
    <w:p w14:paraId="4578F359" w14:textId="5E65A2DB" w:rsidR="009956E1" w:rsidRDefault="009956E1" w:rsidP="009956E1">
      <w:pPr>
        <w:pStyle w:val="ListParagraph"/>
        <w:numPr>
          <w:ilvl w:val="0"/>
          <w:numId w:val="17"/>
        </w:numPr>
        <w:spacing w:line="256" w:lineRule="auto"/>
        <w:rPr>
          <w:rFonts w:cs="Calibri"/>
        </w:rPr>
      </w:pPr>
      <w:r>
        <w:rPr>
          <w:rFonts w:cs="Calibri"/>
        </w:rPr>
        <w:t xml:space="preserve">Ensure all personal data of GOAL employees, programme beneficiaries or other cash recipients </w:t>
      </w:r>
      <w:r w:rsidR="00C8723F">
        <w:rPr>
          <w:rFonts w:cs="Calibri"/>
        </w:rPr>
        <w:t>is received</w:t>
      </w:r>
      <w:r>
        <w:rPr>
          <w:rFonts w:cs="Calibri"/>
        </w:rPr>
        <w:t xml:space="preserve">, transmitted and stored securely, and treated as highly confidential. Any data breach may result in serious legal consequences for the service provider. </w:t>
      </w:r>
    </w:p>
    <w:p w14:paraId="4C1C6663" w14:textId="3EC67C62" w:rsidR="009956E1" w:rsidRDefault="009956E1" w:rsidP="00936C97">
      <w:pPr>
        <w:spacing w:after="0"/>
      </w:pPr>
      <w:r>
        <w:t>GOAL will:</w:t>
      </w:r>
    </w:p>
    <w:p w14:paraId="7890C19F" w14:textId="41924ED6" w:rsidR="009956E1" w:rsidRDefault="004D3D5B" w:rsidP="00DE657A">
      <w:pPr>
        <w:pStyle w:val="ListParagraph"/>
        <w:numPr>
          <w:ilvl w:val="0"/>
          <w:numId w:val="23"/>
        </w:numPr>
        <w:spacing w:after="0" w:line="240" w:lineRule="auto"/>
        <w:rPr>
          <w:lang w:val="en-ZW"/>
        </w:rPr>
      </w:pPr>
      <w:r>
        <w:rPr>
          <w:lang w:val="en-ZW"/>
        </w:rPr>
        <w:t>Submit monthly cash transfer</w:t>
      </w:r>
      <w:r w:rsidR="00400EAB">
        <w:rPr>
          <w:lang w:val="en-ZW"/>
        </w:rPr>
        <w:t xml:space="preserve"> requirement for field locations between the 10</w:t>
      </w:r>
      <w:r w:rsidR="00400EAB" w:rsidRPr="00DE657A">
        <w:rPr>
          <w:vertAlign w:val="superscript"/>
          <w:lang w:val="en-ZW"/>
        </w:rPr>
        <w:t>th</w:t>
      </w:r>
      <w:r w:rsidR="00400EAB">
        <w:rPr>
          <w:lang w:val="en-ZW"/>
        </w:rPr>
        <w:t xml:space="preserve"> and 15</w:t>
      </w:r>
      <w:r w:rsidR="00400EAB" w:rsidRPr="00DE657A">
        <w:rPr>
          <w:vertAlign w:val="superscript"/>
          <w:lang w:val="en-ZW"/>
        </w:rPr>
        <w:t>th</w:t>
      </w:r>
      <w:r w:rsidR="00400EAB">
        <w:rPr>
          <w:lang w:val="en-ZW"/>
        </w:rPr>
        <w:t xml:space="preserve"> of each month</w:t>
      </w:r>
      <w:r w:rsidR="007452A1">
        <w:rPr>
          <w:lang w:val="en-ZW"/>
        </w:rPr>
        <w:t xml:space="preserve"> for delivery between the 20</w:t>
      </w:r>
      <w:r w:rsidR="007452A1" w:rsidRPr="00191E53">
        <w:rPr>
          <w:vertAlign w:val="superscript"/>
          <w:lang w:val="en-ZW"/>
        </w:rPr>
        <w:t>th</w:t>
      </w:r>
      <w:r w:rsidR="007452A1">
        <w:rPr>
          <w:lang w:val="en-ZW"/>
        </w:rPr>
        <w:t>-25</w:t>
      </w:r>
      <w:r w:rsidR="007452A1" w:rsidRPr="00191E53">
        <w:rPr>
          <w:vertAlign w:val="superscript"/>
          <w:lang w:val="en-ZW"/>
        </w:rPr>
        <w:t>th</w:t>
      </w:r>
      <w:r w:rsidR="007452A1">
        <w:rPr>
          <w:lang w:val="en-ZW"/>
        </w:rPr>
        <w:t xml:space="preserve"> of the month</w:t>
      </w:r>
      <w:r w:rsidR="00191E53">
        <w:rPr>
          <w:lang w:val="en-ZW"/>
        </w:rPr>
        <w:t>.</w:t>
      </w:r>
    </w:p>
    <w:p w14:paraId="6460F2E9" w14:textId="6F5C142E" w:rsidR="009956E1" w:rsidRDefault="009956E1" w:rsidP="009E5D35">
      <w:pPr>
        <w:pStyle w:val="ListParagraph"/>
        <w:numPr>
          <w:ilvl w:val="0"/>
          <w:numId w:val="23"/>
        </w:numPr>
        <w:spacing w:after="0" w:line="240" w:lineRule="auto"/>
        <w:rPr>
          <w:lang w:val="en-ZW"/>
        </w:rPr>
      </w:pPr>
      <w:r>
        <w:rPr>
          <w:lang w:val="en-ZW"/>
        </w:rPr>
        <w:t xml:space="preserve">Submit </w:t>
      </w:r>
      <w:r w:rsidR="004D3D5B">
        <w:rPr>
          <w:lang w:val="en-ZW"/>
        </w:rPr>
        <w:t xml:space="preserve">specific </w:t>
      </w:r>
      <w:r>
        <w:rPr>
          <w:lang w:val="en-ZW"/>
        </w:rPr>
        <w:t>cash requirement</w:t>
      </w:r>
      <w:r w:rsidR="004D3D5B">
        <w:rPr>
          <w:lang w:val="en-ZW"/>
        </w:rPr>
        <w:t>s</w:t>
      </w:r>
      <w:r>
        <w:rPr>
          <w:lang w:val="en-ZW"/>
        </w:rPr>
        <w:t xml:space="preserve"> </w:t>
      </w:r>
      <w:r w:rsidR="004D3D5B">
        <w:rPr>
          <w:lang w:val="en-ZW"/>
        </w:rPr>
        <w:t xml:space="preserve">with 2 </w:t>
      </w:r>
      <w:r w:rsidR="00DE657A">
        <w:rPr>
          <w:lang w:val="en-ZW"/>
        </w:rPr>
        <w:t>days’ notice</w:t>
      </w:r>
      <w:r w:rsidR="004D3D5B">
        <w:rPr>
          <w:lang w:val="en-ZW"/>
        </w:rPr>
        <w:t xml:space="preserve"> for transfers </w:t>
      </w:r>
      <w:r w:rsidR="002D7A62">
        <w:rPr>
          <w:lang w:val="en-ZW"/>
        </w:rPr>
        <w:t>delivered to Juba</w:t>
      </w:r>
      <w:r>
        <w:rPr>
          <w:lang w:val="en-ZW"/>
        </w:rPr>
        <w:t>.</w:t>
      </w:r>
    </w:p>
    <w:p w14:paraId="7653C21D" w14:textId="690BDCDC" w:rsidR="009956E1" w:rsidRDefault="00EB5BA1" w:rsidP="009E5D35">
      <w:pPr>
        <w:pStyle w:val="ListParagraph"/>
        <w:numPr>
          <w:ilvl w:val="0"/>
          <w:numId w:val="23"/>
        </w:numPr>
        <w:spacing w:after="0" w:line="240" w:lineRule="auto"/>
        <w:rPr>
          <w:lang w:val="en-ZW"/>
        </w:rPr>
      </w:pPr>
      <w:r>
        <w:rPr>
          <w:lang w:val="en-ZW"/>
        </w:rPr>
        <w:t>Provide details of any and all staff authorised to request transfers</w:t>
      </w:r>
      <w:r w:rsidR="00D035EF">
        <w:rPr>
          <w:lang w:val="en-ZW"/>
        </w:rPr>
        <w:t>.</w:t>
      </w:r>
    </w:p>
    <w:p w14:paraId="066E9927" w14:textId="0A140A36" w:rsidR="009956E1" w:rsidRDefault="00D035EF" w:rsidP="009E5D35">
      <w:pPr>
        <w:pStyle w:val="ListParagraph"/>
        <w:numPr>
          <w:ilvl w:val="0"/>
          <w:numId w:val="23"/>
        </w:numPr>
        <w:spacing w:after="0" w:line="240" w:lineRule="auto"/>
        <w:rPr>
          <w:lang w:val="en-ZW"/>
        </w:rPr>
      </w:pPr>
      <w:r>
        <w:rPr>
          <w:lang w:val="en-ZW"/>
        </w:rPr>
        <w:t>F</w:t>
      </w:r>
      <w:r w:rsidR="009956E1">
        <w:rPr>
          <w:lang w:val="en-ZW"/>
        </w:rPr>
        <w:t>acilitate and book flight</w:t>
      </w:r>
      <w:r w:rsidR="00F2597B">
        <w:rPr>
          <w:lang w:val="en-ZW"/>
        </w:rPr>
        <w:t>s on UNHAS as required</w:t>
      </w:r>
      <w:r w:rsidR="009956E1">
        <w:rPr>
          <w:lang w:val="en-ZW"/>
        </w:rPr>
        <w:t xml:space="preserve"> based on detailed information provided by the service provider</w:t>
      </w:r>
      <w:r w:rsidR="00F2597B">
        <w:rPr>
          <w:lang w:val="en-ZW"/>
        </w:rPr>
        <w:t xml:space="preserve"> at least three working days in advance</w:t>
      </w:r>
      <w:r>
        <w:rPr>
          <w:lang w:val="en-ZW"/>
        </w:rPr>
        <w:t xml:space="preserve">. Costs of flights will be recharged to the </w:t>
      </w:r>
      <w:r w:rsidR="00222EEF">
        <w:rPr>
          <w:lang w:val="en-ZW"/>
        </w:rPr>
        <w:t>S</w:t>
      </w:r>
      <w:r>
        <w:rPr>
          <w:lang w:val="en-ZW"/>
        </w:rPr>
        <w:t xml:space="preserve">ervice </w:t>
      </w:r>
      <w:r w:rsidR="00222EEF">
        <w:rPr>
          <w:lang w:val="en-ZW"/>
        </w:rPr>
        <w:t>P</w:t>
      </w:r>
      <w:r>
        <w:rPr>
          <w:lang w:val="en-ZW"/>
        </w:rPr>
        <w:t>rovider</w:t>
      </w:r>
    </w:p>
    <w:p w14:paraId="09EDC709" w14:textId="6E734F38" w:rsidR="009956E1" w:rsidRPr="00F2597B" w:rsidRDefault="00F2597B" w:rsidP="00E02D41">
      <w:pPr>
        <w:pStyle w:val="ListParagraph"/>
        <w:numPr>
          <w:ilvl w:val="0"/>
          <w:numId w:val="23"/>
        </w:numPr>
        <w:spacing w:after="0" w:line="240" w:lineRule="auto"/>
        <w:rPr>
          <w:lang w:val="en-ZW"/>
        </w:rPr>
      </w:pPr>
      <w:r w:rsidRPr="00F2597B">
        <w:rPr>
          <w:lang w:val="en-ZW"/>
        </w:rPr>
        <w:t xml:space="preserve">Provide the </w:t>
      </w:r>
      <w:r>
        <w:rPr>
          <w:lang w:val="en-ZW"/>
        </w:rPr>
        <w:t>S</w:t>
      </w:r>
      <w:r w:rsidR="009956E1" w:rsidRPr="00F2597B">
        <w:rPr>
          <w:lang w:val="en-ZW"/>
        </w:rPr>
        <w:t xml:space="preserve">ervice Provider </w:t>
      </w:r>
      <w:r w:rsidR="00834B7F">
        <w:rPr>
          <w:lang w:val="en-ZW"/>
        </w:rPr>
        <w:t xml:space="preserve">with </w:t>
      </w:r>
      <w:r w:rsidR="009956E1" w:rsidRPr="00F2597B">
        <w:rPr>
          <w:lang w:val="en-ZW"/>
        </w:rPr>
        <w:t xml:space="preserve">the name, contact number and </w:t>
      </w:r>
      <w:r w:rsidR="00936C97">
        <w:rPr>
          <w:lang w:val="en-ZW"/>
        </w:rPr>
        <w:t>identification</w:t>
      </w:r>
      <w:r w:rsidR="009956E1" w:rsidRPr="00F2597B">
        <w:rPr>
          <w:lang w:val="en-ZW"/>
        </w:rPr>
        <w:t xml:space="preserve"> number for any GOAL staff </w:t>
      </w:r>
      <w:r w:rsidR="00834B7F">
        <w:rPr>
          <w:lang w:val="en-ZW"/>
        </w:rPr>
        <w:t>receiving transferred funds</w:t>
      </w:r>
    </w:p>
    <w:p w14:paraId="1D54FE2F" w14:textId="77777777" w:rsidR="009956E1" w:rsidRPr="00222EEF" w:rsidRDefault="009956E1" w:rsidP="005F451C">
      <w:pPr>
        <w:pStyle w:val="Heading3"/>
        <w:numPr>
          <w:ilvl w:val="0"/>
          <w:numId w:val="0"/>
        </w:numPr>
        <w:ind w:left="720" w:hanging="720"/>
        <w:rPr>
          <w:b/>
          <w:bCs w:val="0"/>
        </w:rPr>
      </w:pPr>
      <w:r w:rsidRPr="00222EEF">
        <w:rPr>
          <w:b/>
          <w:bCs w:val="0"/>
        </w:rPr>
        <w:t>Value of transfers:</w:t>
      </w:r>
    </w:p>
    <w:p w14:paraId="60A80898" w14:textId="77777777" w:rsidR="009956E1" w:rsidRDefault="009956E1" w:rsidP="009956E1">
      <w:r>
        <w:t>The below table is provided a guidance for bidders based on GOAL current activities. Locations and values may change during the period of the contract.</w:t>
      </w:r>
    </w:p>
    <w:tbl>
      <w:tblPr>
        <w:tblStyle w:val="TableGrid"/>
        <w:tblW w:w="0" w:type="auto"/>
        <w:jc w:val="center"/>
        <w:tblLook w:val="04A0" w:firstRow="1" w:lastRow="0" w:firstColumn="1" w:lastColumn="0" w:noHBand="0" w:noVBand="1"/>
      </w:tblPr>
      <w:tblGrid>
        <w:gridCol w:w="981"/>
        <w:gridCol w:w="2579"/>
        <w:gridCol w:w="1368"/>
        <w:gridCol w:w="1306"/>
      </w:tblGrid>
      <w:tr w:rsidR="009956E1" w14:paraId="66A7D47C"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295E9FEA" w14:textId="77777777" w:rsidR="009956E1" w:rsidRDefault="009956E1" w:rsidP="00E02D41">
            <w:r>
              <w:t>Location</w:t>
            </w:r>
          </w:p>
        </w:tc>
        <w:tc>
          <w:tcPr>
            <w:tcW w:w="0" w:type="auto"/>
            <w:tcBorders>
              <w:top w:val="single" w:sz="4" w:space="0" w:color="auto"/>
              <w:left w:val="single" w:sz="4" w:space="0" w:color="auto"/>
              <w:bottom w:val="single" w:sz="4" w:space="0" w:color="auto"/>
              <w:right w:val="single" w:sz="4" w:space="0" w:color="auto"/>
            </w:tcBorders>
            <w:hideMark/>
          </w:tcPr>
          <w:p w14:paraId="2E298EAE" w14:textId="77777777" w:rsidR="009956E1" w:rsidRDefault="009956E1" w:rsidP="00E02D41">
            <w:r>
              <w:t>Number transfers / month</w:t>
            </w:r>
          </w:p>
        </w:tc>
        <w:tc>
          <w:tcPr>
            <w:tcW w:w="0" w:type="auto"/>
            <w:tcBorders>
              <w:top w:val="single" w:sz="4" w:space="0" w:color="auto"/>
              <w:left w:val="single" w:sz="4" w:space="0" w:color="auto"/>
              <w:bottom w:val="single" w:sz="4" w:space="0" w:color="auto"/>
              <w:right w:val="single" w:sz="4" w:space="0" w:color="auto"/>
            </w:tcBorders>
            <w:hideMark/>
          </w:tcPr>
          <w:p w14:paraId="0B53654F" w14:textId="77777777" w:rsidR="009956E1" w:rsidRDefault="009956E1" w:rsidP="00E02D41">
            <w:r>
              <w:t>Amount USD</w:t>
            </w:r>
          </w:p>
        </w:tc>
        <w:tc>
          <w:tcPr>
            <w:tcW w:w="0" w:type="auto"/>
            <w:tcBorders>
              <w:top w:val="single" w:sz="4" w:space="0" w:color="auto"/>
              <w:left w:val="single" w:sz="4" w:space="0" w:color="auto"/>
              <w:bottom w:val="single" w:sz="4" w:space="0" w:color="auto"/>
              <w:right w:val="single" w:sz="4" w:space="0" w:color="auto"/>
            </w:tcBorders>
            <w:hideMark/>
          </w:tcPr>
          <w:p w14:paraId="19622EBD" w14:textId="77777777" w:rsidR="009956E1" w:rsidRDefault="009956E1" w:rsidP="00E02D41">
            <w:r>
              <w:t>Amount SSP</w:t>
            </w:r>
          </w:p>
        </w:tc>
      </w:tr>
      <w:tr w:rsidR="009956E1" w14:paraId="416BC600"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4F8F925B" w14:textId="77777777" w:rsidR="009956E1" w:rsidRDefault="009956E1" w:rsidP="00E02D41">
            <w:r>
              <w:t>Agok</w:t>
            </w:r>
          </w:p>
        </w:tc>
        <w:tc>
          <w:tcPr>
            <w:tcW w:w="0" w:type="auto"/>
            <w:tcBorders>
              <w:top w:val="single" w:sz="4" w:space="0" w:color="auto"/>
              <w:left w:val="single" w:sz="4" w:space="0" w:color="auto"/>
              <w:bottom w:val="single" w:sz="4" w:space="0" w:color="auto"/>
              <w:right w:val="single" w:sz="4" w:space="0" w:color="auto"/>
            </w:tcBorders>
            <w:hideMark/>
          </w:tcPr>
          <w:p w14:paraId="51EE89D2"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472A122F" w14:textId="77777777" w:rsidR="009956E1" w:rsidRDefault="009956E1" w:rsidP="00D23CC2">
            <w:pPr>
              <w:jc w:val="right"/>
            </w:pPr>
            <w:r>
              <w:t>20,000</w:t>
            </w:r>
          </w:p>
        </w:tc>
        <w:tc>
          <w:tcPr>
            <w:tcW w:w="0" w:type="auto"/>
            <w:tcBorders>
              <w:top w:val="single" w:sz="4" w:space="0" w:color="auto"/>
              <w:left w:val="single" w:sz="4" w:space="0" w:color="auto"/>
              <w:bottom w:val="single" w:sz="4" w:space="0" w:color="auto"/>
              <w:right w:val="single" w:sz="4" w:space="0" w:color="auto"/>
            </w:tcBorders>
            <w:hideMark/>
          </w:tcPr>
          <w:p w14:paraId="34086732" w14:textId="77777777" w:rsidR="009956E1" w:rsidRDefault="009956E1" w:rsidP="00D23CC2">
            <w:pPr>
              <w:jc w:val="right"/>
            </w:pPr>
            <w:r>
              <w:t>1,000,000</w:t>
            </w:r>
          </w:p>
        </w:tc>
      </w:tr>
      <w:tr w:rsidR="009956E1" w14:paraId="2CFCBB8F"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5E97C9DC" w14:textId="77777777" w:rsidR="009956E1" w:rsidRDefault="009956E1" w:rsidP="00E02D41">
            <w:r>
              <w:t>Ulang</w:t>
            </w:r>
          </w:p>
        </w:tc>
        <w:tc>
          <w:tcPr>
            <w:tcW w:w="0" w:type="auto"/>
            <w:tcBorders>
              <w:top w:val="single" w:sz="4" w:space="0" w:color="auto"/>
              <w:left w:val="single" w:sz="4" w:space="0" w:color="auto"/>
              <w:bottom w:val="single" w:sz="4" w:space="0" w:color="auto"/>
              <w:right w:val="single" w:sz="4" w:space="0" w:color="auto"/>
            </w:tcBorders>
            <w:hideMark/>
          </w:tcPr>
          <w:p w14:paraId="0027F14A"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17605ABC" w14:textId="77777777" w:rsidR="009956E1" w:rsidRDefault="009956E1" w:rsidP="00D23CC2">
            <w:pPr>
              <w:jc w:val="right"/>
            </w:pPr>
            <w:r>
              <w:t>20,000</w:t>
            </w:r>
          </w:p>
        </w:tc>
        <w:tc>
          <w:tcPr>
            <w:tcW w:w="0" w:type="auto"/>
            <w:tcBorders>
              <w:top w:val="single" w:sz="4" w:space="0" w:color="auto"/>
              <w:left w:val="single" w:sz="4" w:space="0" w:color="auto"/>
              <w:bottom w:val="single" w:sz="4" w:space="0" w:color="auto"/>
              <w:right w:val="single" w:sz="4" w:space="0" w:color="auto"/>
            </w:tcBorders>
            <w:hideMark/>
          </w:tcPr>
          <w:p w14:paraId="66859046" w14:textId="77777777" w:rsidR="009956E1" w:rsidRDefault="009956E1" w:rsidP="00D23CC2">
            <w:pPr>
              <w:jc w:val="right"/>
            </w:pPr>
            <w:r>
              <w:t>1,000,000</w:t>
            </w:r>
          </w:p>
        </w:tc>
      </w:tr>
      <w:tr w:rsidR="009956E1" w14:paraId="46183E68"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76B418BD" w14:textId="77777777" w:rsidR="009956E1" w:rsidRDefault="009956E1" w:rsidP="00E02D41">
            <w:proofErr w:type="spellStart"/>
            <w:r>
              <w:t>Melut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2608E9"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2C30D565" w14:textId="77777777" w:rsidR="009956E1" w:rsidRDefault="009956E1" w:rsidP="00D23CC2">
            <w:pPr>
              <w:jc w:val="right"/>
            </w:pPr>
            <w:r>
              <w:t>25,000</w:t>
            </w:r>
          </w:p>
        </w:tc>
        <w:tc>
          <w:tcPr>
            <w:tcW w:w="0" w:type="auto"/>
            <w:tcBorders>
              <w:top w:val="single" w:sz="4" w:space="0" w:color="auto"/>
              <w:left w:val="single" w:sz="4" w:space="0" w:color="auto"/>
              <w:bottom w:val="single" w:sz="4" w:space="0" w:color="auto"/>
              <w:right w:val="single" w:sz="4" w:space="0" w:color="auto"/>
            </w:tcBorders>
            <w:hideMark/>
          </w:tcPr>
          <w:p w14:paraId="68775C2E" w14:textId="77777777" w:rsidR="009956E1" w:rsidRDefault="009956E1" w:rsidP="00D23CC2">
            <w:pPr>
              <w:jc w:val="right"/>
            </w:pPr>
            <w:r>
              <w:t>1,500,000</w:t>
            </w:r>
          </w:p>
        </w:tc>
      </w:tr>
      <w:tr w:rsidR="009956E1" w14:paraId="2BAC27C0"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2B1EF2A0" w14:textId="19412AAA" w:rsidR="009956E1" w:rsidRDefault="009956E1" w:rsidP="00E02D41">
            <w:r>
              <w:t>K</w:t>
            </w:r>
            <w:r w:rsidR="003E6FE5">
              <w:t>u</w:t>
            </w:r>
            <w:r>
              <w:t>ajok</w:t>
            </w:r>
          </w:p>
        </w:tc>
        <w:tc>
          <w:tcPr>
            <w:tcW w:w="0" w:type="auto"/>
            <w:tcBorders>
              <w:top w:val="single" w:sz="4" w:space="0" w:color="auto"/>
              <w:left w:val="single" w:sz="4" w:space="0" w:color="auto"/>
              <w:bottom w:val="single" w:sz="4" w:space="0" w:color="auto"/>
              <w:right w:val="single" w:sz="4" w:space="0" w:color="auto"/>
            </w:tcBorders>
            <w:hideMark/>
          </w:tcPr>
          <w:p w14:paraId="5D4EAB9B"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2E1A3E17" w14:textId="77777777" w:rsidR="009956E1" w:rsidRDefault="009956E1" w:rsidP="00D23CC2">
            <w:pPr>
              <w:jc w:val="right"/>
            </w:pPr>
            <w:r>
              <w:t>50,000</w:t>
            </w:r>
          </w:p>
        </w:tc>
        <w:tc>
          <w:tcPr>
            <w:tcW w:w="0" w:type="auto"/>
            <w:tcBorders>
              <w:top w:val="single" w:sz="4" w:space="0" w:color="auto"/>
              <w:left w:val="single" w:sz="4" w:space="0" w:color="auto"/>
              <w:bottom w:val="single" w:sz="4" w:space="0" w:color="auto"/>
              <w:right w:val="single" w:sz="4" w:space="0" w:color="auto"/>
            </w:tcBorders>
            <w:hideMark/>
          </w:tcPr>
          <w:p w14:paraId="3FCCB798" w14:textId="77777777" w:rsidR="009956E1" w:rsidRDefault="009956E1" w:rsidP="00D23CC2">
            <w:pPr>
              <w:jc w:val="right"/>
            </w:pPr>
            <w:r>
              <w:t>1,500,000</w:t>
            </w:r>
          </w:p>
        </w:tc>
      </w:tr>
      <w:tr w:rsidR="009956E1" w14:paraId="2FCFB85F"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067DA8F3" w14:textId="77777777" w:rsidR="009956E1" w:rsidRDefault="009956E1" w:rsidP="00E02D41">
            <w:r>
              <w:t>Juba</w:t>
            </w:r>
          </w:p>
        </w:tc>
        <w:tc>
          <w:tcPr>
            <w:tcW w:w="0" w:type="auto"/>
            <w:tcBorders>
              <w:top w:val="single" w:sz="4" w:space="0" w:color="auto"/>
              <w:left w:val="single" w:sz="4" w:space="0" w:color="auto"/>
              <w:bottom w:val="single" w:sz="4" w:space="0" w:color="auto"/>
              <w:right w:val="single" w:sz="4" w:space="0" w:color="auto"/>
            </w:tcBorders>
            <w:hideMark/>
          </w:tcPr>
          <w:p w14:paraId="1DC72E99"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7D535F85" w14:textId="77777777" w:rsidR="009956E1" w:rsidRDefault="009956E1" w:rsidP="00D23CC2">
            <w:pPr>
              <w:jc w:val="right"/>
            </w:pPr>
            <w:r>
              <w:t>25,000</w:t>
            </w:r>
          </w:p>
        </w:tc>
        <w:tc>
          <w:tcPr>
            <w:tcW w:w="0" w:type="auto"/>
            <w:tcBorders>
              <w:top w:val="single" w:sz="4" w:space="0" w:color="auto"/>
              <w:left w:val="single" w:sz="4" w:space="0" w:color="auto"/>
              <w:bottom w:val="single" w:sz="4" w:space="0" w:color="auto"/>
              <w:right w:val="single" w:sz="4" w:space="0" w:color="auto"/>
            </w:tcBorders>
            <w:hideMark/>
          </w:tcPr>
          <w:p w14:paraId="02847D83" w14:textId="77777777" w:rsidR="009956E1" w:rsidRDefault="009956E1" w:rsidP="00D23CC2">
            <w:pPr>
              <w:jc w:val="right"/>
            </w:pPr>
            <w:r>
              <w:t>500,000</w:t>
            </w:r>
          </w:p>
        </w:tc>
      </w:tr>
      <w:tr w:rsidR="009956E1" w14:paraId="26F9B81B"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4EE0EDAE" w14:textId="77777777" w:rsidR="009956E1" w:rsidRDefault="009956E1" w:rsidP="00E02D41">
            <w:proofErr w:type="spellStart"/>
            <w:r>
              <w:t>Kajo</w:t>
            </w:r>
            <w:proofErr w:type="spellEnd"/>
            <w:r>
              <w:t xml:space="preserve"> </w:t>
            </w:r>
            <w:proofErr w:type="spellStart"/>
            <w:r>
              <w:t>Keji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60AFC89"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0E86E2D2" w14:textId="77777777" w:rsidR="009956E1" w:rsidRDefault="009956E1" w:rsidP="00D23CC2">
            <w:pPr>
              <w:jc w:val="right"/>
            </w:pPr>
            <w:r>
              <w:t>15,000</w:t>
            </w:r>
          </w:p>
        </w:tc>
        <w:tc>
          <w:tcPr>
            <w:tcW w:w="0" w:type="auto"/>
            <w:tcBorders>
              <w:top w:val="single" w:sz="4" w:space="0" w:color="auto"/>
              <w:left w:val="single" w:sz="4" w:space="0" w:color="auto"/>
              <w:bottom w:val="single" w:sz="4" w:space="0" w:color="auto"/>
              <w:right w:val="single" w:sz="4" w:space="0" w:color="auto"/>
            </w:tcBorders>
            <w:hideMark/>
          </w:tcPr>
          <w:p w14:paraId="67B85DF7" w14:textId="77777777" w:rsidR="009956E1" w:rsidRDefault="009956E1" w:rsidP="00D23CC2">
            <w:pPr>
              <w:jc w:val="right"/>
            </w:pPr>
            <w:r>
              <w:t>500,000</w:t>
            </w:r>
          </w:p>
        </w:tc>
      </w:tr>
      <w:tr w:rsidR="009956E1" w14:paraId="3F838A47" w14:textId="77777777" w:rsidTr="00D23CC2">
        <w:trPr>
          <w:jc w:val="center"/>
        </w:trPr>
        <w:tc>
          <w:tcPr>
            <w:tcW w:w="0" w:type="auto"/>
            <w:tcBorders>
              <w:top w:val="single" w:sz="4" w:space="0" w:color="auto"/>
              <w:left w:val="single" w:sz="4" w:space="0" w:color="auto"/>
              <w:bottom w:val="single" w:sz="4" w:space="0" w:color="auto"/>
              <w:right w:val="single" w:sz="4" w:space="0" w:color="auto"/>
            </w:tcBorders>
            <w:hideMark/>
          </w:tcPr>
          <w:p w14:paraId="5518A273" w14:textId="77777777" w:rsidR="009956E1" w:rsidRDefault="009956E1" w:rsidP="00E02D41">
            <w:proofErr w:type="spellStart"/>
            <w:r>
              <w:t>Bailet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D1CE9EC" w14:textId="77777777" w:rsidR="009956E1" w:rsidRDefault="009956E1" w:rsidP="00D23CC2">
            <w:pPr>
              <w:jc w:val="center"/>
            </w:pPr>
            <w:r>
              <w:t>1</w:t>
            </w:r>
          </w:p>
        </w:tc>
        <w:tc>
          <w:tcPr>
            <w:tcW w:w="0" w:type="auto"/>
            <w:tcBorders>
              <w:top w:val="single" w:sz="4" w:space="0" w:color="auto"/>
              <w:left w:val="single" w:sz="4" w:space="0" w:color="auto"/>
              <w:bottom w:val="single" w:sz="4" w:space="0" w:color="auto"/>
              <w:right w:val="single" w:sz="4" w:space="0" w:color="auto"/>
            </w:tcBorders>
            <w:hideMark/>
          </w:tcPr>
          <w:p w14:paraId="4946DBE6" w14:textId="77777777" w:rsidR="009956E1" w:rsidRDefault="009956E1" w:rsidP="00D23CC2">
            <w:pPr>
              <w:jc w:val="right"/>
            </w:pPr>
            <w:r>
              <w:t>15,000</w:t>
            </w:r>
          </w:p>
        </w:tc>
        <w:tc>
          <w:tcPr>
            <w:tcW w:w="0" w:type="auto"/>
            <w:tcBorders>
              <w:top w:val="single" w:sz="4" w:space="0" w:color="auto"/>
              <w:left w:val="single" w:sz="4" w:space="0" w:color="auto"/>
              <w:bottom w:val="single" w:sz="4" w:space="0" w:color="auto"/>
              <w:right w:val="single" w:sz="4" w:space="0" w:color="auto"/>
            </w:tcBorders>
            <w:hideMark/>
          </w:tcPr>
          <w:p w14:paraId="3E6EE63D" w14:textId="77777777" w:rsidR="009956E1" w:rsidRDefault="009956E1" w:rsidP="00D23CC2">
            <w:pPr>
              <w:jc w:val="right"/>
            </w:pPr>
            <w:r>
              <w:t>500,000</w:t>
            </w:r>
          </w:p>
        </w:tc>
      </w:tr>
    </w:tbl>
    <w:p w14:paraId="6BC48E27" w14:textId="77777777" w:rsidR="009956E1" w:rsidRDefault="009956E1" w:rsidP="00222EEF">
      <w:pPr>
        <w:pStyle w:val="Heading3"/>
        <w:numPr>
          <w:ilvl w:val="0"/>
          <w:numId w:val="0"/>
        </w:numPr>
        <w:ind w:left="720" w:hanging="720"/>
        <w:rPr>
          <w:b/>
          <w:bCs w:val="0"/>
        </w:rPr>
      </w:pPr>
      <w:r w:rsidRPr="00A3502A">
        <w:rPr>
          <w:b/>
          <w:bCs w:val="0"/>
        </w:rPr>
        <w:t>Location of payments:</w:t>
      </w:r>
    </w:p>
    <w:p w14:paraId="69862052" w14:textId="77777777" w:rsidR="009956E1" w:rsidRDefault="009956E1" w:rsidP="009956E1">
      <w:r>
        <w:t xml:space="preserve">Payments must be made at the location specified by GOAL. </w:t>
      </w:r>
    </w:p>
    <w:p w14:paraId="5DA15ADB" w14:textId="77777777" w:rsidR="009956E1" w:rsidRDefault="009956E1" w:rsidP="00A94272">
      <w:pPr>
        <w:pStyle w:val="Heading2"/>
        <w:numPr>
          <w:ilvl w:val="0"/>
          <w:numId w:val="0"/>
        </w:numPr>
        <w:ind w:left="576" w:hanging="576"/>
      </w:pPr>
      <w:bookmarkStart w:id="50" w:name="_Technical_Submission"/>
      <w:bookmarkEnd w:id="50"/>
      <w:r>
        <w:lastRenderedPageBreak/>
        <w:t xml:space="preserve">Technical Submission </w:t>
      </w:r>
    </w:p>
    <w:p w14:paraId="12276ABD" w14:textId="6C75366D" w:rsidR="009956E1" w:rsidRDefault="009956E1" w:rsidP="009956E1">
      <w:pPr>
        <w:pStyle w:val="ListParagraph"/>
        <w:numPr>
          <w:ilvl w:val="0"/>
          <w:numId w:val="19"/>
        </w:numPr>
        <w:spacing w:after="120" w:line="256" w:lineRule="auto"/>
        <w:jc w:val="both"/>
      </w:pPr>
      <w:r>
        <w:t xml:space="preserve">Provide a brief (maximum </w:t>
      </w:r>
      <w:r w:rsidR="00DB2D56">
        <w:t>3</w:t>
      </w:r>
      <w:r>
        <w:t xml:space="preserve"> pages) </w:t>
      </w:r>
      <w:r w:rsidRPr="002B0CAB">
        <w:rPr>
          <w:b/>
          <w:bCs/>
        </w:rPr>
        <w:t>company profile and technical proposal</w:t>
      </w:r>
      <w:r>
        <w:t xml:space="preserve"> to meet the service requirements.  (The technical proposal must cover experience, service capacity, cash transfer timelines, information and support required from GOAL for transfers) </w:t>
      </w:r>
    </w:p>
    <w:p w14:paraId="7E8A15DE" w14:textId="77777777" w:rsidR="00DB2D56" w:rsidRDefault="00DB2D56" w:rsidP="00DB2D56">
      <w:pPr>
        <w:pStyle w:val="ListParagraph"/>
        <w:spacing w:after="120" w:line="256" w:lineRule="auto"/>
        <w:jc w:val="both"/>
      </w:pPr>
    </w:p>
    <w:p w14:paraId="6E316B93" w14:textId="77777777" w:rsidR="00B81134" w:rsidRDefault="00B81134" w:rsidP="00B81134">
      <w:pPr>
        <w:pStyle w:val="ListParagraph"/>
        <w:spacing w:after="120" w:line="256" w:lineRule="auto"/>
        <w:jc w:val="both"/>
      </w:pPr>
    </w:p>
    <w:p w14:paraId="0D368CB6" w14:textId="248F003B" w:rsidR="009956E1" w:rsidRDefault="009956E1" w:rsidP="009956E1">
      <w:pPr>
        <w:pStyle w:val="ListParagraph"/>
        <w:numPr>
          <w:ilvl w:val="0"/>
          <w:numId w:val="19"/>
        </w:numPr>
        <w:spacing w:after="120" w:line="256" w:lineRule="auto"/>
        <w:jc w:val="both"/>
      </w:pPr>
      <w:r>
        <w:t>Confirmation of service minimum requirements</w:t>
      </w:r>
      <w:r w:rsidR="00DB2D56">
        <w:t xml:space="preserve"> (please complete even if stated in technical proposal)</w:t>
      </w:r>
    </w:p>
    <w:tbl>
      <w:tblPr>
        <w:tblStyle w:val="TableGrid"/>
        <w:tblW w:w="5000" w:type="pct"/>
        <w:tblLook w:val="04A0" w:firstRow="1" w:lastRow="0" w:firstColumn="1" w:lastColumn="0" w:noHBand="0" w:noVBand="1"/>
      </w:tblPr>
      <w:tblGrid>
        <w:gridCol w:w="623"/>
        <w:gridCol w:w="6184"/>
        <w:gridCol w:w="1784"/>
        <w:gridCol w:w="1593"/>
      </w:tblGrid>
      <w:tr w:rsidR="009956E1" w14:paraId="4CD2E548" w14:textId="77777777" w:rsidTr="000233FF">
        <w:trPr>
          <w:trHeight w:val="26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0D081" w14:textId="77777777" w:rsidR="009956E1" w:rsidRDefault="009956E1" w:rsidP="00E02D41">
            <w:pPr>
              <w:rPr>
                <w:b/>
              </w:rPr>
            </w:pPr>
            <w:r>
              <w:rPr>
                <w:b/>
              </w:rPr>
              <w:t>No</w:t>
            </w:r>
          </w:p>
        </w:tc>
        <w:tc>
          <w:tcPr>
            <w:tcW w:w="30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0B82B0" w14:textId="77777777" w:rsidR="009956E1" w:rsidRDefault="009956E1" w:rsidP="00E02D41">
            <w:pPr>
              <w:rPr>
                <w:b/>
              </w:rPr>
            </w:pPr>
            <w:r>
              <w:rPr>
                <w:b/>
              </w:rPr>
              <w:t>Description</w:t>
            </w:r>
          </w:p>
        </w:tc>
        <w:tc>
          <w:tcPr>
            <w:tcW w:w="16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158A7" w14:textId="77777777" w:rsidR="009956E1" w:rsidRDefault="009956E1" w:rsidP="00E02D41">
            <w:pPr>
              <w:jc w:val="center"/>
              <w:rPr>
                <w:b/>
              </w:rPr>
            </w:pPr>
            <w:r>
              <w:rPr>
                <w:b/>
              </w:rPr>
              <w:t>Response</w:t>
            </w:r>
          </w:p>
        </w:tc>
      </w:tr>
      <w:tr w:rsidR="009956E1" w14:paraId="45EFFDD5" w14:textId="77777777" w:rsidTr="000233FF">
        <w:trPr>
          <w:trHeight w:val="460"/>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2C9FB" w14:textId="77777777" w:rsidR="009956E1" w:rsidRDefault="009956E1" w:rsidP="00E02D41"/>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B7F52" w14:textId="77777777" w:rsidR="009956E1" w:rsidRDefault="009956E1" w:rsidP="00E02D41">
            <w:r>
              <w:t xml:space="preserve">Can you meet GOAL service requirements? </w:t>
            </w:r>
          </w:p>
          <w:p w14:paraId="15503E2A" w14:textId="77777777" w:rsidR="009956E1" w:rsidRDefault="009956E1" w:rsidP="00E02D41">
            <w:r>
              <w:t>(tick yes or no for each of the below)</w:t>
            </w:r>
          </w:p>
        </w:tc>
        <w:tc>
          <w:tcPr>
            <w:tcW w:w="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D8EC6" w14:textId="77777777" w:rsidR="009956E1" w:rsidRDefault="009956E1" w:rsidP="00E02D41">
            <w:pPr>
              <w:jc w:val="center"/>
              <w:rPr>
                <w:b/>
                <w:bCs/>
              </w:rPr>
            </w:pPr>
            <w:r>
              <w:rPr>
                <w:b/>
                <w:bCs/>
              </w:rPr>
              <w:t>YES</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B20A5" w14:textId="0D0FDC87" w:rsidR="009956E1" w:rsidRDefault="009956E1" w:rsidP="00E02D41">
            <w:pPr>
              <w:jc w:val="center"/>
              <w:rPr>
                <w:b/>
                <w:bCs/>
              </w:rPr>
            </w:pPr>
            <w:r>
              <w:rPr>
                <w:b/>
                <w:bCs/>
              </w:rPr>
              <w:t>NO</w:t>
            </w:r>
          </w:p>
        </w:tc>
      </w:tr>
      <w:tr w:rsidR="009956E1" w14:paraId="355D5D2B" w14:textId="77777777" w:rsidTr="000233FF">
        <w:trPr>
          <w:trHeight w:val="54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9AE72" w14:textId="2EC930F7" w:rsidR="009956E1" w:rsidRDefault="00D23CC2" w:rsidP="00E02D41">
            <w:r>
              <w:t>A</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D61943" w14:textId="77777777" w:rsidR="009956E1" w:rsidRDefault="009956E1" w:rsidP="00E02D41">
            <w:r>
              <w:t>Transfers in USD and SSP in requested denominations</w:t>
            </w:r>
          </w:p>
        </w:tc>
        <w:tc>
          <w:tcPr>
            <w:tcW w:w="876" w:type="pct"/>
            <w:tcBorders>
              <w:top w:val="single" w:sz="4" w:space="0" w:color="auto"/>
              <w:left w:val="single" w:sz="4" w:space="0" w:color="auto"/>
              <w:bottom w:val="single" w:sz="4" w:space="0" w:color="auto"/>
              <w:right w:val="single" w:sz="4" w:space="0" w:color="auto"/>
            </w:tcBorders>
          </w:tcPr>
          <w:p w14:paraId="259414FB"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3CF59B8E" w14:textId="77777777" w:rsidR="009956E1" w:rsidRDefault="009956E1" w:rsidP="00E02D41"/>
        </w:tc>
      </w:tr>
      <w:tr w:rsidR="009956E1" w14:paraId="4BD9EAF6" w14:textId="77777777" w:rsidTr="000233FF">
        <w:trPr>
          <w:trHeight w:val="44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C1881" w14:textId="4F9755FA" w:rsidR="009956E1" w:rsidRDefault="00D23CC2" w:rsidP="00E02D41">
            <w:r>
              <w:t>B</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ABA20" w14:textId="77777777" w:rsidR="009956E1" w:rsidRDefault="009956E1" w:rsidP="00E02D41">
            <w:pPr>
              <w:spacing w:after="60"/>
            </w:pPr>
            <w:r>
              <w:t>Cover all insurance and liability for transfer agents and funds</w:t>
            </w:r>
          </w:p>
          <w:p w14:paraId="05D4FD8F" w14:textId="78F8D405" w:rsidR="00B81134" w:rsidRDefault="00B81134" w:rsidP="00E02D41">
            <w:pPr>
              <w:spacing w:after="60"/>
            </w:pPr>
          </w:p>
        </w:tc>
        <w:tc>
          <w:tcPr>
            <w:tcW w:w="876" w:type="pct"/>
            <w:tcBorders>
              <w:top w:val="single" w:sz="4" w:space="0" w:color="auto"/>
              <w:left w:val="single" w:sz="4" w:space="0" w:color="auto"/>
              <w:bottom w:val="single" w:sz="4" w:space="0" w:color="auto"/>
              <w:right w:val="single" w:sz="4" w:space="0" w:color="auto"/>
            </w:tcBorders>
          </w:tcPr>
          <w:p w14:paraId="5710119E"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1E80BCDB" w14:textId="77777777" w:rsidR="009956E1" w:rsidRDefault="009956E1" w:rsidP="00E02D41"/>
        </w:tc>
      </w:tr>
      <w:tr w:rsidR="009A208B" w14:paraId="0396E7E4" w14:textId="77777777" w:rsidTr="000233FF">
        <w:trPr>
          <w:trHeight w:val="44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F2DBC" w14:textId="4F4AB6F2" w:rsidR="009A208B" w:rsidRDefault="009A208B" w:rsidP="00E02D41">
            <w:r>
              <w:t>C</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A880C" w14:textId="5A3C4383" w:rsidR="009A208B" w:rsidRDefault="009A208B" w:rsidP="00E02D41">
            <w:r>
              <w:t xml:space="preserve">Cover all transport and accommodation costs for staff or representatives </w:t>
            </w:r>
            <w:r w:rsidR="005F504E">
              <w:t>undertaking activities included in the service contract</w:t>
            </w:r>
          </w:p>
        </w:tc>
        <w:tc>
          <w:tcPr>
            <w:tcW w:w="876" w:type="pct"/>
            <w:tcBorders>
              <w:top w:val="single" w:sz="4" w:space="0" w:color="auto"/>
              <w:left w:val="single" w:sz="4" w:space="0" w:color="auto"/>
              <w:bottom w:val="single" w:sz="4" w:space="0" w:color="auto"/>
              <w:right w:val="single" w:sz="4" w:space="0" w:color="auto"/>
            </w:tcBorders>
          </w:tcPr>
          <w:p w14:paraId="4D120CD9" w14:textId="77777777" w:rsidR="009A208B" w:rsidRDefault="009A208B" w:rsidP="00E02D41"/>
        </w:tc>
        <w:tc>
          <w:tcPr>
            <w:tcW w:w="782" w:type="pct"/>
            <w:tcBorders>
              <w:top w:val="single" w:sz="4" w:space="0" w:color="auto"/>
              <w:left w:val="single" w:sz="4" w:space="0" w:color="auto"/>
              <w:bottom w:val="single" w:sz="4" w:space="0" w:color="auto"/>
              <w:right w:val="single" w:sz="4" w:space="0" w:color="auto"/>
            </w:tcBorders>
          </w:tcPr>
          <w:p w14:paraId="4883CE87" w14:textId="77777777" w:rsidR="009A208B" w:rsidRDefault="009A208B" w:rsidP="00E02D41"/>
        </w:tc>
      </w:tr>
      <w:tr w:rsidR="009956E1" w14:paraId="6C1973FF" w14:textId="77777777" w:rsidTr="000233FF">
        <w:trPr>
          <w:trHeight w:val="44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7AB33" w14:textId="3CEFA0A1" w:rsidR="009956E1" w:rsidRDefault="006B09E7" w:rsidP="00E02D41">
            <w:r>
              <w:t>D</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F701C" w14:textId="77777777" w:rsidR="009956E1" w:rsidRDefault="009956E1" w:rsidP="00E02D41">
            <w:r>
              <w:t xml:space="preserve">Submit invoices with signed funds receipt form within 5 days of delivery of funds. </w:t>
            </w:r>
          </w:p>
          <w:p w14:paraId="284CBEF0" w14:textId="77777777" w:rsidR="009956E1" w:rsidRDefault="009956E1" w:rsidP="00E02D41">
            <w:r>
              <w:rPr>
                <w:rFonts w:cs="Calibri"/>
              </w:rPr>
              <w:t>Invoices must contain the full company name &amp; address, bank details and be signed by an authorised representative of the company. The transfer value and service fee must be stated separately.</w:t>
            </w:r>
          </w:p>
        </w:tc>
        <w:tc>
          <w:tcPr>
            <w:tcW w:w="876" w:type="pct"/>
            <w:tcBorders>
              <w:top w:val="single" w:sz="4" w:space="0" w:color="auto"/>
              <w:left w:val="single" w:sz="4" w:space="0" w:color="auto"/>
              <w:bottom w:val="single" w:sz="4" w:space="0" w:color="auto"/>
              <w:right w:val="single" w:sz="4" w:space="0" w:color="auto"/>
            </w:tcBorders>
          </w:tcPr>
          <w:p w14:paraId="2345C2B9"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464BFC43" w14:textId="77777777" w:rsidR="009956E1" w:rsidRDefault="009956E1" w:rsidP="00E02D41"/>
        </w:tc>
      </w:tr>
      <w:tr w:rsidR="009956E1" w14:paraId="7C3A3C05" w14:textId="77777777" w:rsidTr="000233FF">
        <w:trPr>
          <w:trHeight w:val="44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83FFCA" w14:textId="4FF21322" w:rsidR="009956E1" w:rsidRDefault="006B09E7" w:rsidP="00E02D41">
            <w:r>
              <w:t>E</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8AF7E" w14:textId="2BCB1D20" w:rsidR="009956E1" w:rsidRDefault="009956E1" w:rsidP="00E02D41">
            <w:r>
              <w:t xml:space="preserve">Accept reimbursement by GOAL for the full value of the funds transferred and any service fee within a </w:t>
            </w:r>
            <w:r w:rsidR="006B09E7">
              <w:t>maximum of 3</w:t>
            </w:r>
            <w:r>
              <w:t>0 working days of verified receipt of funds and submission of invoice</w:t>
            </w:r>
          </w:p>
        </w:tc>
        <w:tc>
          <w:tcPr>
            <w:tcW w:w="876" w:type="pct"/>
            <w:tcBorders>
              <w:top w:val="single" w:sz="4" w:space="0" w:color="auto"/>
              <w:left w:val="single" w:sz="4" w:space="0" w:color="auto"/>
              <w:bottom w:val="single" w:sz="4" w:space="0" w:color="auto"/>
              <w:right w:val="single" w:sz="4" w:space="0" w:color="auto"/>
            </w:tcBorders>
          </w:tcPr>
          <w:p w14:paraId="187136B7"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4A4CB7F6" w14:textId="77777777" w:rsidR="009956E1" w:rsidRDefault="009956E1" w:rsidP="00E02D41"/>
        </w:tc>
      </w:tr>
      <w:tr w:rsidR="009956E1" w14:paraId="6845A353"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52B06" w14:textId="41B0622E" w:rsidR="009956E1" w:rsidRDefault="00D23CC2" w:rsidP="00E02D41">
            <w:r>
              <w:t>F</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206696" w14:textId="77777777" w:rsidR="009956E1" w:rsidRDefault="009956E1" w:rsidP="00E02D41">
            <w:r>
              <w:t>Accept reimbursement by GOAL into a company bank account in USD</w:t>
            </w:r>
          </w:p>
        </w:tc>
        <w:tc>
          <w:tcPr>
            <w:tcW w:w="876" w:type="pct"/>
            <w:tcBorders>
              <w:top w:val="single" w:sz="4" w:space="0" w:color="auto"/>
              <w:left w:val="single" w:sz="4" w:space="0" w:color="auto"/>
              <w:bottom w:val="single" w:sz="4" w:space="0" w:color="auto"/>
              <w:right w:val="single" w:sz="4" w:space="0" w:color="auto"/>
            </w:tcBorders>
          </w:tcPr>
          <w:p w14:paraId="7B0C676C"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25E89FC2" w14:textId="77777777" w:rsidR="009956E1" w:rsidRDefault="009956E1" w:rsidP="00E02D41"/>
        </w:tc>
      </w:tr>
      <w:tr w:rsidR="009956E1" w14:paraId="0CC2EDF7"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79CCA" w14:textId="5D72CA70" w:rsidR="009956E1" w:rsidRDefault="00D23CC2" w:rsidP="00E02D41">
            <w:r>
              <w:t>G</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6D1F8" w14:textId="77777777" w:rsidR="009956E1" w:rsidRDefault="009956E1" w:rsidP="00E02D41">
            <w:r>
              <w:t>Provide quote and exchange rate for transfer along with agent details within 12hours of request from GOAL</w:t>
            </w:r>
          </w:p>
        </w:tc>
        <w:tc>
          <w:tcPr>
            <w:tcW w:w="876" w:type="pct"/>
            <w:tcBorders>
              <w:top w:val="single" w:sz="4" w:space="0" w:color="auto"/>
              <w:left w:val="single" w:sz="4" w:space="0" w:color="auto"/>
              <w:bottom w:val="single" w:sz="4" w:space="0" w:color="auto"/>
              <w:right w:val="single" w:sz="4" w:space="0" w:color="auto"/>
            </w:tcBorders>
          </w:tcPr>
          <w:p w14:paraId="0C91CFBE"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50DB6BC9" w14:textId="77777777" w:rsidR="009956E1" w:rsidRDefault="009956E1" w:rsidP="00E02D41"/>
        </w:tc>
      </w:tr>
      <w:tr w:rsidR="00954823" w14:paraId="2F91398A"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959B6" w14:textId="71593EEB" w:rsidR="00954823" w:rsidRDefault="00954823" w:rsidP="00E02D41">
            <w:r>
              <w:t>H</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3A582" w14:textId="18F7E2D9" w:rsidR="00954823" w:rsidRDefault="00954823" w:rsidP="00E02D41">
            <w:r>
              <w:t>Provide name, contact and ID</w:t>
            </w:r>
            <w:r w:rsidR="00C53E0A">
              <w:t xml:space="preserve"> in advance for any agent transferring funds</w:t>
            </w:r>
          </w:p>
        </w:tc>
        <w:tc>
          <w:tcPr>
            <w:tcW w:w="876" w:type="pct"/>
            <w:tcBorders>
              <w:top w:val="single" w:sz="4" w:space="0" w:color="auto"/>
              <w:left w:val="single" w:sz="4" w:space="0" w:color="auto"/>
              <w:bottom w:val="single" w:sz="4" w:space="0" w:color="auto"/>
              <w:right w:val="single" w:sz="4" w:space="0" w:color="auto"/>
            </w:tcBorders>
          </w:tcPr>
          <w:p w14:paraId="470158F3" w14:textId="77777777" w:rsidR="00954823" w:rsidRDefault="00954823" w:rsidP="00E02D41"/>
        </w:tc>
        <w:tc>
          <w:tcPr>
            <w:tcW w:w="782" w:type="pct"/>
            <w:tcBorders>
              <w:top w:val="single" w:sz="4" w:space="0" w:color="auto"/>
              <w:left w:val="single" w:sz="4" w:space="0" w:color="auto"/>
              <w:bottom w:val="single" w:sz="4" w:space="0" w:color="auto"/>
              <w:right w:val="single" w:sz="4" w:space="0" w:color="auto"/>
            </w:tcBorders>
          </w:tcPr>
          <w:p w14:paraId="19BE2B56" w14:textId="77777777" w:rsidR="00954823" w:rsidRDefault="00954823" w:rsidP="00E02D41"/>
        </w:tc>
      </w:tr>
      <w:tr w:rsidR="00AB5300" w14:paraId="54D0C572"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B5EE7" w14:textId="44D70289" w:rsidR="00AB5300" w:rsidRDefault="00954823" w:rsidP="00E02D41">
            <w:r>
              <w:t>I</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4C1A5" w14:textId="440D8440" w:rsidR="00AB5300" w:rsidRDefault="00AB5300" w:rsidP="00E02D41">
            <w:r>
              <w:rPr>
                <w:rFonts w:cs="Calibri"/>
              </w:rPr>
              <w:t>Provide cash distribution services to GOAL programme beneficiaries as required under an activity specific term of reference and costing model in line with the standard terms of the Service Contract</w:t>
            </w:r>
          </w:p>
        </w:tc>
        <w:tc>
          <w:tcPr>
            <w:tcW w:w="876" w:type="pct"/>
            <w:tcBorders>
              <w:top w:val="single" w:sz="4" w:space="0" w:color="auto"/>
              <w:left w:val="single" w:sz="4" w:space="0" w:color="auto"/>
              <w:bottom w:val="single" w:sz="4" w:space="0" w:color="auto"/>
              <w:right w:val="single" w:sz="4" w:space="0" w:color="auto"/>
            </w:tcBorders>
          </w:tcPr>
          <w:p w14:paraId="7515CF59" w14:textId="77777777" w:rsidR="00AB5300" w:rsidRDefault="00AB5300" w:rsidP="00E02D41"/>
        </w:tc>
        <w:tc>
          <w:tcPr>
            <w:tcW w:w="782" w:type="pct"/>
            <w:tcBorders>
              <w:top w:val="single" w:sz="4" w:space="0" w:color="auto"/>
              <w:left w:val="single" w:sz="4" w:space="0" w:color="auto"/>
              <w:bottom w:val="single" w:sz="4" w:space="0" w:color="auto"/>
              <w:right w:val="single" w:sz="4" w:space="0" w:color="auto"/>
            </w:tcBorders>
          </w:tcPr>
          <w:p w14:paraId="60C08590" w14:textId="77777777" w:rsidR="00AB5300" w:rsidRDefault="00AB5300" w:rsidP="00E02D41"/>
        </w:tc>
      </w:tr>
      <w:tr w:rsidR="009956E1" w14:paraId="45A27514"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FDE72" w14:textId="2DB11FB4" w:rsidR="009956E1" w:rsidRDefault="00954823" w:rsidP="00E02D41">
            <w:r>
              <w:t>J</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57A5B" w14:textId="1986FDA5" w:rsidR="009956E1" w:rsidRDefault="009956E1" w:rsidP="00E02D41">
            <w:r>
              <w:rPr>
                <w:rFonts w:cs="Calibri"/>
              </w:rPr>
              <w:t xml:space="preserve">Ensure all personal data of GOAL employees, programme beneficiaries or other cash recipients is received, transmitted and stored securely, and treated as highly confidential. Any data breach may result in serious legal consequences for the service provider. </w:t>
            </w:r>
          </w:p>
        </w:tc>
        <w:tc>
          <w:tcPr>
            <w:tcW w:w="876" w:type="pct"/>
            <w:tcBorders>
              <w:top w:val="single" w:sz="4" w:space="0" w:color="auto"/>
              <w:left w:val="single" w:sz="4" w:space="0" w:color="auto"/>
              <w:bottom w:val="single" w:sz="4" w:space="0" w:color="auto"/>
              <w:right w:val="single" w:sz="4" w:space="0" w:color="auto"/>
            </w:tcBorders>
          </w:tcPr>
          <w:p w14:paraId="55E3BEB6" w14:textId="77777777" w:rsidR="009956E1" w:rsidRDefault="009956E1" w:rsidP="00E02D41"/>
        </w:tc>
        <w:tc>
          <w:tcPr>
            <w:tcW w:w="782" w:type="pct"/>
            <w:tcBorders>
              <w:top w:val="single" w:sz="4" w:space="0" w:color="auto"/>
              <w:left w:val="single" w:sz="4" w:space="0" w:color="auto"/>
              <w:bottom w:val="single" w:sz="4" w:space="0" w:color="auto"/>
              <w:right w:val="single" w:sz="4" w:space="0" w:color="auto"/>
            </w:tcBorders>
          </w:tcPr>
          <w:p w14:paraId="1D183B2A" w14:textId="77777777" w:rsidR="009956E1" w:rsidRDefault="009956E1" w:rsidP="00E02D41"/>
        </w:tc>
      </w:tr>
      <w:tr w:rsidR="00765D4A" w14:paraId="394D8A7D" w14:textId="77777777" w:rsidTr="000233FF">
        <w:trPr>
          <w:trHeight w:val="533"/>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BE873" w14:textId="2544BFA7" w:rsidR="00765D4A" w:rsidRPr="00765D4A" w:rsidRDefault="00765D4A" w:rsidP="00E02D41">
            <w:pPr>
              <w:rPr>
                <w:color w:val="FF0000"/>
                <w:highlight w:val="yellow"/>
              </w:rPr>
            </w:pPr>
            <w:r w:rsidRPr="00765D4A">
              <w:rPr>
                <w:color w:val="FF0000"/>
                <w:highlight w:val="yellow"/>
              </w:rPr>
              <w:t>K</w:t>
            </w:r>
          </w:p>
        </w:tc>
        <w:tc>
          <w:tcPr>
            <w:tcW w:w="30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14410" w14:textId="3AE92D1D" w:rsidR="00765D4A" w:rsidRPr="00765D4A" w:rsidRDefault="00765D4A" w:rsidP="00E02D41">
            <w:pPr>
              <w:rPr>
                <w:rFonts w:cs="Calibri"/>
                <w:color w:val="FF0000"/>
                <w:highlight w:val="yellow"/>
              </w:rPr>
            </w:pPr>
            <w:bookmarkStart w:id="51" w:name="_Hlk21598527"/>
            <w:r w:rsidRPr="00765D4A">
              <w:rPr>
                <w:rFonts w:cs="Calibri"/>
                <w:color w:val="FF0000"/>
                <w:highlight w:val="yellow"/>
              </w:rPr>
              <w:t>Accepts reimbursement of funds transferred and payment of service fee in arrears</w:t>
            </w:r>
            <w:bookmarkEnd w:id="51"/>
            <w:r w:rsidR="00E923D1">
              <w:rPr>
                <w:rFonts w:cs="Calibri"/>
                <w:color w:val="FF0000"/>
                <w:highlight w:val="yellow"/>
              </w:rPr>
              <w:t>.</w:t>
            </w:r>
          </w:p>
        </w:tc>
        <w:tc>
          <w:tcPr>
            <w:tcW w:w="876" w:type="pct"/>
            <w:tcBorders>
              <w:top w:val="single" w:sz="4" w:space="0" w:color="auto"/>
              <w:left w:val="single" w:sz="4" w:space="0" w:color="auto"/>
              <w:bottom w:val="single" w:sz="4" w:space="0" w:color="auto"/>
              <w:right w:val="single" w:sz="4" w:space="0" w:color="auto"/>
            </w:tcBorders>
          </w:tcPr>
          <w:p w14:paraId="75FD142B" w14:textId="77777777" w:rsidR="00765D4A" w:rsidRDefault="00765D4A" w:rsidP="00E02D41"/>
        </w:tc>
        <w:tc>
          <w:tcPr>
            <w:tcW w:w="782" w:type="pct"/>
            <w:tcBorders>
              <w:top w:val="single" w:sz="4" w:space="0" w:color="auto"/>
              <w:left w:val="single" w:sz="4" w:space="0" w:color="auto"/>
              <w:bottom w:val="single" w:sz="4" w:space="0" w:color="auto"/>
              <w:right w:val="single" w:sz="4" w:space="0" w:color="auto"/>
            </w:tcBorders>
          </w:tcPr>
          <w:p w14:paraId="08FBA74A" w14:textId="77777777" w:rsidR="00765D4A" w:rsidRDefault="00765D4A" w:rsidP="00E02D41"/>
        </w:tc>
      </w:tr>
      <w:tr w:rsidR="009956E1" w14:paraId="1D3EF425" w14:textId="77777777" w:rsidTr="000233FF">
        <w:trPr>
          <w:trHeight w:val="518"/>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24A4C" w14:textId="77777777" w:rsidR="009956E1" w:rsidRDefault="009956E1" w:rsidP="00E02D41"/>
        </w:tc>
        <w:tc>
          <w:tcPr>
            <w:tcW w:w="469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90AC5" w14:textId="77777777" w:rsidR="009956E1" w:rsidRDefault="009956E1" w:rsidP="00E02D41">
            <w:r>
              <w:t>If the response to any of the above is no, please provide details of why not and proposed alternative.</w:t>
            </w:r>
          </w:p>
        </w:tc>
      </w:tr>
      <w:tr w:rsidR="009956E1" w14:paraId="3D100C68" w14:textId="77777777" w:rsidTr="000233FF">
        <w:trPr>
          <w:trHeight w:val="1182"/>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8FB59" w14:textId="77777777" w:rsidR="009956E1" w:rsidRDefault="009956E1" w:rsidP="00E02D41"/>
        </w:tc>
        <w:tc>
          <w:tcPr>
            <w:tcW w:w="4694" w:type="pct"/>
            <w:gridSpan w:val="3"/>
            <w:tcBorders>
              <w:top w:val="single" w:sz="4" w:space="0" w:color="auto"/>
              <w:left w:val="single" w:sz="4" w:space="0" w:color="auto"/>
              <w:bottom w:val="single" w:sz="4" w:space="0" w:color="auto"/>
              <w:right w:val="single" w:sz="4" w:space="0" w:color="auto"/>
            </w:tcBorders>
          </w:tcPr>
          <w:p w14:paraId="263F38E2" w14:textId="77777777" w:rsidR="009956E1" w:rsidRDefault="009956E1" w:rsidP="00E02D41"/>
          <w:p w14:paraId="62760EBD" w14:textId="77777777" w:rsidR="009956E1" w:rsidRDefault="009956E1" w:rsidP="00E02D41"/>
          <w:p w14:paraId="5937644F" w14:textId="77777777" w:rsidR="009956E1" w:rsidRDefault="009956E1" w:rsidP="00E02D41"/>
        </w:tc>
      </w:tr>
    </w:tbl>
    <w:p w14:paraId="2BB8C63A" w14:textId="77777777" w:rsidR="009956E1" w:rsidRDefault="009956E1" w:rsidP="009956E1"/>
    <w:p w14:paraId="6A996DBE" w14:textId="3F9CC1A5" w:rsidR="009956E1" w:rsidRDefault="009956E1" w:rsidP="009956E1">
      <w:pPr>
        <w:pStyle w:val="ListParagraph"/>
        <w:numPr>
          <w:ilvl w:val="0"/>
          <w:numId w:val="19"/>
        </w:numPr>
        <w:spacing w:after="120" w:line="256" w:lineRule="auto"/>
        <w:jc w:val="both"/>
      </w:pPr>
      <w:r>
        <w:lastRenderedPageBreak/>
        <w:t>Which areas of South Sudan does your company have experience transferring funds to in the last 2 years?</w:t>
      </w:r>
      <w:r w:rsidR="00EF0F6D">
        <w:t xml:space="preserve"> (please specify even if stated in the technical proposal)</w:t>
      </w:r>
      <w:r w:rsidR="00F30B1D">
        <w:t>.</w:t>
      </w:r>
    </w:p>
    <w:p w14:paraId="636200DA" w14:textId="41C78BA1" w:rsidR="00EF0F6D" w:rsidRDefault="00EF0F6D" w:rsidP="00EF0F6D">
      <w:pPr>
        <w:pStyle w:val="ListParagraph"/>
        <w:spacing w:after="120" w:line="256" w:lineRule="auto"/>
        <w:jc w:val="both"/>
      </w:pPr>
    </w:p>
    <w:p w14:paraId="1F447090" w14:textId="3E8E3DB1" w:rsidR="00EF0F6D" w:rsidRDefault="00EF0F6D" w:rsidP="00EF0F6D">
      <w:pPr>
        <w:pStyle w:val="ListParagraph"/>
        <w:spacing w:after="120" w:line="256" w:lineRule="auto"/>
        <w:jc w:val="both"/>
      </w:pPr>
    </w:p>
    <w:p w14:paraId="71E184F1" w14:textId="73B602FD" w:rsidR="007E664F" w:rsidRDefault="007E664F" w:rsidP="00EF0F6D">
      <w:pPr>
        <w:pStyle w:val="ListParagraph"/>
        <w:spacing w:after="120" w:line="256" w:lineRule="auto"/>
        <w:jc w:val="both"/>
      </w:pPr>
    </w:p>
    <w:p w14:paraId="289DA46A" w14:textId="42B93DC4" w:rsidR="007E664F" w:rsidRDefault="007E664F" w:rsidP="00EF0F6D">
      <w:pPr>
        <w:pStyle w:val="ListParagraph"/>
        <w:spacing w:after="120" w:line="256" w:lineRule="auto"/>
        <w:jc w:val="both"/>
      </w:pPr>
    </w:p>
    <w:p w14:paraId="57835813" w14:textId="77777777" w:rsidR="007E664F" w:rsidRDefault="007E664F" w:rsidP="00EF0F6D">
      <w:pPr>
        <w:pStyle w:val="ListParagraph"/>
        <w:spacing w:after="120" w:line="256" w:lineRule="auto"/>
        <w:jc w:val="both"/>
      </w:pPr>
    </w:p>
    <w:p w14:paraId="63D6B079" w14:textId="7BBDBF2A" w:rsidR="007414B2" w:rsidRDefault="007414B2" w:rsidP="009956E1">
      <w:pPr>
        <w:pStyle w:val="ListParagraph"/>
        <w:numPr>
          <w:ilvl w:val="0"/>
          <w:numId w:val="19"/>
        </w:numPr>
        <w:spacing w:after="120" w:line="256" w:lineRule="auto"/>
        <w:jc w:val="both"/>
      </w:pPr>
      <w:r>
        <w:t>Which countries and with which banks are you able to receive international transfers for USD</w:t>
      </w:r>
      <w:r w:rsidR="00EF0F6D">
        <w:t>? (please indicate if you have a preferred account)</w:t>
      </w:r>
      <w:r w:rsidR="00F30B1D">
        <w:t>.</w:t>
      </w:r>
    </w:p>
    <w:p w14:paraId="00863602" w14:textId="37D29C41" w:rsidR="00EF0F6D" w:rsidRDefault="00EF0F6D" w:rsidP="00EF0F6D">
      <w:pPr>
        <w:pStyle w:val="ListParagraph"/>
        <w:spacing w:after="120" w:line="256" w:lineRule="auto"/>
        <w:jc w:val="both"/>
      </w:pPr>
    </w:p>
    <w:tbl>
      <w:tblPr>
        <w:tblStyle w:val="TableGrid"/>
        <w:tblW w:w="0" w:type="auto"/>
        <w:tblInd w:w="720" w:type="dxa"/>
        <w:tblLook w:val="04A0" w:firstRow="1" w:lastRow="0" w:firstColumn="1" w:lastColumn="0" w:noHBand="0" w:noVBand="1"/>
      </w:tblPr>
      <w:tblGrid>
        <w:gridCol w:w="3158"/>
        <w:gridCol w:w="3133"/>
        <w:gridCol w:w="3173"/>
      </w:tblGrid>
      <w:tr w:rsidR="00EF0F6D" w:rsidRPr="002E26E5" w14:paraId="5886C4CF" w14:textId="77777777" w:rsidTr="00133FDC">
        <w:tc>
          <w:tcPr>
            <w:tcW w:w="3158" w:type="dxa"/>
            <w:shd w:val="clear" w:color="auto" w:fill="D9D9D9" w:themeFill="background1" w:themeFillShade="D9"/>
          </w:tcPr>
          <w:p w14:paraId="1389FF3F" w14:textId="2D93D7F0" w:rsidR="00EF0F6D" w:rsidRPr="002E26E5" w:rsidRDefault="00EF0F6D" w:rsidP="00EF0F6D">
            <w:pPr>
              <w:pStyle w:val="ListParagraph"/>
              <w:spacing w:after="120" w:line="256" w:lineRule="auto"/>
              <w:ind w:left="0"/>
              <w:jc w:val="both"/>
              <w:rPr>
                <w:b/>
                <w:bCs/>
              </w:rPr>
            </w:pPr>
            <w:r w:rsidRPr="002E26E5">
              <w:rPr>
                <w:b/>
                <w:bCs/>
              </w:rPr>
              <w:t>Country</w:t>
            </w:r>
          </w:p>
        </w:tc>
        <w:tc>
          <w:tcPr>
            <w:tcW w:w="3133" w:type="dxa"/>
            <w:shd w:val="clear" w:color="auto" w:fill="D9D9D9" w:themeFill="background1" w:themeFillShade="D9"/>
          </w:tcPr>
          <w:p w14:paraId="3011DB4B" w14:textId="0C1686BF" w:rsidR="00EF0F6D" w:rsidRPr="002E26E5" w:rsidRDefault="00EF0F6D" w:rsidP="00EF0F6D">
            <w:pPr>
              <w:pStyle w:val="ListParagraph"/>
              <w:spacing w:after="120" w:line="256" w:lineRule="auto"/>
              <w:ind w:left="0"/>
              <w:jc w:val="both"/>
              <w:rPr>
                <w:b/>
                <w:bCs/>
              </w:rPr>
            </w:pPr>
            <w:r w:rsidRPr="002E26E5">
              <w:rPr>
                <w:b/>
                <w:bCs/>
              </w:rPr>
              <w:t>Bank</w:t>
            </w:r>
          </w:p>
        </w:tc>
        <w:tc>
          <w:tcPr>
            <w:tcW w:w="3173" w:type="dxa"/>
            <w:shd w:val="clear" w:color="auto" w:fill="D9D9D9" w:themeFill="background1" w:themeFillShade="D9"/>
          </w:tcPr>
          <w:p w14:paraId="3816AA0F" w14:textId="7B30D282" w:rsidR="00EF0F6D" w:rsidRPr="002E26E5" w:rsidRDefault="00EF0F6D" w:rsidP="00EF0F6D">
            <w:pPr>
              <w:pStyle w:val="ListParagraph"/>
              <w:spacing w:after="120" w:line="256" w:lineRule="auto"/>
              <w:ind w:left="0"/>
              <w:jc w:val="both"/>
              <w:rPr>
                <w:b/>
                <w:bCs/>
              </w:rPr>
            </w:pPr>
            <w:r w:rsidRPr="002E26E5">
              <w:rPr>
                <w:b/>
                <w:bCs/>
              </w:rPr>
              <w:t>Tick for preferred account</w:t>
            </w:r>
          </w:p>
        </w:tc>
      </w:tr>
      <w:tr w:rsidR="00EF0F6D" w14:paraId="626BB969" w14:textId="77777777" w:rsidTr="00133FDC">
        <w:tc>
          <w:tcPr>
            <w:tcW w:w="3158" w:type="dxa"/>
          </w:tcPr>
          <w:p w14:paraId="45391E5A" w14:textId="77777777" w:rsidR="00EF0F6D" w:rsidRDefault="00EF0F6D" w:rsidP="00EF0F6D">
            <w:pPr>
              <w:pStyle w:val="ListParagraph"/>
              <w:spacing w:after="120" w:line="256" w:lineRule="auto"/>
              <w:ind w:left="0"/>
              <w:jc w:val="both"/>
            </w:pPr>
          </w:p>
        </w:tc>
        <w:tc>
          <w:tcPr>
            <w:tcW w:w="3133" w:type="dxa"/>
          </w:tcPr>
          <w:p w14:paraId="3B4E44C7" w14:textId="77777777" w:rsidR="00EF0F6D" w:rsidRDefault="00EF0F6D" w:rsidP="00EF0F6D">
            <w:pPr>
              <w:pStyle w:val="ListParagraph"/>
              <w:spacing w:after="120" w:line="256" w:lineRule="auto"/>
              <w:ind w:left="0"/>
              <w:jc w:val="both"/>
            </w:pPr>
          </w:p>
        </w:tc>
        <w:tc>
          <w:tcPr>
            <w:tcW w:w="3173" w:type="dxa"/>
          </w:tcPr>
          <w:p w14:paraId="44B15737" w14:textId="77777777" w:rsidR="00EF0F6D" w:rsidRDefault="00EF0F6D" w:rsidP="00EF0F6D">
            <w:pPr>
              <w:pStyle w:val="ListParagraph"/>
              <w:spacing w:after="120" w:line="256" w:lineRule="auto"/>
              <w:ind w:left="0"/>
              <w:jc w:val="both"/>
            </w:pPr>
          </w:p>
        </w:tc>
      </w:tr>
      <w:tr w:rsidR="00EF0F6D" w14:paraId="09BDD29E" w14:textId="77777777" w:rsidTr="00133FDC">
        <w:tc>
          <w:tcPr>
            <w:tcW w:w="3158" w:type="dxa"/>
          </w:tcPr>
          <w:p w14:paraId="59B4E894" w14:textId="77777777" w:rsidR="00EF0F6D" w:rsidRDefault="00EF0F6D" w:rsidP="00EF0F6D">
            <w:pPr>
              <w:pStyle w:val="ListParagraph"/>
              <w:spacing w:after="120" w:line="256" w:lineRule="auto"/>
              <w:ind w:left="0"/>
              <w:jc w:val="both"/>
            </w:pPr>
          </w:p>
        </w:tc>
        <w:tc>
          <w:tcPr>
            <w:tcW w:w="3133" w:type="dxa"/>
          </w:tcPr>
          <w:p w14:paraId="0C4B6423" w14:textId="77777777" w:rsidR="00EF0F6D" w:rsidRDefault="00EF0F6D" w:rsidP="00EF0F6D">
            <w:pPr>
              <w:pStyle w:val="ListParagraph"/>
              <w:spacing w:after="120" w:line="256" w:lineRule="auto"/>
              <w:ind w:left="0"/>
              <w:jc w:val="both"/>
            </w:pPr>
          </w:p>
        </w:tc>
        <w:tc>
          <w:tcPr>
            <w:tcW w:w="3173" w:type="dxa"/>
          </w:tcPr>
          <w:p w14:paraId="434D5B8C" w14:textId="77777777" w:rsidR="00EF0F6D" w:rsidRDefault="00EF0F6D" w:rsidP="00EF0F6D">
            <w:pPr>
              <w:pStyle w:val="ListParagraph"/>
              <w:spacing w:after="120" w:line="256" w:lineRule="auto"/>
              <w:ind w:left="0"/>
              <w:jc w:val="both"/>
            </w:pPr>
          </w:p>
        </w:tc>
      </w:tr>
      <w:tr w:rsidR="00EF0F6D" w14:paraId="2B9868B5" w14:textId="77777777" w:rsidTr="00133FDC">
        <w:tc>
          <w:tcPr>
            <w:tcW w:w="3158" w:type="dxa"/>
          </w:tcPr>
          <w:p w14:paraId="5245B92F" w14:textId="77777777" w:rsidR="00EF0F6D" w:rsidRDefault="00EF0F6D" w:rsidP="00EF0F6D">
            <w:pPr>
              <w:pStyle w:val="ListParagraph"/>
              <w:spacing w:after="120" w:line="256" w:lineRule="auto"/>
              <w:ind w:left="0"/>
              <w:jc w:val="both"/>
            </w:pPr>
          </w:p>
        </w:tc>
        <w:tc>
          <w:tcPr>
            <w:tcW w:w="3133" w:type="dxa"/>
          </w:tcPr>
          <w:p w14:paraId="57DE2C58" w14:textId="77777777" w:rsidR="00EF0F6D" w:rsidRDefault="00EF0F6D" w:rsidP="00EF0F6D">
            <w:pPr>
              <w:pStyle w:val="ListParagraph"/>
              <w:spacing w:after="120" w:line="256" w:lineRule="auto"/>
              <w:ind w:left="0"/>
              <w:jc w:val="both"/>
            </w:pPr>
          </w:p>
        </w:tc>
        <w:tc>
          <w:tcPr>
            <w:tcW w:w="3173" w:type="dxa"/>
          </w:tcPr>
          <w:p w14:paraId="015817DF" w14:textId="77777777" w:rsidR="00EF0F6D" w:rsidRDefault="00EF0F6D" w:rsidP="00EF0F6D">
            <w:pPr>
              <w:pStyle w:val="ListParagraph"/>
              <w:spacing w:after="120" w:line="256" w:lineRule="auto"/>
              <w:ind w:left="0"/>
              <w:jc w:val="both"/>
            </w:pPr>
          </w:p>
        </w:tc>
      </w:tr>
      <w:tr w:rsidR="00EF0F6D" w14:paraId="094CD447" w14:textId="77777777" w:rsidTr="00133FDC">
        <w:tc>
          <w:tcPr>
            <w:tcW w:w="3158" w:type="dxa"/>
          </w:tcPr>
          <w:p w14:paraId="10F59F0E" w14:textId="77777777" w:rsidR="00EF0F6D" w:rsidRDefault="00EF0F6D" w:rsidP="00EF0F6D">
            <w:pPr>
              <w:pStyle w:val="ListParagraph"/>
              <w:spacing w:after="120" w:line="256" w:lineRule="auto"/>
              <w:ind w:left="0"/>
              <w:jc w:val="both"/>
            </w:pPr>
          </w:p>
        </w:tc>
        <w:tc>
          <w:tcPr>
            <w:tcW w:w="3133" w:type="dxa"/>
          </w:tcPr>
          <w:p w14:paraId="39E39D03" w14:textId="77777777" w:rsidR="00EF0F6D" w:rsidRDefault="00EF0F6D" w:rsidP="00EF0F6D">
            <w:pPr>
              <w:pStyle w:val="ListParagraph"/>
              <w:spacing w:after="120" w:line="256" w:lineRule="auto"/>
              <w:ind w:left="0"/>
              <w:jc w:val="both"/>
            </w:pPr>
          </w:p>
        </w:tc>
        <w:tc>
          <w:tcPr>
            <w:tcW w:w="3173" w:type="dxa"/>
          </w:tcPr>
          <w:p w14:paraId="6C0B51C5" w14:textId="77777777" w:rsidR="00EF0F6D" w:rsidRDefault="00EF0F6D" w:rsidP="00EF0F6D">
            <w:pPr>
              <w:pStyle w:val="ListParagraph"/>
              <w:spacing w:after="120" w:line="256" w:lineRule="auto"/>
              <w:ind w:left="0"/>
              <w:jc w:val="both"/>
            </w:pPr>
          </w:p>
        </w:tc>
      </w:tr>
      <w:tr w:rsidR="00EF0F6D" w14:paraId="573D5D59" w14:textId="77777777" w:rsidTr="00133FDC">
        <w:tc>
          <w:tcPr>
            <w:tcW w:w="3158" w:type="dxa"/>
          </w:tcPr>
          <w:p w14:paraId="637855DF" w14:textId="77777777" w:rsidR="00EF0F6D" w:rsidRDefault="00EF0F6D" w:rsidP="00EF0F6D">
            <w:pPr>
              <w:pStyle w:val="ListParagraph"/>
              <w:spacing w:after="120" w:line="256" w:lineRule="auto"/>
              <w:ind w:left="0"/>
              <w:jc w:val="both"/>
            </w:pPr>
          </w:p>
        </w:tc>
        <w:tc>
          <w:tcPr>
            <w:tcW w:w="3133" w:type="dxa"/>
          </w:tcPr>
          <w:p w14:paraId="1A83410D" w14:textId="77777777" w:rsidR="00EF0F6D" w:rsidRDefault="00EF0F6D" w:rsidP="00EF0F6D">
            <w:pPr>
              <w:pStyle w:val="ListParagraph"/>
              <w:spacing w:after="120" w:line="256" w:lineRule="auto"/>
              <w:ind w:left="0"/>
              <w:jc w:val="both"/>
            </w:pPr>
          </w:p>
        </w:tc>
        <w:tc>
          <w:tcPr>
            <w:tcW w:w="3173" w:type="dxa"/>
          </w:tcPr>
          <w:p w14:paraId="38635EEC" w14:textId="77777777" w:rsidR="00EF0F6D" w:rsidRDefault="00EF0F6D" w:rsidP="00EF0F6D">
            <w:pPr>
              <w:pStyle w:val="ListParagraph"/>
              <w:spacing w:after="120" w:line="256" w:lineRule="auto"/>
              <w:ind w:left="0"/>
              <w:jc w:val="both"/>
            </w:pPr>
          </w:p>
        </w:tc>
      </w:tr>
    </w:tbl>
    <w:p w14:paraId="25C145EE" w14:textId="77777777" w:rsidR="00EF0F6D" w:rsidRDefault="00EF0F6D" w:rsidP="00EF0F6D">
      <w:pPr>
        <w:pStyle w:val="ListParagraph"/>
        <w:spacing w:after="120" w:line="256" w:lineRule="auto"/>
        <w:jc w:val="both"/>
      </w:pPr>
    </w:p>
    <w:p w14:paraId="33A86E9F" w14:textId="77777777" w:rsidR="00EF0F6D" w:rsidRDefault="00EF0F6D" w:rsidP="00EF0F6D">
      <w:pPr>
        <w:pStyle w:val="ListParagraph"/>
        <w:spacing w:after="120" w:line="256" w:lineRule="auto"/>
        <w:jc w:val="both"/>
      </w:pPr>
    </w:p>
    <w:p w14:paraId="210C0FCE" w14:textId="12BD4484" w:rsidR="009956E1" w:rsidRDefault="00753FA6" w:rsidP="009956E1">
      <w:pPr>
        <w:pStyle w:val="ListParagraph"/>
        <w:numPr>
          <w:ilvl w:val="0"/>
          <w:numId w:val="19"/>
        </w:numPr>
        <w:spacing w:after="120" w:line="256" w:lineRule="auto"/>
        <w:jc w:val="both"/>
      </w:pPr>
      <w:r>
        <w:t xml:space="preserve">What are your </w:t>
      </w:r>
      <w:r w:rsidR="00AD0062">
        <w:t xml:space="preserve">estimated </w:t>
      </w:r>
      <w:r>
        <w:t>lead times for delivery of requested funds?</w:t>
      </w:r>
    </w:p>
    <w:tbl>
      <w:tblPr>
        <w:tblStyle w:val="TableGrid"/>
        <w:tblW w:w="0" w:type="auto"/>
        <w:jc w:val="center"/>
        <w:tblLook w:val="04A0" w:firstRow="1" w:lastRow="0" w:firstColumn="1" w:lastColumn="0" w:noHBand="0" w:noVBand="1"/>
      </w:tblPr>
      <w:tblGrid>
        <w:gridCol w:w="981"/>
        <w:gridCol w:w="1368"/>
        <w:gridCol w:w="1099"/>
        <w:gridCol w:w="1100"/>
        <w:gridCol w:w="1306"/>
        <w:gridCol w:w="1099"/>
        <w:gridCol w:w="1100"/>
      </w:tblGrid>
      <w:tr w:rsidR="00AD0062" w14:paraId="0C923857" w14:textId="3DF7071C"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3A007831" w14:textId="77777777" w:rsidR="00AD0062" w:rsidRDefault="00AD0062" w:rsidP="00AA3641">
            <w:r>
              <w:t>Location</w:t>
            </w:r>
          </w:p>
        </w:tc>
        <w:tc>
          <w:tcPr>
            <w:tcW w:w="0" w:type="auto"/>
            <w:tcBorders>
              <w:top w:val="single" w:sz="4" w:space="0" w:color="auto"/>
              <w:left w:val="single" w:sz="4" w:space="0" w:color="auto"/>
              <w:bottom w:val="single" w:sz="4" w:space="0" w:color="auto"/>
              <w:right w:val="single" w:sz="4" w:space="0" w:color="auto"/>
            </w:tcBorders>
            <w:hideMark/>
          </w:tcPr>
          <w:p w14:paraId="5AA376AA" w14:textId="77777777" w:rsidR="00AD0062" w:rsidRDefault="00AD0062" w:rsidP="00AA3641">
            <w:r>
              <w:t>Amount USD</w:t>
            </w:r>
          </w:p>
        </w:tc>
        <w:tc>
          <w:tcPr>
            <w:tcW w:w="0" w:type="auto"/>
            <w:tcBorders>
              <w:top w:val="single" w:sz="4" w:space="0" w:color="auto"/>
              <w:left w:val="single" w:sz="4" w:space="0" w:color="auto"/>
              <w:bottom w:val="single" w:sz="4" w:space="0" w:color="auto"/>
              <w:right w:val="single" w:sz="4" w:space="0" w:color="auto"/>
            </w:tcBorders>
          </w:tcPr>
          <w:p w14:paraId="68D70275" w14:textId="2E15F314" w:rsidR="00AD0062" w:rsidRDefault="00AD0062" w:rsidP="00AA3641">
            <w:r>
              <w:t>Lead time</w:t>
            </w:r>
          </w:p>
        </w:tc>
        <w:tc>
          <w:tcPr>
            <w:tcW w:w="0" w:type="auto"/>
            <w:tcBorders>
              <w:top w:val="single" w:sz="4" w:space="0" w:color="auto"/>
              <w:left w:val="single" w:sz="4" w:space="0" w:color="auto"/>
              <w:bottom w:val="single" w:sz="4" w:space="0" w:color="auto"/>
              <w:right w:val="single" w:sz="4" w:space="0" w:color="auto"/>
            </w:tcBorders>
          </w:tcPr>
          <w:p w14:paraId="4E1FE7A1" w14:textId="1CEB312A" w:rsidR="00AD0062" w:rsidRDefault="00AD0062" w:rsidP="00AA3641">
            <w:r>
              <w:t>Comment</w:t>
            </w:r>
          </w:p>
        </w:tc>
        <w:tc>
          <w:tcPr>
            <w:tcW w:w="0" w:type="auto"/>
            <w:tcBorders>
              <w:top w:val="single" w:sz="4" w:space="0" w:color="auto"/>
              <w:left w:val="single" w:sz="4" w:space="0" w:color="auto"/>
              <w:bottom w:val="single" w:sz="4" w:space="0" w:color="auto"/>
              <w:right w:val="single" w:sz="4" w:space="0" w:color="auto"/>
            </w:tcBorders>
            <w:hideMark/>
          </w:tcPr>
          <w:p w14:paraId="4C0C3D23" w14:textId="62AAD0FA" w:rsidR="00AD0062" w:rsidRDefault="00AD0062" w:rsidP="00AA3641">
            <w:r>
              <w:t>Amount SSP</w:t>
            </w:r>
          </w:p>
        </w:tc>
        <w:tc>
          <w:tcPr>
            <w:tcW w:w="0" w:type="auto"/>
            <w:tcBorders>
              <w:top w:val="single" w:sz="4" w:space="0" w:color="auto"/>
              <w:left w:val="single" w:sz="4" w:space="0" w:color="auto"/>
              <w:bottom w:val="single" w:sz="4" w:space="0" w:color="auto"/>
              <w:right w:val="single" w:sz="4" w:space="0" w:color="auto"/>
            </w:tcBorders>
          </w:tcPr>
          <w:p w14:paraId="1026CE84" w14:textId="457FB5CF" w:rsidR="00AD0062" w:rsidRDefault="00AD0062" w:rsidP="00AA3641">
            <w:r>
              <w:t>Lead time</w:t>
            </w:r>
          </w:p>
        </w:tc>
        <w:tc>
          <w:tcPr>
            <w:tcW w:w="0" w:type="auto"/>
            <w:tcBorders>
              <w:top w:val="single" w:sz="4" w:space="0" w:color="auto"/>
              <w:left w:val="single" w:sz="4" w:space="0" w:color="auto"/>
              <w:bottom w:val="single" w:sz="4" w:space="0" w:color="auto"/>
              <w:right w:val="single" w:sz="4" w:space="0" w:color="auto"/>
            </w:tcBorders>
          </w:tcPr>
          <w:p w14:paraId="48D89E81" w14:textId="01AB5958" w:rsidR="00AD0062" w:rsidRDefault="00AD0062" w:rsidP="00AA3641">
            <w:r>
              <w:t>Comment</w:t>
            </w:r>
          </w:p>
        </w:tc>
      </w:tr>
      <w:tr w:rsidR="00AD0062" w14:paraId="3C48C7F9" w14:textId="5DAADAEF"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6088262A" w14:textId="77777777" w:rsidR="00AD0062" w:rsidRDefault="00AD0062" w:rsidP="00AA3641">
            <w:r>
              <w:t>Agok</w:t>
            </w:r>
          </w:p>
        </w:tc>
        <w:tc>
          <w:tcPr>
            <w:tcW w:w="0" w:type="auto"/>
            <w:tcBorders>
              <w:top w:val="single" w:sz="4" w:space="0" w:color="auto"/>
              <w:left w:val="single" w:sz="4" w:space="0" w:color="auto"/>
              <w:bottom w:val="single" w:sz="4" w:space="0" w:color="auto"/>
              <w:right w:val="single" w:sz="4" w:space="0" w:color="auto"/>
            </w:tcBorders>
            <w:hideMark/>
          </w:tcPr>
          <w:p w14:paraId="729EEA6E" w14:textId="77777777" w:rsidR="00AD0062" w:rsidRDefault="00AD0062" w:rsidP="00AA3641">
            <w:pPr>
              <w:jc w:val="right"/>
            </w:pPr>
            <w:r>
              <w:t>20,000</w:t>
            </w:r>
          </w:p>
        </w:tc>
        <w:tc>
          <w:tcPr>
            <w:tcW w:w="0" w:type="auto"/>
            <w:tcBorders>
              <w:top w:val="single" w:sz="4" w:space="0" w:color="auto"/>
              <w:left w:val="single" w:sz="4" w:space="0" w:color="auto"/>
              <w:bottom w:val="single" w:sz="4" w:space="0" w:color="auto"/>
              <w:right w:val="single" w:sz="4" w:space="0" w:color="auto"/>
            </w:tcBorders>
          </w:tcPr>
          <w:p w14:paraId="587DFC61"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65CCF4FC"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55947B3D" w14:textId="0E54C9C3" w:rsidR="00AD0062" w:rsidRDefault="00AD0062" w:rsidP="00AA3641">
            <w:pPr>
              <w:jc w:val="right"/>
            </w:pPr>
            <w:r>
              <w:t>1,000,000</w:t>
            </w:r>
          </w:p>
        </w:tc>
        <w:tc>
          <w:tcPr>
            <w:tcW w:w="0" w:type="auto"/>
            <w:tcBorders>
              <w:top w:val="single" w:sz="4" w:space="0" w:color="auto"/>
              <w:left w:val="single" w:sz="4" w:space="0" w:color="auto"/>
              <w:bottom w:val="single" w:sz="4" w:space="0" w:color="auto"/>
              <w:right w:val="single" w:sz="4" w:space="0" w:color="auto"/>
            </w:tcBorders>
          </w:tcPr>
          <w:p w14:paraId="3F958BAC"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7E9DEE0B" w14:textId="77777777" w:rsidR="00AD0062" w:rsidRDefault="00AD0062" w:rsidP="00AA3641">
            <w:pPr>
              <w:jc w:val="right"/>
            </w:pPr>
          </w:p>
        </w:tc>
      </w:tr>
      <w:tr w:rsidR="00AD0062" w14:paraId="717E3452" w14:textId="78F3C9B3"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4F2C7C1D" w14:textId="77777777" w:rsidR="00AD0062" w:rsidRDefault="00AD0062" w:rsidP="00AA3641">
            <w:r>
              <w:t>Ulang</w:t>
            </w:r>
          </w:p>
        </w:tc>
        <w:tc>
          <w:tcPr>
            <w:tcW w:w="0" w:type="auto"/>
            <w:tcBorders>
              <w:top w:val="single" w:sz="4" w:space="0" w:color="auto"/>
              <w:left w:val="single" w:sz="4" w:space="0" w:color="auto"/>
              <w:bottom w:val="single" w:sz="4" w:space="0" w:color="auto"/>
              <w:right w:val="single" w:sz="4" w:space="0" w:color="auto"/>
            </w:tcBorders>
            <w:hideMark/>
          </w:tcPr>
          <w:p w14:paraId="0511659A" w14:textId="77777777" w:rsidR="00AD0062" w:rsidRDefault="00AD0062" w:rsidP="00AA3641">
            <w:pPr>
              <w:jc w:val="right"/>
            </w:pPr>
            <w:r>
              <w:t>20,000</w:t>
            </w:r>
          </w:p>
        </w:tc>
        <w:tc>
          <w:tcPr>
            <w:tcW w:w="0" w:type="auto"/>
            <w:tcBorders>
              <w:top w:val="single" w:sz="4" w:space="0" w:color="auto"/>
              <w:left w:val="single" w:sz="4" w:space="0" w:color="auto"/>
              <w:bottom w:val="single" w:sz="4" w:space="0" w:color="auto"/>
              <w:right w:val="single" w:sz="4" w:space="0" w:color="auto"/>
            </w:tcBorders>
          </w:tcPr>
          <w:p w14:paraId="52712765"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612638E9"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0773688A" w14:textId="4313941F" w:rsidR="00AD0062" w:rsidRDefault="00AD0062" w:rsidP="00AA3641">
            <w:pPr>
              <w:jc w:val="right"/>
            </w:pPr>
            <w:r>
              <w:t>1,000,000</w:t>
            </w:r>
          </w:p>
        </w:tc>
        <w:tc>
          <w:tcPr>
            <w:tcW w:w="0" w:type="auto"/>
            <w:tcBorders>
              <w:top w:val="single" w:sz="4" w:space="0" w:color="auto"/>
              <w:left w:val="single" w:sz="4" w:space="0" w:color="auto"/>
              <w:bottom w:val="single" w:sz="4" w:space="0" w:color="auto"/>
              <w:right w:val="single" w:sz="4" w:space="0" w:color="auto"/>
            </w:tcBorders>
          </w:tcPr>
          <w:p w14:paraId="599A860B"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3B8DDCE0" w14:textId="77777777" w:rsidR="00AD0062" w:rsidRDefault="00AD0062" w:rsidP="00AA3641">
            <w:pPr>
              <w:jc w:val="right"/>
            </w:pPr>
          </w:p>
        </w:tc>
      </w:tr>
      <w:tr w:rsidR="00AD0062" w14:paraId="6E2ABA3F" w14:textId="08436338"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11AA24DA" w14:textId="77777777" w:rsidR="00AD0062" w:rsidRDefault="00AD0062" w:rsidP="00AA3641">
            <w:proofErr w:type="spellStart"/>
            <w:r>
              <w:t>Melut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5D9884" w14:textId="77777777" w:rsidR="00AD0062" w:rsidRDefault="00AD0062" w:rsidP="00AA3641">
            <w:pPr>
              <w:jc w:val="right"/>
            </w:pPr>
            <w:r>
              <w:t>25,000</w:t>
            </w:r>
          </w:p>
        </w:tc>
        <w:tc>
          <w:tcPr>
            <w:tcW w:w="0" w:type="auto"/>
            <w:tcBorders>
              <w:top w:val="single" w:sz="4" w:space="0" w:color="auto"/>
              <w:left w:val="single" w:sz="4" w:space="0" w:color="auto"/>
              <w:bottom w:val="single" w:sz="4" w:space="0" w:color="auto"/>
              <w:right w:val="single" w:sz="4" w:space="0" w:color="auto"/>
            </w:tcBorders>
          </w:tcPr>
          <w:p w14:paraId="6ABD4FF7"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305E22BE"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4EB0C2B7" w14:textId="663C3F88" w:rsidR="00AD0062" w:rsidRDefault="00AD0062" w:rsidP="00AA3641">
            <w:pPr>
              <w:jc w:val="right"/>
            </w:pPr>
            <w:r>
              <w:t>1,500,000</w:t>
            </w:r>
          </w:p>
        </w:tc>
        <w:tc>
          <w:tcPr>
            <w:tcW w:w="0" w:type="auto"/>
            <w:tcBorders>
              <w:top w:val="single" w:sz="4" w:space="0" w:color="auto"/>
              <w:left w:val="single" w:sz="4" w:space="0" w:color="auto"/>
              <w:bottom w:val="single" w:sz="4" w:space="0" w:color="auto"/>
              <w:right w:val="single" w:sz="4" w:space="0" w:color="auto"/>
            </w:tcBorders>
          </w:tcPr>
          <w:p w14:paraId="74ACDC35"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1C420CF3" w14:textId="77777777" w:rsidR="00AD0062" w:rsidRDefault="00AD0062" w:rsidP="00AA3641">
            <w:pPr>
              <w:jc w:val="right"/>
            </w:pPr>
          </w:p>
        </w:tc>
      </w:tr>
      <w:tr w:rsidR="00AD0062" w14:paraId="531FC797" w14:textId="5AE63ED9"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783805EF" w14:textId="77777777" w:rsidR="00AD0062" w:rsidRDefault="00AD0062" w:rsidP="00AA3641">
            <w:r>
              <w:t>Kuajok</w:t>
            </w:r>
          </w:p>
        </w:tc>
        <w:tc>
          <w:tcPr>
            <w:tcW w:w="0" w:type="auto"/>
            <w:tcBorders>
              <w:top w:val="single" w:sz="4" w:space="0" w:color="auto"/>
              <w:left w:val="single" w:sz="4" w:space="0" w:color="auto"/>
              <w:bottom w:val="single" w:sz="4" w:space="0" w:color="auto"/>
              <w:right w:val="single" w:sz="4" w:space="0" w:color="auto"/>
            </w:tcBorders>
            <w:hideMark/>
          </w:tcPr>
          <w:p w14:paraId="33B68CB9" w14:textId="77777777" w:rsidR="00AD0062" w:rsidRDefault="00AD0062" w:rsidP="00AA3641">
            <w:pPr>
              <w:jc w:val="right"/>
            </w:pPr>
            <w:r>
              <w:t>50,000</w:t>
            </w:r>
          </w:p>
        </w:tc>
        <w:tc>
          <w:tcPr>
            <w:tcW w:w="0" w:type="auto"/>
            <w:tcBorders>
              <w:top w:val="single" w:sz="4" w:space="0" w:color="auto"/>
              <w:left w:val="single" w:sz="4" w:space="0" w:color="auto"/>
              <w:bottom w:val="single" w:sz="4" w:space="0" w:color="auto"/>
              <w:right w:val="single" w:sz="4" w:space="0" w:color="auto"/>
            </w:tcBorders>
          </w:tcPr>
          <w:p w14:paraId="19F4771E"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5868D345"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7D417483" w14:textId="7774D6FE" w:rsidR="00AD0062" w:rsidRDefault="00AD0062" w:rsidP="00AA3641">
            <w:pPr>
              <w:jc w:val="right"/>
            </w:pPr>
            <w:r>
              <w:t>1,500,000</w:t>
            </w:r>
          </w:p>
        </w:tc>
        <w:tc>
          <w:tcPr>
            <w:tcW w:w="0" w:type="auto"/>
            <w:tcBorders>
              <w:top w:val="single" w:sz="4" w:space="0" w:color="auto"/>
              <w:left w:val="single" w:sz="4" w:space="0" w:color="auto"/>
              <w:bottom w:val="single" w:sz="4" w:space="0" w:color="auto"/>
              <w:right w:val="single" w:sz="4" w:space="0" w:color="auto"/>
            </w:tcBorders>
          </w:tcPr>
          <w:p w14:paraId="43AF1641"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4E05F50B" w14:textId="77777777" w:rsidR="00AD0062" w:rsidRDefault="00AD0062" w:rsidP="00AA3641">
            <w:pPr>
              <w:jc w:val="right"/>
            </w:pPr>
          </w:p>
        </w:tc>
      </w:tr>
      <w:tr w:rsidR="00AD0062" w14:paraId="723B22EE" w14:textId="5A345251"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0538CB65" w14:textId="77777777" w:rsidR="00AD0062" w:rsidRDefault="00AD0062" w:rsidP="00AA3641">
            <w:r>
              <w:t>Juba</w:t>
            </w:r>
          </w:p>
        </w:tc>
        <w:tc>
          <w:tcPr>
            <w:tcW w:w="0" w:type="auto"/>
            <w:tcBorders>
              <w:top w:val="single" w:sz="4" w:space="0" w:color="auto"/>
              <w:left w:val="single" w:sz="4" w:space="0" w:color="auto"/>
              <w:bottom w:val="single" w:sz="4" w:space="0" w:color="auto"/>
              <w:right w:val="single" w:sz="4" w:space="0" w:color="auto"/>
            </w:tcBorders>
            <w:hideMark/>
          </w:tcPr>
          <w:p w14:paraId="10119F53" w14:textId="77777777" w:rsidR="00AD0062" w:rsidRDefault="00AD0062" w:rsidP="00AA3641">
            <w:pPr>
              <w:jc w:val="right"/>
            </w:pPr>
            <w:r>
              <w:t>25,000</w:t>
            </w:r>
          </w:p>
        </w:tc>
        <w:tc>
          <w:tcPr>
            <w:tcW w:w="0" w:type="auto"/>
            <w:tcBorders>
              <w:top w:val="single" w:sz="4" w:space="0" w:color="auto"/>
              <w:left w:val="single" w:sz="4" w:space="0" w:color="auto"/>
              <w:bottom w:val="single" w:sz="4" w:space="0" w:color="auto"/>
              <w:right w:val="single" w:sz="4" w:space="0" w:color="auto"/>
            </w:tcBorders>
          </w:tcPr>
          <w:p w14:paraId="017FD9B0"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20BA1E1F"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0F19F791" w14:textId="19710ADA" w:rsidR="00AD0062" w:rsidRDefault="00AD0062" w:rsidP="00AA3641">
            <w:pPr>
              <w:jc w:val="right"/>
            </w:pPr>
            <w:r>
              <w:t>500,000</w:t>
            </w:r>
          </w:p>
        </w:tc>
        <w:tc>
          <w:tcPr>
            <w:tcW w:w="0" w:type="auto"/>
            <w:tcBorders>
              <w:top w:val="single" w:sz="4" w:space="0" w:color="auto"/>
              <w:left w:val="single" w:sz="4" w:space="0" w:color="auto"/>
              <w:bottom w:val="single" w:sz="4" w:space="0" w:color="auto"/>
              <w:right w:val="single" w:sz="4" w:space="0" w:color="auto"/>
            </w:tcBorders>
          </w:tcPr>
          <w:p w14:paraId="1CC84D52"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2446DD25" w14:textId="77777777" w:rsidR="00AD0062" w:rsidRDefault="00AD0062" w:rsidP="00AA3641">
            <w:pPr>
              <w:jc w:val="right"/>
            </w:pPr>
          </w:p>
        </w:tc>
      </w:tr>
      <w:tr w:rsidR="00AD0062" w14:paraId="7A005126" w14:textId="0753BB24"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61B7F992" w14:textId="77777777" w:rsidR="00AD0062" w:rsidRDefault="00AD0062" w:rsidP="00AA3641">
            <w:proofErr w:type="spellStart"/>
            <w:r>
              <w:t>Kajo</w:t>
            </w:r>
            <w:proofErr w:type="spellEnd"/>
            <w:r>
              <w:t xml:space="preserve"> </w:t>
            </w:r>
            <w:proofErr w:type="spellStart"/>
            <w:r>
              <w:t>Keji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E56066" w14:textId="77777777" w:rsidR="00AD0062" w:rsidRDefault="00AD0062" w:rsidP="00AA3641">
            <w:pPr>
              <w:jc w:val="right"/>
            </w:pPr>
            <w:r>
              <w:t>15,000</w:t>
            </w:r>
          </w:p>
        </w:tc>
        <w:tc>
          <w:tcPr>
            <w:tcW w:w="0" w:type="auto"/>
            <w:tcBorders>
              <w:top w:val="single" w:sz="4" w:space="0" w:color="auto"/>
              <w:left w:val="single" w:sz="4" w:space="0" w:color="auto"/>
              <w:bottom w:val="single" w:sz="4" w:space="0" w:color="auto"/>
              <w:right w:val="single" w:sz="4" w:space="0" w:color="auto"/>
            </w:tcBorders>
          </w:tcPr>
          <w:p w14:paraId="06A64004"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66DEAF22"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58B02ECD" w14:textId="7840BEA5" w:rsidR="00AD0062" w:rsidRDefault="00AD0062" w:rsidP="00AA3641">
            <w:pPr>
              <w:jc w:val="right"/>
            </w:pPr>
            <w:r>
              <w:t>500,000</w:t>
            </w:r>
          </w:p>
        </w:tc>
        <w:tc>
          <w:tcPr>
            <w:tcW w:w="0" w:type="auto"/>
            <w:tcBorders>
              <w:top w:val="single" w:sz="4" w:space="0" w:color="auto"/>
              <w:left w:val="single" w:sz="4" w:space="0" w:color="auto"/>
              <w:bottom w:val="single" w:sz="4" w:space="0" w:color="auto"/>
              <w:right w:val="single" w:sz="4" w:space="0" w:color="auto"/>
            </w:tcBorders>
          </w:tcPr>
          <w:p w14:paraId="17EE1C0C"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323F00F6" w14:textId="77777777" w:rsidR="00AD0062" w:rsidRDefault="00AD0062" w:rsidP="00AA3641">
            <w:pPr>
              <w:jc w:val="right"/>
            </w:pPr>
          </w:p>
        </w:tc>
      </w:tr>
      <w:tr w:rsidR="00AD0062" w14:paraId="4882E7EB" w14:textId="4F1DBF88" w:rsidTr="00AA3641">
        <w:trPr>
          <w:jc w:val="center"/>
        </w:trPr>
        <w:tc>
          <w:tcPr>
            <w:tcW w:w="0" w:type="auto"/>
            <w:tcBorders>
              <w:top w:val="single" w:sz="4" w:space="0" w:color="auto"/>
              <w:left w:val="single" w:sz="4" w:space="0" w:color="auto"/>
              <w:bottom w:val="single" w:sz="4" w:space="0" w:color="auto"/>
              <w:right w:val="single" w:sz="4" w:space="0" w:color="auto"/>
            </w:tcBorders>
            <w:hideMark/>
          </w:tcPr>
          <w:p w14:paraId="79362779" w14:textId="77777777" w:rsidR="00AD0062" w:rsidRDefault="00AD0062" w:rsidP="00AA3641">
            <w:proofErr w:type="spellStart"/>
            <w:r>
              <w:t>Bailet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CA1D2A" w14:textId="77777777" w:rsidR="00AD0062" w:rsidRDefault="00AD0062" w:rsidP="00AA3641">
            <w:pPr>
              <w:jc w:val="right"/>
            </w:pPr>
            <w:r>
              <w:t>15,000</w:t>
            </w:r>
          </w:p>
        </w:tc>
        <w:tc>
          <w:tcPr>
            <w:tcW w:w="0" w:type="auto"/>
            <w:tcBorders>
              <w:top w:val="single" w:sz="4" w:space="0" w:color="auto"/>
              <w:left w:val="single" w:sz="4" w:space="0" w:color="auto"/>
              <w:bottom w:val="single" w:sz="4" w:space="0" w:color="auto"/>
              <w:right w:val="single" w:sz="4" w:space="0" w:color="auto"/>
            </w:tcBorders>
          </w:tcPr>
          <w:p w14:paraId="32E00CB1"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65E7565E"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hideMark/>
          </w:tcPr>
          <w:p w14:paraId="17CDAD6D" w14:textId="62D37975" w:rsidR="00AD0062" w:rsidRDefault="00AD0062" w:rsidP="00AA3641">
            <w:pPr>
              <w:jc w:val="right"/>
            </w:pPr>
            <w:r>
              <w:t>500,000</w:t>
            </w:r>
          </w:p>
        </w:tc>
        <w:tc>
          <w:tcPr>
            <w:tcW w:w="0" w:type="auto"/>
            <w:tcBorders>
              <w:top w:val="single" w:sz="4" w:space="0" w:color="auto"/>
              <w:left w:val="single" w:sz="4" w:space="0" w:color="auto"/>
              <w:bottom w:val="single" w:sz="4" w:space="0" w:color="auto"/>
              <w:right w:val="single" w:sz="4" w:space="0" w:color="auto"/>
            </w:tcBorders>
          </w:tcPr>
          <w:p w14:paraId="3136B28F" w14:textId="77777777" w:rsidR="00AD0062" w:rsidRDefault="00AD0062" w:rsidP="00AA3641">
            <w:pPr>
              <w:jc w:val="right"/>
            </w:pPr>
          </w:p>
        </w:tc>
        <w:tc>
          <w:tcPr>
            <w:tcW w:w="0" w:type="auto"/>
            <w:tcBorders>
              <w:top w:val="single" w:sz="4" w:space="0" w:color="auto"/>
              <w:left w:val="single" w:sz="4" w:space="0" w:color="auto"/>
              <w:bottom w:val="single" w:sz="4" w:space="0" w:color="auto"/>
              <w:right w:val="single" w:sz="4" w:space="0" w:color="auto"/>
            </w:tcBorders>
          </w:tcPr>
          <w:p w14:paraId="43499328" w14:textId="77777777" w:rsidR="00AD0062" w:rsidRDefault="00AD0062" w:rsidP="00AA3641">
            <w:pPr>
              <w:jc w:val="right"/>
            </w:pPr>
          </w:p>
        </w:tc>
      </w:tr>
    </w:tbl>
    <w:p w14:paraId="66C70DB4" w14:textId="77777777" w:rsidR="009956E1" w:rsidRDefault="009956E1" w:rsidP="009956E1">
      <w:pPr>
        <w:pStyle w:val="ListParagraph"/>
      </w:pPr>
    </w:p>
    <w:p w14:paraId="3C821C71" w14:textId="77777777" w:rsidR="009956E1" w:rsidRDefault="009956E1" w:rsidP="009956E1">
      <w:pPr>
        <w:pStyle w:val="ListParagraph"/>
      </w:pPr>
    </w:p>
    <w:p w14:paraId="6689ECF2" w14:textId="77777777" w:rsidR="009956E1" w:rsidRDefault="009956E1" w:rsidP="009956E1">
      <w:pPr>
        <w:pStyle w:val="ListParagraph"/>
        <w:numPr>
          <w:ilvl w:val="0"/>
          <w:numId w:val="19"/>
        </w:numPr>
        <w:spacing w:after="120" w:line="256" w:lineRule="auto"/>
        <w:jc w:val="both"/>
      </w:pPr>
      <w:r>
        <w:t>Provide details of proposed GOAL contacts for managing this contract:</w:t>
      </w:r>
    </w:p>
    <w:p w14:paraId="5453EE35" w14:textId="77777777" w:rsidR="009956E1" w:rsidRDefault="009956E1" w:rsidP="009956E1">
      <w:pPr>
        <w:pStyle w:val="ListParagraph"/>
      </w:pPr>
    </w:p>
    <w:tbl>
      <w:tblPr>
        <w:tblStyle w:val="TableGrid"/>
        <w:tblW w:w="0" w:type="auto"/>
        <w:tblInd w:w="720" w:type="dxa"/>
        <w:tblLook w:val="04A0" w:firstRow="1" w:lastRow="0" w:firstColumn="1" w:lastColumn="0" w:noHBand="0" w:noVBand="1"/>
      </w:tblPr>
      <w:tblGrid>
        <w:gridCol w:w="1770"/>
        <w:gridCol w:w="2565"/>
        <w:gridCol w:w="2187"/>
        <w:gridCol w:w="2187"/>
      </w:tblGrid>
      <w:tr w:rsidR="009956E1" w14:paraId="3A21A224" w14:textId="77777777" w:rsidTr="00E02D41">
        <w:trPr>
          <w:trHeight w:val="488"/>
        </w:trPr>
        <w:tc>
          <w:tcPr>
            <w:tcW w:w="1770" w:type="dxa"/>
            <w:tcBorders>
              <w:top w:val="single" w:sz="4" w:space="0" w:color="auto"/>
              <w:left w:val="single" w:sz="4" w:space="0" w:color="auto"/>
              <w:bottom w:val="single" w:sz="4" w:space="0" w:color="auto"/>
              <w:right w:val="single" w:sz="4" w:space="0" w:color="auto"/>
            </w:tcBorders>
          </w:tcPr>
          <w:p w14:paraId="32E64F7B" w14:textId="77777777" w:rsidR="009956E1" w:rsidRDefault="009956E1" w:rsidP="00E02D41">
            <w:pPr>
              <w:pStyle w:val="ListParagraph"/>
              <w:ind w:left="0"/>
            </w:pPr>
          </w:p>
        </w:tc>
        <w:tc>
          <w:tcPr>
            <w:tcW w:w="2565" w:type="dxa"/>
            <w:tcBorders>
              <w:top w:val="single" w:sz="4" w:space="0" w:color="auto"/>
              <w:left w:val="single" w:sz="4" w:space="0" w:color="auto"/>
              <w:bottom w:val="single" w:sz="4" w:space="0" w:color="auto"/>
              <w:right w:val="single" w:sz="4" w:space="0" w:color="auto"/>
            </w:tcBorders>
            <w:hideMark/>
          </w:tcPr>
          <w:p w14:paraId="4883EE8F" w14:textId="77777777" w:rsidR="009956E1" w:rsidRDefault="009956E1" w:rsidP="00E02D41">
            <w:pPr>
              <w:pStyle w:val="ListParagraph"/>
              <w:ind w:left="0"/>
            </w:pPr>
            <w:r>
              <w:t>Primary</w:t>
            </w:r>
          </w:p>
        </w:tc>
        <w:tc>
          <w:tcPr>
            <w:tcW w:w="2187" w:type="dxa"/>
            <w:tcBorders>
              <w:top w:val="single" w:sz="4" w:space="0" w:color="auto"/>
              <w:left w:val="single" w:sz="4" w:space="0" w:color="auto"/>
              <w:bottom w:val="single" w:sz="4" w:space="0" w:color="auto"/>
              <w:right w:val="single" w:sz="4" w:space="0" w:color="auto"/>
            </w:tcBorders>
            <w:hideMark/>
          </w:tcPr>
          <w:p w14:paraId="0863CBBB" w14:textId="77777777" w:rsidR="009956E1" w:rsidRDefault="009956E1" w:rsidP="00E02D41">
            <w:pPr>
              <w:pStyle w:val="ListParagraph"/>
              <w:ind w:left="0"/>
            </w:pPr>
            <w:r>
              <w:t>Alternate 1</w:t>
            </w:r>
          </w:p>
        </w:tc>
        <w:tc>
          <w:tcPr>
            <w:tcW w:w="2187" w:type="dxa"/>
            <w:tcBorders>
              <w:top w:val="single" w:sz="4" w:space="0" w:color="auto"/>
              <w:left w:val="single" w:sz="4" w:space="0" w:color="auto"/>
              <w:bottom w:val="single" w:sz="4" w:space="0" w:color="auto"/>
              <w:right w:val="single" w:sz="4" w:space="0" w:color="auto"/>
            </w:tcBorders>
            <w:hideMark/>
          </w:tcPr>
          <w:p w14:paraId="778B67FF" w14:textId="77777777" w:rsidR="009956E1" w:rsidRDefault="009956E1" w:rsidP="00E02D41">
            <w:pPr>
              <w:pStyle w:val="ListParagraph"/>
              <w:ind w:left="0"/>
            </w:pPr>
            <w:r>
              <w:t>Alternate 2</w:t>
            </w:r>
          </w:p>
        </w:tc>
      </w:tr>
      <w:tr w:rsidR="009956E1" w14:paraId="20B76FEA" w14:textId="77777777" w:rsidTr="00E02D41">
        <w:trPr>
          <w:trHeight w:val="461"/>
        </w:trPr>
        <w:tc>
          <w:tcPr>
            <w:tcW w:w="1770" w:type="dxa"/>
            <w:tcBorders>
              <w:top w:val="single" w:sz="4" w:space="0" w:color="auto"/>
              <w:left w:val="single" w:sz="4" w:space="0" w:color="auto"/>
              <w:bottom w:val="single" w:sz="4" w:space="0" w:color="auto"/>
              <w:right w:val="single" w:sz="4" w:space="0" w:color="auto"/>
            </w:tcBorders>
            <w:hideMark/>
          </w:tcPr>
          <w:p w14:paraId="37560656" w14:textId="77777777" w:rsidR="009956E1" w:rsidRDefault="009956E1" w:rsidP="00E02D41">
            <w:pPr>
              <w:pStyle w:val="ListParagraph"/>
              <w:ind w:left="0"/>
            </w:pPr>
            <w:r>
              <w:t>Name</w:t>
            </w:r>
          </w:p>
        </w:tc>
        <w:tc>
          <w:tcPr>
            <w:tcW w:w="2565" w:type="dxa"/>
            <w:tcBorders>
              <w:top w:val="single" w:sz="4" w:space="0" w:color="auto"/>
              <w:left w:val="single" w:sz="4" w:space="0" w:color="auto"/>
              <w:bottom w:val="single" w:sz="4" w:space="0" w:color="auto"/>
              <w:right w:val="single" w:sz="4" w:space="0" w:color="auto"/>
            </w:tcBorders>
          </w:tcPr>
          <w:p w14:paraId="7A3DE11D"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32F20781"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0A169DFC" w14:textId="77777777" w:rsidR="009956E1" w:rsidRDefault="009956E1" w:rsidP="00E02D41">
            <w:pPr>
              <w:pStyle w:val="ListParagraph"/>
              <w:ind w:left="0"/>
            </w:pPr>
          </w:p>
        </w:tc>
      </w:tr>
      <w:tr w:rsidR="009956E1" w14:paraId="2573B1AD" w14:textId="77777777" w:rsidTr="00E02D41">
        <w:trPr>
          <w:trHeight w:val="488"/>
        </w:trPr>
        <w:tc>
          <w:tcPr>
            <w:tcW w:w="1770" w:type="dxa"/>
            <w:tcBorders>
              <w:top w:val="single" w:sz="4" w:space="0" w:color="auto"/>
              <w:left w:val="single" w:sz="4" w:space="0" w:color="auto"/>
              <w:bottom w:val="single" w:sz="4" w:space="0" w:color="auto"/>
              <w:right w:val="single" w:sz="4" w:space="0" w:color="auto"/>
            </w:tcBorders>
            <w:hideMark/>
          </w:tcPr>
          <w:p w14:paraId="384D33A8" w14:textId="77777777" w:rsidR="009956E1" w:rsidRDefault="009956E1" w:rsidP="00E02D41">
            <w:pPr>
              <w:pStyle w:val="ListParagraph"/>
              <w:ind w:left="0"/>
            </w:pPr>
            <w:r>
              <w:t>Position</w:t>
            </w:r>
          </w:p>
        </w:tc>
        <w:tc>
          <w:tcPr>
            <w:tcW w:w="2565" w:type="dxa"/>
            <w:tcBorders>
              <w:top w:val="single" w:sz="4" w:space="0" w:color="auto"/>
              <w:left w:val="single" w:sz="4" w:space="0" w:color="auto"/>
              <w:bottom w:val="single" w:sz="4" w:space="0" w:color="auto"/>
              <w:right w:val="single" w:sz="4" w:space="0" w:color="auto"/>
            </w:tcBorders>
          </w:tcPr>
          <w:p w14:paraId="04C39119"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5DA2101F"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2D515D43" w14:textId="77777777" w:rsidR="009956E1" w:rsidRDefault="009956E1" w:rsidP="00E02D41">
            <w:pPr>
              <w:pStyle w:val="ListParagraph"/>
              <w:ind w:left="0"/>
            </w:pPr>
          </w:p>
        </w:tc>
      </w:tr>
      <w:tr w:rsidR="009956E1" w14:paraId="57DCBEFA" w14:textId="77777777" w:rsidTr="00E02D41">
        <w:trPr>
          <w:trHeight w:val="461"/>
        </w:trPr>
        <w:tc>
          <w:tcPr>
            <w:tcW w:w="1770" w:type="dxa"/>
            <w:tcBorders>
              <w:top w:val="single" w:sz="4" w:space="0" w:color="auto"/>
              <w:left w:val="single" w:sz="4" w:space="0" w:color="auto"/>
              <w:bottom w:val="single" w:sz="4" w:space="0" w:color="auto"/>
              <w:right w:val="single" w:sz="4" w:space="0" w:color="auto"/>
            </w:tcBorders>
            <w:hideMark/>
          </w:tcPr>
          <w:p w14:paraId="6274079F" w14:textId="77777777" w:rsidR="009956E1" w:rsidRDefault="009956E1" w:rsidP="00E02D41">
            <w:pPr>
              <w:pStyle w:val="ListParagraph"/>
              <w:ind w:left="0"/>
            </w:pPr>
            <w:r>
              <w:t>Email address</w:t>
            </w:r>
          </w:p>
        </w:tc>
        <w:tc>
          <w:tcPr>
            <w:tcW w:w="2565" w:type="dxa"/>
            <w:tcBorders>
              <w:top w:val="single" w:sz="4" w:space="0" w:color="auto"/>
              <w:left w:val="single" w:sz="4" w:space="0" w:color="auto"/>
              <w:bottom w:val="single" w:sz="4" w:space="0" w:color="auto"/>
              <w:right w:val="single" w:sz="4" w:space="0" w:color="auto"/>
            </w:tcBorders>
          </w:tcPr>
          <w:p w14:paraId="18554D6F"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1B8859AB" w14:textId="77777777" w:rsidR="009956E1" w:rsidRDefault="009956E1" w:rsidP="00E02D41">
            <w:pPr>
              <w:pStyle w:val="ListParagraph"/>
              <w:ind w:left="0"/>
            </w:pPr>
          </w:p>
        </w:tc>
        <w:tc>
          <w:tcPr>
            <w:tcW w:w="2187" w:type="dxa"/>
            <w:tcBorders>
              <w:top w:val="single" w:sz="4" w:space="0" w:color="auto"/>
              <w:left w:val="single" w:sz="4" w:space="0" w:color="auto"/>
              <w:bottom w:val="single" w:sz="4" w:space="0" w:color="auto"/>
              <w:right w:val="single" w:sz="4" w:space="0" w:color="auto"/>
            </w:tcBorders>
          </w:tcPr>
          <w:p w14:paraId="58E4AD64" w14:textId="77777777" w:rsidR="009956E1" w:rsidRDefault="009956E1" w:rsidP="00E02D41">
            <w:pPr>
              <w:pStyle w:val="ListParagraph"/>
              <w:ind w:left="0"/>
            </w:pPr>
          </w:p>
        </w:tc>
      </w:tr>
    </w:tbl>
    <w:p w14:paraId="4A975B01" w14:textId="77777777" w:rsidR="009956E1" w:rsidRDefault="009956E1" w:rsidP="009956E1"/>
    <w:p w14:paraId="2B8B1B91" w14:textId="16A75108" w:rsidR="009956E1" w:rsidRDefault="00CD5F85" w:rsidP="009956E1">
      <w:pPr>
        <w:pStyle w:val="ListParagraph"/>
        <w:numPr>
          <w:ilvl w:val="0"/>
          <w:numId w:val="19"/>
        </w:numPr>
        <w:spacing w:after="120" w:line="256" w:lineRule="auto"/>
        <w:jc w:val="both"/>
      </w:pPr>
      <w:r>
        <w:t>Briefly o</w:t>
      </w:r>
      <w:r w:rsidR="009956E1">
        <w:t>utline your data protection processes and any compliance within international standards</w:t>
      </w:r>
      <w:r>
        <w:t>. (Please state here even if covered in the technical proposal)</w:t>
      </w:r>
    </w:p>
    <w:p w14:paraId="12AD5A3A" w14:textId="77777777" w:rsidR="009956E1" w:rsidRDefault="009956E1" w:rsidP="009956E1"/>
    <w:p w14:paraId="1F6B20AA" w14:textId="77777777" w:rsidR="009956E1" w:rsidRDefault="009956E1" w:rsidP="009956E1"/>
    <w:p w14:paraId="6BD0D912" w14:textId="2BDC51A9" w:rsidR="009956E1" w:rsidRDefault="009956E1" w:rsidP="009956E1">
      <w:pPr>
        <w:pStyle w:val="ListParagraph"/>
        <w:numPr>
          <w:ilvl w:val="0"/>
          <w:numId w:val="19"/>
        </w:numPr>
        <w:spacing w:after="120" w:line="256" w:lineRule="auto"/>
        <w:jc w:val="both"/>
      </w:pPr>
      <w:r>
        <w:lastRenderedPageBreak/>
        <w:t>Any other relevant information that can support your technical ability to run this proposed contract – any added value items? (max ½ page)</w:t>
      </w:r>
    </w:p>
    <w:p w14:paraId="6AF5FC97" w14:textId="03E7B870" w:rsidR="0058076A" w:rsidRDefault="0058076A" w:rsidP="00473F26">
      <w:pPr>
        <w:pStyle w:val="MSGENFONTSTYLENAMETEMPLATEROLENUMBERMSGENFONTSTYLENAMEBYROLETEXT20"/>
        <w:shd w:val="clear" w:color="auto" w:fill="auto"/>
        <w:spacing w:after="0" w:line="259" w:lineRule="auto"/>
        <w:jc w:val="left"/>
        <w:rPr>
          <w:color w:val="FF0000"/>
        </w:rPr>
      </w:pPr>
    </w:p>
    <w:p w14:paraId="6B9B5BE1" w14:textId="4220B39C" w:rsidR="0058076A" w:rsidRDefault="0058076A" w:rsidP="00473F26">
      <w:pPr>
        <w:pStyle w:val="MSGENFONTSTYLENAMETEMPLATEROLENUMBERMSGENFONTSTYLENAMEBYROLETEXT20"/>
        <w:shd w:val="clear" w:color="auto" w:fill="auto"/>
        <w:spacing w:after="0" w:line="259" w:lineRule="auto"/>
        <w:jc w:val="left"/>
        <w:rPr>
          <w:color w:val="FF0000"/>
        </w:rPr>
      </w:pPr>
    </w:p>
    <w:p w14:paraId="2B4085E0" w14:textId="77777777" w:rsidR="00E52D5B" w:rsidRPr="00E52D5B" w:rsidRDefault="0058076A" w:rsidP="0058076A">
      <w:pPr>
        <w:rPr>
          <w:rFonts w:ascii="Calibri" w:hAnsi="Calibri"/>
        </w:rPr>
      </w:pPr>
      <w:r w:rsidRPr="00E52D5B">
        <w:rPr>
          <w:rFonts w:ascii="Calibri" w:hAnsi="Calibri"/>
        </w:rPr>
        <w:t xml:space="preserve">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 </w:t>
      </w:r>
    </w:p>
    <w:p w14:paraId="744BD52C" w14:textId="5A6F4418" w:rsidR="0058076A" w:rsidRPr="00223646" w:rsidRDefault="0058076A" w:rsidP="0058076A">
      <w:pPr>
        <w:rPr>
          <w:rFonts w:ascii="Calibri" w:hAnsi="Calibri"/>
        </w:rPr>
      </w:pPr>
      <w:r w:rsidRPr="00223646">
        <w:rPr>
          <w:rFonts w:ascii="Calibri" w:hAnsi="Calibri"/>
        </w:rPr>
        <w:t>I confirm that I have the authority to sign</w:t>
      </w:r>
      <w:r w:rsidR="006569A8">
        <w:rPr>
          <w:rFonts w:ascii="Calibri" w:hAnsi="Calibri"/>
        </w:rPr>
        <w:t xml:space="preserve"> and submit</w:t>
      </w:r>
      <w:r w:rsidRPr="00223646">
        <w:rPr>
          <w:rFonts w:ascii="Calibri" w:hAnsi="Calibri"/>
        </w:rPr>
        <w:t xml:space="preserve">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58076A" w:rsidRPr="00223646" w14:paraId="55A24ABA" w14:textId="77777777" w:rsidTr="00E02D41">
        <w:trPr>
          <w:trHeight w:val="642"/>
        </w:trPr>
        <w:tc>
          <w:tcPr>
            <w:tcW w:w="1062" w:type="dxa"/>
            <w:tcBorders>
              <w:top w:val="nil"/>
              <w:left w:val="nil"/>
              <w:bottom w:val="nil"/>
              <w:right w:val="nil"/>
            </w:tcBorders>
            <w:vAlign w:val="center"/>
          </w:tcPr>
          <w:p w14:paraId="1C3DFBE3" w14:textId="77777777" w:rsidR="0058076A" w:rsidRPr="00223646" w:rsidRDefault="0058076A" w:rsidP="00E02D41">
            <w:pPr>
              <w:tabs>
                <w:tab w:val="left" w:pos="-720"/>
                <w:tab w:val="left" w:pos="0"/>
                <w:tab w:val="left" w:pos="3402"/>
              </w:tabs>
              <w:suppressAutoHyphens/>
              <w:rPr>
                <w:rFonts w:ascii="Calibri" w:hAnsi="Calibri"/>
                <w:spacing w:val="-3"/>
              </w:rPr>
            </w:pPr>
            <w:r w:rsidRPr="0022364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10F4F388" w14:textId="77777777" w:rsidR="0058076A" w:rsidRPr="00223646" w:rsidRDefault="0058076A" w:rsidP="00E02D41">
            <w:pPr>
              <w:tabs>
                <w:tab w:val="left" w:pos="-720"/>
                <w:tab w:val="left" w:pos="0"/>
                <w:tab w:val="left" w:pos="3402"/>
              </w:tabs>
              <w:suppressAutoHyphens/>
              <w:rPr>
                <w:rFonts w:ascii="Calibri" w:hAnsi="Calibri"/>
              </w:rPr>
            </w:pPr>
          </w:p>
          <w:p w14:paraId="202F6780" w14:textId="77777777" w:rsidR="0058076A" w:rsidRPr="00223646" w:rsidRDefault="0058076A" w:rsidP="00E02D41">
            <w:pPr>
              <w:tabs>
                <w:tab w:val="left" w:pos="-720"/>
                <w:tab w:val="left" w:pos="0"/>
                <w:tab w:val="left" w:pos="3402"/>
              </w:tabs>
              <w:suppressAutoHyphens/>
              <w:rPr>
                <w:rFonts w:ascii="Calibri" w:hAnsi="Calibri"/>
              </w:rPr>
            </w:pPr>
          </w:p>
        </w:tc>
      </w:tr>
      <w:tr w:rsidR="0058076A" w:rsidRPr="00223646" w14:paraId="2514F942" w14:textId="77777777" w:rsidTr="00E02D41">
        <w:trPr>
          <w:trHeight w:val="569"/>
        </w:trPr>
        <w:tc>
          <w:tcPr>
            <w:tcW w:w="1062" w:type="dxa"/>
            <w:tcBorders>
              <w:top w:val="nil"/>
              <w:left w:val="nil"/>
              <w:bottom w:val="nil"/>
              <w:right w:val="nil"/>
            </w:tcBorders>
            <w:vAlign w:val="center"/>
          </w:tcPr>
          <w:p w14:paraId="4E19A85F" w14:textId="77777777" w:rsidR="0058076A" w:rsidRPr="00223646" w:rsidRDefault="0058076A" w:rsidP="00E02D41">
            <w:pPr>
              <w:tabs>
                <w:tab w:val="left" w:pos="-720"/>
                <w:tab w:val="left" w:pos="0"/>
                <w:tab w:val="left" w:pos="3402"/>
              </w:tabs>
              <w:suppressAutoHyphens/>
              <w:rPr>
                <w:rFonts w:ascii="Calibri" w:hAnsi="Calibri"/>
                <w:spacing w:val="-3"/>
              </w:rPr>
            </w:pPr>
            <w:r w:rsidRPr="00223646">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495D2671" w14:textId="77777777" w:rsidR="0058076A" w:rsidRPr="00223646" w:rsidRDefault="0058076A" w:rsidP="00E02D41">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1598A667" w14:textId="77777777" w:rsidR="0058076A" w:rsidRPr="00223646" w:rsidRDefault="0058076A" w:rsidP="00E02D41">
            <w:pPr>
              <w:tabs>
                <w:tab w:val="left" w:pos="-720"/>
                <w:tab w:val="left" w:pos="0"/>
                <w:tab w:val="left" w:pos="3402"/>
              </w:tabs>
              <w:suppressAutoHyphens/>
              <w:rPr>
                <w:rFonts w:ascii="Calibri" w:hAnsi="Calibri"/>
              </w:rPr>
            </w:pPr>
            <w:r w:rsidRPr="00223646">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C347FBB" w14:textId="77777777" w:rsidR="0058076A" w:rsidRPr="00223646" w:rsidRDefault="0058076A" w:rsidP="00E02D41">
            <w:pPr>
              <w:tabs>
                <w:tab w:val="left" w:pos="-720"/>
                <w:tab w:val="left" w:pos="0"/>
                <w:tab w:val="left" w:pos="3402"/>
              </w:tabs>
              <w:suppressAutoHyphens/>
              <w:rPr>
                <w:rFonts w:ascii="Calibri" w:hAnsi="Calibri"/>
              </w:rPr>
            </w:pPr>
          </w:p>
        </w:tc>
      </w:tr>
      <w:tr w:rsidR="0058076A" w:rsidRPr="00223646" w14:paraId="5DB1BD31" w14:textId="77777777" w:rsidTr="00E02D41">
        <w:trPr>
          <w:trHeight w:val="690"/>
        </w:trPr>
        <w:tc>
          <w:tcPr>
            <w:tcW w:w="1062" w:type="dxa"/>
            <w:tcBorders>
              <w:top w:val="nil"/>
              <w:left w:val="nil"/>
              <w:bottom w:val="nil"/>
              <w:right w:val="nil"/>
            </w:tcBorders>
            <w:vAlign w:val="center"/>
          </w:tcPr>
          <w:p w14:paraId="30AB2807" w14:textId="77777777" w:rsidR="0058076A" w:rsidRPr="00223646" w:rsidRDefault="0058076A" w:rsidP="00E02D41">
            <w:pPr>
              <w:tabs>
                <w:tab w:val="left" w:pos="-720"/>
                <w:tab w:val="left" w:pos="0"/>
                <w:tab w:val="left" w:pos="3402"/>
              </w:tabs>
              <w:suppressAutoHyphens/>
              <w:rPr>
                <w:rFonts w:ascii="Calibri" w:hAnsi="Calibri"/>
              </w:rPr>
            </w:pPr>
            <w:r w:rsidRPr="00223646">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12B6039" w14:textId="77777777" w:rsidR="0058076A" w:rsidRPr="00223646" w:rsidRDefault="0058076A" w:rsidP="00E02D41">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8172FB7" w14:textId="77777777" w:rsidR="0058076A" w:rsidRPr="00223646" w:rsidRDefault="0058076A" w:rsidP="00E02D41">
            <w:pPr>
              <w:tabs>
                <w:tab w:val="left" w:pos="-720"/>
                <w:tab w:val="left" w:pos="0"/>
                <w:tab w:val="left" w:pos="3402"/>
              </w:tabs>
              <w:suppressAutoHyphens/>
              <w:rPr>
                <w:rFonts w:ascii="Calibri" w:hAnsi="Calibri"/>
              </w:rPr>
            </w:pPr>
            <w:r w:rsidRPr="00223646">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C8E647B" w14:textId="77777777" w:rsidR="0058076A" w:rsidRPr="00223646" w:rsidRDefault="0058076A" w:rsidP="00E02D41">
            <w:pPr>
              <w:tabs>
                <w:tab w:val="left" w:pos="-720"/>
                <w:tab w:val="left" w:pos="0"/>
                <w:tab w:val="left" w:pos="3402"/>
              </w:tabs>
              <w:suppressAutoHyphens/>
              <w:rPr>
                <w:rFonts w:ascii="Calibri" w:hAnsi="Calibri"/>
              </w:rPr>
            </w:pPr>
          </w:p>
        </w:tc>
      </w:tr>
      <w:tr w:rsidR="0058076A" w:rsidRPr="00223646" w14:paraId="41FDCEFB" w14:textId="77777777" w:rsidTr="00E02D41">
        <w:trPr>
          <w:trHeight w:val="368"/>
        </w:trPr>
        <w:tc>
          <w:tcPr>
            <w:tcW w:w="1062" w:type="dxa"/>
            <w:tcBorders>
              <w:top w:val="nil"/>
              <w:left w:val="nil"/>
              <w:bottom w:val="nil"/>
              <w:right w:val="nil"/>
            </w:tcBorders>
            <w:vAlign w:val="center"/>
          </w:tcPr>
          <w:p w14:paraId="06B3D9F8" w14:textId="77777777" w:rsidR="0058076A" w:rsidRPr="00223646" w:rsidRDefault="0058076A" w:rsidP="00E02D41">
            <w:pPr>
              <w:tabs>
                <w:tab w:val="left" w:pos="-720"/>
                <w:tab w:val="left" w:pos="0"/>
                <w:tab w:val="left" w:pos="3402"/>
              </w:tabs>
              <w:suppressAutoHyphens/>
              <w:rPr>
                <w:rFonts w:ascii="Calibri" w:hAnsi="Calibri"/>
                <w:spacing w:val="-3"/>
              </w:rPr>
            </w:pPr>
            <w:r w:rsidRPr="00223646">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CBDB86A" w14:textId="77777777" w:rsidR="0058076A" w:rsidRPr="00223646" w:rsidRDefault="0058076A" w:rsidP="00E02D41">
            <w:pPr>
              <w:tabs>
                <w:tab w:val="left" w:pos="-720"/>
                <w:tab w:val="left" w:pos="0"/>
                <w:tab w:val="left" w:pos="3402"/>
              </w:tabs>
              <w:suppressAutoHyphens/>
              <w:rPr>
                <w:rFonts w:ascii="Calibri" w:hAnsi="Calibri"/>
              </w:rPr>
            </w:pPr>
          </w:p>
          <w:p w14:paraId="5558929F" w14:textId="77777777" w:rsidR="0058076A" w:rsidRPr="00223646" w:rsidRDefault="0058076A" w:rsidP="00E02D41">
            <w:pPr>
              <w:tabs>
                <w:tab w:val="left" w:pos="-720"/>
                <w:tab w:val="left" w:pos="0"/>
                <w:tab w:val="left" w:pos="3402"/>
              </w:tabs>
              <w:suppressAutoHyphens/>
              <w:rPr>
                <w:rFonts w:ascii="Calibri" w:hAnsi="Calibri"/>
              </w:rPr>
            </w:pPr>
          </w:p>
        </w:tc>
      </w:tr>
    </w:tbl>
    <w:p w14:paraId="7B973EA9" w14:textId="77777777" w:rsidR="0058076A" w:rsidRDefault="0058076A" w:rsidP="00473F26">
      <w:pPr>
        <w:pStyle w:val="MSGENFONTSTYLENAMETEMPLATEROLENUMBERMSGENFONTSTYLENAMEBYROLETEXT20"/>
        <w:shd w:val="clear" w:color="auto" w:fill="auto"/>
        <w:spacing w:after="0" w:line="259" w:lineRule="auto"/>
        <w:jc w:val="left"/>
        <w:rPr>
          <w:color w:val="FF0000"/>
        </w:rPr>
      </w:pPr>
    </w:p>
    <w:p w14:paraId="3CC51D9B" w14:textId="1A28F8FF" w:rsidR="005A484B" w:rsidRDefault="00E52D5B" w:rsidP="002C1599">
      <w:pPr>
        <w:pStyle w:val="Heading1"/>
        <w:numPr>
          <w:ilvl w:val="0"/>
          <w:numId w:val="0"/>
        </w:numPr>
        <w:ind w:left="432" w:hanging="432"/>
      </w:pPr>
      <w:r>
        <w:br w:type="page"/>
      </w:r>
      <w:r w:rsidR="002C1599">
        <w:lastRenderedPageBreak/>
        <w:t xml:space="preserve">Appendix 3 - </w:t>
      </w:r>
      <w:r w:rsidR="0016754F" w:rsidRPr="00805C27">
        <w:t>Financial Offer</w:t>
      </w:r>
      <w:bookmarkEnd w:id="47"/>
      <w:bookmarkEnd w:id="48"/>
      <w:r w:rsidR="002C1599">
        <w:t xml:space="preserve"> </w:t>
      </w:r>
    </w:p>
    <w:p w14:paraId="3998D696" w14:textId="004A21AC" w:rsidR="00E52D5B" w:rsidRPr="00E52D5B" w:rsidRDefault="00E52D5B" w:rsidP="00BA7F32">
      <w:pPr>
        <w:pStyle w:val="Heading2"/>
        <w:numPr>
          <w:ilvl w:val="0"/>
          <w:numId w:val="0"/>
        </w:numPr>
        <w:rPr>
          <w:rFonts w:ascii="Calibri" w:eastAsiaTheme="minorEastAsia" w:hAnsi="Calibri" w:cstheme="minorBidi"/>
          <w:b w:val="0"/>
          <w:bCs w:val="0"/>
          <w:smallCaps w:val="0"/>
          <w:color w:val="auto"/>
          <w:sz w:val="22"/>
          <w:szCs w:val="22"/>
        </w:rPr>
      </w:pPr>
      <w:r w:rsidRPr="00E52D5B">
        <w:rPr>
          <w:rFonts w:ascii="Calibri" w:eastAsiaTheme="minorEastAsia" w:hAnsi="Calibri" w:cstheme="minorBidi"/>
          <w:b w:val="0"/>
          <w:bCs w:val="0"/>
          <w:smallCaps w:val="0"/>
          <w:color w:val="auto"/>
          <w:sz w:val="22"/>
          <w:szCs w:val="22"/>
        </w:rPr>
        <w:t>Submit</w:t>
      </w:r>
      <w:r>
        <w:rPr>
          <w:rFonts w:ascii="Calibri" w:eastAsiaTheme="minorEastAsia" w:hAnsi="Calibri" w:cstheme="minorBidi"/>
          <w:b w:val="0"/>
          <w:bCs w:val="0"/>
          <w:smallCaps w:val="0"/>
          <w:color w:val="auto"/>
          <w:sz w:val="22"/>
          <w:szCs w:val="22"/>
        </w:rPr>
        <w:t xml:space="preserve"> the financial offer for the services requested</w:t>
      </w:r>
      <w:r w:rsidR="00AB2C6C">
        <w:rPr>
          <w:rFonts w:ascii="Calibri" w:eastAsiaTheme="minorEastAsia" w:hAnsi="Calibri" w:cstheme="minorBidi"/>
          <w:b w:val="0"/>
          <w:bCs w:val="0"/>
          <w:smallCaps w:val="0"/>
          <w:color w:val="auto"/>
          <w:sz w:val="22"/>
          <w:szCs w:val="22"/>
        </w:rPr>
        <w:t xml:space="preserve">. The table </w:t>
      </w:r>
      <w:r w:rsidR="001926B7">
        <w:rPr>
          <w:rFonts w:ascii="Calibri" w:eastAsiaTheme="minorEastAsia" w:hAnsi="Calibri" w:cstheme="minorBidi"/>
          <w:b w:val="0"/>
          <w:bCs w:val="0"/>
          <w:smallCaps w:val="0"/>
          <w:color w:val="auto"/>
          <w:sz w:val="22"/>
          <w:szCs w:val="22"/>
        </w:rPr>
        <w:t>headings</w:t>
      </w:r>
      <w:r w:rsidR="00AB2C6C">
        <w:rPr>
          <w:rFonts w:ascii="Calibri" w:eastAsiaTheme="minorEastAsia" w:hAnsi="Calibri" w:cstheme="minorBidi"/>
          <w:b w:val="0"/>
          <w:bCs w:val="0"/>
          <w:smallCaps w:val="0"/>
          <w:color w:val="auto"/>
          <w:sz w:val="22"/>
          <w:szCs w:val="22"/>
        </w:rPr>
        <w:t xml:space="preserve"> provided </w:t>
      </w:r>
      <w:r w:rsidR="001926B7">
        <w:rPr>
          <w:rFonts w:ascii="Calibri" w:eastAsiaTheme="minorEastAsia" w:hAnsi="Calibri" w:cstheme="minorBidi"/>
          <w:b w:val="0"/>
          <w:bCs w:val="0"/>
          <w:smallCaps w:val="0"/>
          <w:color w:val="auto"/>
          <w:sz w:val="22"/>
          <w:szCs w:val="22"/>
        </w:rPr>
        <w:t>are</w:t>
      </w:r>
      <w:r w:rsidR="00AB2C6C">
        <w:rPr>
          <w:rFonts w:ascii="Calibri" w:eastAsiaTheme="minorEastAsia" w:hAnsi="Calibri" w:cstheme="minorBidi"/>
          <w:b w:val="0"/>
          <w:bCs w:val="0"/>
          <w:smallCaps w:val="0"/>
          <w:color w:val="auto"/>
          <w:sz w:val="22"/>
          <w:szCs w:val="22"/>
        </w:rPr>
        <w:t xml:space="preserve"> preferable for GOAL</w:t>
      </w:r>
      <w:r w:rsidR="00BA7F32">
        <w:rPr>
          <w:rFonts w:ascii="Calibri" w:eastAsiaTheme="minorEastAsia" w:hAnsi="Calibri" w:cstheme="minorBidi"/>
          <w:b w:val="0"/>
          <w:bCs w:val="0"/>
          <w:smallCaps w:val="0"/>
          <w:color w:val="auto"/>
          <w:sz w:val="22"/>
          <w:szCs w:val="22"/>
        </w:rPr>
        <w:t>,</w:t>
      </w:r>
      <w:r w:rsidR="00AB2C6C">
        <w:rPr>
          <w:rFonts w:ascii="Calibri" w:eastAsiaTheme="minorEastAsia" w:hAnsi="Calibri" w:cstheme="minorBidi"/>
          <w:b w:val="0"/>
          <w:bCs w:val="0"/>
          <w:smallCaps w:val="0"/>
          <w:color w:val="auto"/>
          <w:sz w:val="22"/>
          <w:szCs w:val="22"/>
        </w:rPr>
        <w:t xml:space="preserve"> but bidders may use their own format as long the costs of the transfers are clear. </w:t>
      </w:r>
      <w:r w:rsidR="00AA5DB7">
        <w:rPr>
          <w:rFonts w:ascii="Calibri" w:eastAsiaTheme="minorEastAsia" w:hAnsi="Calibri" w:cstheme="minorBidi"/>
          <w:b w:val="0"/>
          <w:bCs w:val="0"/>
          <w:smallCaps w:val="0"/>
          <w:color w:val="auto"/>
          <w:sz w:val="22"/>
          <w:szCs w:val="22"/>
        </w:rPr>
        <w:t>Simplified pricing structures are preferable.</w:t>
      </w:r>
    </w:p>
    <w:p w14:paraId="0EE47ADE" w14:textId="38607FC2" w:rsidR="00DB2D56" w:rsidRDefault="00DB2D56" w:rsidP="00E52D5B">
      <w:pPr>
        <w:pStyle w:val="Heading2"/>
        <w:numPr>
          <w:ilvl w:val="0"/>
          <w:numId w:val="0"/>
        </w:numPr>
        <w:ind w:left="576" w:hanging="576"/>
      </w:pPr>
      <w:r>
        <w:t xml:space="preserve">Financial offer </w:t>
      </w:r>
    </w:p>
    <w:p w14:paraId="6E4A5F67" w14:textId="77777777" w:rsidR="00DB2D56" w:rsidRDefault="00DB2D56" w:rsidP="00DB2D56">
      <w:r>
        <w:t>USD</w:t>
      </w:r>
    </w:p>
    <w:tbl>
      <w:tblPr>
        <w:tblStyle w:val="TableGrid"/>
        <w:tblW w:w="5000" w:type="pct"/>
        <w:tblLook w:val="04A0" w:firstRow="1" w:lastRow="0" w:firstColumn="1" w:lastColumn="0" w:noHBand="0" w:noVBand="1"/>
      </w:tblPr>
      <w:tblGrid>
        <w:gridCol w:w="3396"/>
        <w:gridCol w:w="3395"/>
        <w:gridCol w:w="3393"/>
      </w:tblGrid>
      <w:tr w:rsidR="00E52D5B" w14:paraId="4898678D" w14:textId="77777777" w:rsidTr="00E52D5B">
        <w:trPr>
          <w:trHeight w:val="348"/>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ADA92" w14:textId="6104A982" w:rsidR="00E52D5B" w:rsidRDefault="00E52D5B" w:rsidP="00E02D41">
            <w:r>
              <w:t xml:space="preserve">Amount </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E4FAF" w14:textId="03E2A691" w:rsidR="00E52D5B" w:rsidRDefault="00E52D5B" w:rsidP="00E02D41">
            <w:r>
              <w:t>Location</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FD91A" w14:textId="52D8310B" w:rsidR="00E52D5B" w:rsidRDefault="00E52D5B" w:rsidP="00E02D41">
            <w:r>
              <w:t>Transfer fee</w:t>
            </w:r>
          </w:p>
        </w:tc>
      </w:tr>
      <w:tr w:rsidR="00E52D5B" w14:paraId="68351FF9"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19C97367"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425B1B6E"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605CEE76" w14:textId="5241D37C" w:rsidR="00E52D5B" w:rsidRDefault="00E52D5B" w:rsidP="00E02D41"/>
        </w:tc>
      </w:tr>
      <w:tr w:rsidR="00E52D5B" w14:paraId="69BDB729" w14:textId="77777777" w:rsidTr="00E52D5B">
        <w:trPr>
          <w:trHeight w:val="348"/>
        </w:trPr>
        <w:tc>
          <w:tcPr>
            <w:tcW w:w="1667" w:type="pct"/>
            <w:tcBorders>
              <w:top w:val="single" w:sz="4" w:space="0" w:color="auto"/>
              <w:left w:val="single" w:sz="4" w:space="0" w:color="auto"/>
              <w:bottom w:val="single" w:sz="4" w:space="0" w:color="auto"/>
              <w:right w:val="single" w:sz="4" w:space="0" w:color="auto"/>
            </w:tcBorders>
          </w:tcPr>
          <w:p w14:paraId="59187E01"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52DDC354"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1BA6D172" w14:textId="6D363009" w:rsidR="00E52D5B" w:rsidRDefault="00E52D5B" w:rsidP="00E02D41"/>
        </w:tc>
      </w:tr>
      <w:tr w:rsidR="005C67D6" w14:paraId="3F359ACC"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2E97C87D" w14:textId="77777777" w:rsidR="005C67D6" w:rsidRDefault="005C67D6" w:rsidP="00E02D41"/>
        </w:tc>
        <w:tc>
          <w:tcPr>
            <w:tcW w:w="1667" w:type="pct"/>
            <w:tcBorders>
              <w:top w:val="single" w:sz="4" w:space="0" w:color="auto"/>
              <w:left w:val="single" w:sz="4" w:space="0" w:color="auto"/>
              <w:bottom w:val="single" w:sz="4" w:space="0" w:color="auto"/>
              <w:right w:val="single" w:sz="4" w:space="0" w:color="auto"/>
            </w:tcBorders>
          </w:tcPr>
          <w:p w14:paraId="0FF34246" w14:textId="77777777" w:rsidR="005C67D6" w:rsidRDefault="005C67D6" w:rsidP="00E02D41"/>
        </w:tc>
        <w:tc>
          <w:tcPr>
            <w:tcW w:w="1666" w:type="pct"/>
            <w:tcBorders>
              <w:top w:val="single" w:sz="4" w:space="0" w:color="auto"/>
              <w:left w:val="single" w:sz="4" w:space="0" w:color="auto"/>
              <w:bottom w:val="single" w:sz="4" w:space="0" w:color="auto"/>
              <w:right w:val="single" w:sz="4" w:space="0" w:color="auto"/>
            </w:tcBorders>
          </w:tcPr>
          <w:p w14:paraId="02422943" w14:textId="77777777" w:rsidR="005C67D6" w:rsidRDefault="005C67D6" w:rsidP="00E02D41"/>
        </w:tc>
      </w:tr>
      <w:tr w:rsidR="005C67D6" w14:paraId="6B29FD0E"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23774A48" w14:textId="77777777" w:rsidR="005C67D6" w:rsidRDefault="005C67D6" w:rsidP="00E02D41"/>
        </w:tc>
        <w:tc>
          <w:tcPr>
            <w:tcW w:w="1667" w:type="pct"/>
            <w:tcBorders>
              <w:top w:val="single" w:sz="4" w:space="0" w:color="auto"/>
              <w:left w:val="single" w:sz="4" w:space="0" w:color="auto"/>
              <w:bottom w:val="single" w:sz="4" w:space="0" w:color="auto"/>
              <w:right w:val="single" w:sz="4" w:space="0" w:color="auto"/>
            </w:tcBorders>
          </w:tcPr>
          <w:p w14:paraId="326963C1" w14:textId="77777777" w:rsidR="005C67D6" w:rsidRDefault="005C67D6" w:rsidP="00E02D41"/>
        </w:tc>
        <w:tc>
          <w:tcPr>
            <w:tcW w:w="1666" w:type="pct"/>
            <w:tcBorders>
              <w:top w:val="single" w:sz="4" w:space="0" w:color="auto"/>
              <w:left w:val="single" w:sz="4" w:space="0" w:color="auto"/>
              <w:bottom w:val="single" w:sz="4" w:space="0" w:color="auto"/>
              <w:right w:val="single" w:sz="4" w:space="0" w:color="auto"/>
            </w:tcBorders>
          </w:tcPr>
          <w:p w14:paraId="1024B46A" w14:textId="77777777" w:rsidR="005C67D6" w:rsidRDefault="005C67D6" w:rsidP="00E02D41"/>
        </w:tc>
      </w:tr>
      <w:tr w:rsidR="005C67D6" w14:paraId="406F67D5"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5CB6B173" w14:textId="77777777" w:rsidR="005C67D6" w:rsidRDefault="005C67D6" w:rsidP="00E02D41"/>
        </w:tc>
        <w:tc>
          <w:tcPr>
            <w:tcW w:w="1667" w:type="pct"/>
            <w:tcBorders>
              <w:top w:val="single" w:sz="4" w:space="0" w:color="auto"/>
              <w:left w:val="single" w:sz="4" w:space="0" w:color="auto"/>
              <w:bottom w:val="single" w:sz="4" w:space="0" w:color="auto"/>
              <w:right w:val="single" w:sz="4" w:space="0" w:color="auto"/>
            </w:tcBorders>
          </w:tcPr>
          <w:p w14:paraId="67C27AAB" w14:textId="77777777" w:rsidR="005C67D6" w:rsidRDefault="005C67D6" w:rsidP="00E02D41"/>
        </w:tc>
        <w:tc>
          <w:tcPr>
            <w:tcW w:w="1666" w:type="pct"/>
            <w:tcBorders>
              <w:top w:val="single" w:sz="4" w:space="0" w:color="auto"/>
              <w:left w:val="single" w:sz="4" w:space="0" w:color="auto"/>
              <w:bottom w:val="single" w:sz="4" w:space="0" w:color="auto"/>
              <w:right w:val="single" w:sz="4" w:space="0" w:color="auto"/>
            </w:tcBorders>
          </w:tcPr>
          <w:p w14:paraId="2AE8CF8F" w14:textId="77777777" w:rsidR="005C67D6" w:rsidRDefault="005C67D6" w:rsidP="00E02D41"/>
        </w:tc>
      </w:tr>
      <w:tr w:rsidR="005C67D6" w14:paraId="7726EAB0"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00DD8A6A" w14:textId="77777777" w:rsidR="005C67D6" w:rsidRDefault="005C67D6" w:rsidP="00E02D41"/>
        </w:tc>
        <w:tc>
          <w:tcPr>
            <w:tcW w:w="1667" w:type="pct"/>
            <w:tcBorders>
              <w:top w:val="single" w:sz="4" w:space="0" w:color="auto"/>
              <w:left w:val="single" w:sz="4" w:space="0" w:color="auto"/>
              <w:bottom w:val="single" w:sz="4" w:space="0" w:color="auto"/>
              <w:right w:val="single" w:sz="4" w:space="0" w:color="auto"/>
            </w:tcBorders>
          </w:tcPr>
          <w:p w14:paraId="4E13ABFF" w14:textId="77777777" w:rsidR="005C67D6" w:rsidRDefault="005C67D6" w:rsidP="00E02D41"/>
        </w:tc>
        <w:tc>
          <w:tcPr>
            <w:tcW w:w="1666" w:type="pct"/>
            <w:tcBorders>
              <w:top w:val="single" w:sz="4" w:space="0" w:color="auto"/>
              <w:left w:val="single" w:sz="4" w:space="0" w:color="auto"/>
              <w:bottom w:val="single" w:sz="4" w:space="0" w:color="auto"/>
              <w:right w:val="single" w:sz="4" w:space="0" w:color="auto"/>
            </w:tcBorders>
          </w:tcPr>
          <w:p w14:paraId="63BA24E9" w14:textId="77777777" w:rsidR="005C67D6" w:rsidRDefault="005C67D6" w:rsidP="00E02D41"/>
        </w:tc>
      </w:tr>
      <w:tr w:rsidR="00E52D5B" w14:paraId="6FF93C7F" w14:textId="77777777" w:rsidTr="00E52D5B">
        <w:trPr>
          <w:trHeight w:val="330"/>
        </w:trPr>
        <w:tc>
          <w:tcPr>
            <w:tcW w:w="1667" w:type="pct"/>
            <w:tcBorders>
              <w:top w:val="single" w:sz="4" w:space="0" w:color="auto"/>
              <w:left w:val="single" w:sz="4" w:space="0" w:color="auto"/>
              <w:bottom w:val="single" w:sz="4" w:space="0" w:color="auto"/>
              <w:right w:val="single" w:sz="4" w:space="0" w:color="auto"/>
            </w:tcBorders>
          </w:tcPr>
          <w:p w14:paraId="2E289B4E"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2ADCCD81"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66DAB907" w14:textId="54786C3A" w:rsidR="00E52D5B" w:rsidRDefault="00E52D5B" w:rsidP="00E02D41"/>
        </w:tc>
      </w:tr>
    </w:tbl>
    <w:p w14:paraId="4792D71C" w14:textId="77777777" w:rsidR="00DB2D56" w:rsidRDefault="00DB2D56" w:rsidP="00DB2D56"/>
    <w:p w14:paraId="67533A7D" w14:textId="4BF01F00" w:rsidR="00DB2D56" w:rsidRDefault="00DB2D56" w:rsidP="00DB2D56">
      <w:r>
        <w:t>SSP</w:t>
      </w:r>
    </w:p>
    <w:tbl>
      <w:tblPr>
        <w:tblStyle w:val="TableGrid"/>
        <w:tblW w:w="5000" w:type="pct"/>
        <w:tblLook w:val="04A0" w:firstRow="1" w:lastRow="0" w:firstColumn="1" w:lastColumn="0" w:noHBand="0" w:noVBand="1"/>
      </w:tblPr>
      <w:tblGrid>
        <w:gridCol w:w="3396"/>
        <w:gridCol w:w="3395"/>
        <w:gridCol w:w="3393"/>
      </w:tblGrid>
      <w:tr w:rsidR="00E52D5B" w14:paraId="64F76EAC" w14:textId="77777777" w:rsidTr="00E02D41">
        <w:trPr>
          <w:trHeight w:val="348"/>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00B19" w14:textId="0AE7C2FC" w:rsidR="00E52D5B" w:rsidRDefault="00E52D5B" w:rsidP="00E02D41">
            <w:r>
              <w:t xml:space="preserve">Amount </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6A482" w14:textId="77777777" w:rsidR="00E52D5B" w:rsidRDefault="00E52D5B" w:rsidP="00E02D41">
            <w:r>
              <w:t>Location</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1F4C1" w14:textId="77777777" w:rsidR="00E52D5B" w:rsidRDefault="00E52D5B" w:rsidP="00E02D41">
            <w:r>
              <w:t>Transfer fee</w:t>
            </w:r>
          </w:p>
        </w:tc>
      </w:tr>
      <w:tr w:rsidR="00E52D5B" w14:paraId="5407FB26" w14:textId="77777777" w:rsidTr="00E02D41">
        <w:trPr>
          <w:trHeight w:val="330"/>
        </w:trPr>
        <w:tc>
          <w:tcPr>
            <w:tcW w:w="1667" w:type="pct"/>
            <w:tcBorders>
              <w:top w:val="single" w:sz="4" w:space="0" w:color="auto"/>
              <w:left w:val="single" w:sz="4" w:space="0" w:color="auto"/>
              <w:bottom w:val="single" w:sz="4" w:space="0" w:color="auto"/>
              <w:right w:val="single" w:sz="4" w:space="0" w:color="auto"/>
            </w:tcBorders>
          </w:tcPr>
          <w:p w14:paraId="035D9F2B"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39AFF090"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2DACAA24" w14:textId="77777777" w:rsidR="00E52D5B" w:rsidRDefault="00E52D5B" w:rsidP="00E02D41"/>
        </w:tc>
      </w:tr>
      <w:tr w:rsidR="00E52D5B" w14:paraId="0FBAD425" w14:textId="77777777" w:rsidTr="00E02D41">
        <w:trPr>
          <w:trHeight w:val="348"/>
        </w:trPr>
        <w:tc>
          <w:tcPr>
            <w:tcW w:w="1667" w:type="pct"/>
            <w:tcBorders>
              <w:top w:val="single" w:sz="4" w:space="0" w:color="auto"/>
              <w:left w:val="single" w:sz="4" w:space="0" w:color="auto"/>
              <w:bottom w:val="single" w:sz="4" w:space="0" w:color="auto"/>
              <w:right w:val="single" w:sz="4" w:space="0" w:color="auto"/>
            </w:tcBorders>
          </w:tcPr>
          <w:p w14:paraId="513AB300"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53F1EACE"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02C9B895" w14:textId="77777777" w:rsidR="00E52D5B" w:rsidRDefault="00E52D5B" w:rsidP="00E02D41"/>
        </w:tc>
      </w:tr>
      <w:tr w:rsidR="00E52D5B" w14:paraId="390C7E38" w14:textId="77777777" w:rsidTr="00E02D41">
        <w:trPr>
          <w:trHeight w:val="330"/>
        </w:trPr>
        <w:tc>
          <w:tcPr>
            <w:tcW w:w="1667" w:type="pct"/>
            <w:tcBorders>
              <w:top w:val="single" w:sz="4" w:space="0" w:color="auto"/>
              <w:left w:val="single" w:sz="4" w:space="0" w:color="auto"/>
              <w:bottom w:val="single" w:sz="4" w:space="0" w:color="auto"/>
              <w:right w:val="single" w:sz="4" w:space="0" w:color="auto"/>
            </w:tcBorders>
          </w:tcPr>
          <w:p w14:paraId="0D6942C6" w14:textId="77777777" w:rsidR="00E52D5B" w:rsidRDefault="00E52D5B" w:rsidP="00E02D41"/>
        </w:tc>
        <w:tc>
          <w:tcPr>
            <w:tcW w:w="1667" w:type="pct"/>
            <w:tcBorders>
              <w:top w:val="single" w:sz="4" w:space="0" w:color="auto"/>
              <w:left w:val="single" w:sz="4" w:space="0" w:color="auto"/>
              <w:bottom w:val="single" w:sz="4" w:space="0" w:color="auto"/>
              <w:right w:val="single" w:sz="4" w:space="0" w:color="auto"/>
            </w:tcBorders>
          </w:tcPr>
          <w:p w14:paraId="1A335A4F" w14:textId="77777777" w:rsidR="00E52D5B" w:rsidRDefault="00E52D5B" w:rsidP="00E02D41"/>
        </w:tc>
        <w:tc>
          <w:tcPr>
            <w:tcW w:w="1666" w:type="pct"/>
            <w:tcBorders>
              <w:top w:val="single" w:sz="4" w:space="0" w:color="auto"/>
              <w:left w:val="single" w:sz="4" w:space="0" w:color="auto"/>
              <w:bottom w:val="single" w:sz="4" w:space="0" w:color="auto"/>
              <w:right w:val="single" w:sz="4" w:space="0" w:color="auto"/>
            </w:tcBorders>
          </w:tcPr>
          <w:p w14:paraId="3F1C3AE7" w14:textId="77777777" w:rsidR="00E52D5B" w:rsidRDefault="00E52D5B" w:rsidP="00E02D41"/>
        </w:tc>
      </w:tr>
    </w:tbl>
    <w:p w14:paraId="55E21F89" w14:textId="69121A07" w:rsidR="00E52D5B" w:rsidRDefault="00E52D5B" w:rsidP="00DB2D56"/>
    <w:p w14:paraId="767D759A" w14:textId="7E5C2E02" w:rsidR="00BA7F32" w:rsidRDefault="00BA7F32" w:rsidP="00BA7F32">
      <w:pPr>
        <w:pStyle w:val="Heading2"/>
        <w:numPr>
          <w:ilvl w:val="0"/>
          <w:numId w:val="0"/>
        </w:numPr>
        <w:ind w:left="576" w:hanging="576"/>
      </w:pPr>
      <w:r>
        <w:t>credit agreement</w:t>
      </w:r>
    </w:p>
    <w:p w14:paraId="7A88AD56" w14:textId="132AF880" w:rsidR="00E52D5B" w:rsidRDefault="00E52D5B" w:rsidP="005B2C1C">
      <w:r>
        <w:t>What is the MAXIMUM credit value</w:t>
      </w:r>
      <w:r w:rsidR="00A21AF5">
        <w:t xml:space="preserve"> in USD</w:t>
      </w:r>
      <w:r>
        <w:t xml:space="preserve"> you can offer GOAL? And for what period?</w:t>
      </w:r>
      <w:r w:rsidR="005B2C1C">
        <w:t xml:space="preserve"> (please state in number of days if you can accept reimbursement in greater than 30 days)</w:t>
      </w:r>
      <w:r w:rsidR="003D1B54">
        <w:t xml:space="preserve">. </w:t>
      </w:r>
      <w:r w:rsidR="003D1B54">
        <w:rPr>
          <w:i/>
          <w:iCs/>
        </w:rPr>
        <w:t xml:space="preserve">Detail your flexibility on the credit term. </w:t>
      </w:r>
    </w:p>
    <w:p w14:paraId="04A6F22F" w14:textId="77777777" w:rsidR="00DB2D56" w:rsidRDefault="00DB2D56" w:rsidP="00DB2D56"/>
    <w:p w14:paraId="13A594EC" w14:textId="640C4EAF" w:rsidR="00DB2D56" w:rsidRDefault="00DB2D56" w:rsidP="00DB2D56"/>
    <w:p w14:paraId="1A995699" w14:textId="77777777" w:rsidR="006569A8" w:rsidRPr="00223646" w:rsidRDefault="006569A8" w:rsidP="006569A8">
      <w:pPr>
        <w:rPr>
          <w:rFonts w:ascii="Calibri" w:hAnsi="Calibri"/>
        </w:rPr>
      </w:pPr>
      <w:r w:rsidRPr="00223646">
        <w:rPr>
          <w:rFonts w:ascii="Calibri" w:hAnsi="Calibri"/>
        </w:rPr>
        <w:t>I confirm that I have the authority to sign</w:t>
      </w:r>
      <w:r>
        <w:rPr>
          <w:rFonts w:ascii="Calibri" w:hAnsi="Calibri"/>
        </w:rPr>
        <w:t xml:space="preserve"> and submit</w:t>
      </w:r>
      <w:r w:rsidRPr="00223646">
        <w:rPr>
          <w:rFonts w:ascii="Calibri" w:hAnsi="Calibri"/>
        </w:rPr>
        <w:t xml:space="preserve">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6569A8" w:rsidRPr="00223646" w14:paraId="41679E45" w14:textId="77777777" w:rsidTr="00E02D41">
        <w:trPr>
          <w:trHeight w:val="642"/>
        </w:trPr>
        <w:tc>
          <w:tcPr>
            <w:tcW w:w="1062" w:type="dxa"/>
            <w:tcBorders>
              <w:top w:val="nil"/>
              <w:left w:val="nil"/>
              <w:bottom w:val="nil"/>
              <w:right w:val="nil"/>
            </w:tcBorders>
            <w:vAlign w:val="center"/>
          </w:tcPr>
          <w:p w14:paraId="079BD8EB" w14:textId="77777777" w:rsidR="006569A8" w:rsidRPr="00223646" w:rsidRDefault="006569A8" w:rsidP="00E02D41">
            <w:pPr>
              <w:tabs>
                <w:tab w:val="left" w:pos="-720"/>
                <w:tab w:val="left" w:pos="0"/>
                <w:tab w:val="left" w:pos="3402"/>
              </w:tabs>
              <w:suppressAutoHyphens/>
              <w:rPr>
                <w:rFonts w:ascii="Calibri" w:hAnsi="Calibri"/>
                <w:spacing w:val="-3"/>
              </w:rPr>
            </w:pPr>
            <w:r w:rsidRPr="0022364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00DD5EBB" w14:textId="77777777" w:rsidR="006569A8" w:rsidRPr="00223646" w:rsidRDefault="006569A8" w:rsidP="00E02D41">
            <w:pPr>
              <w:tabs>
                <w:tab w:val="left" w:pos="-720"/>
                <w:tab w:val="left" w:pos="0"/>
                <w:tab w:val="left" w:pos="3402"/>
              </w:tabs>
              <w:suppressAutoHyphens/>
              <w:rPr>
                <w:rFonts w:ascii="Calibri" w:hAnsi="Calibri"/>
              </w:rPr>
            </w:pPr>
          </w:p>
          <w:p w14:paraId="4787D79E" w14:textId="77777777" w:rsidR="006569A8" w:rsidRPr="00223646" w:rsidRDefault="006569A8" w:rsidP="00E02D41">
            <w:pPr>
              <w:tabs>
                <w:tab w:val="left" w:pos="-720"/>
                <w:tab w:val="left" w:pos="0"/>
                <w:tab w:val="left" w:pos="3402"/>
              </w:tabs>
              <w:suppressAutoHyphens/>
              <w:rPr>
                <w:rFonts w:ascii="Calibri" w:hAnsi="Calibri"/>
              </w:rPr>
            </w:pPr>
          </w:p>
        </w:tc>
      </w:tr>
      <w:tr w:rsidR="006569A8" w:rsidRPr="00223646" w14:paraId="40DCD0E4" w14:textId="77777777" w:rsidTr="00E02D41">
        <w:trPr>
          <w:trHeight w:val="569"/>
        </w:trPr>
        <w:tc>
          <w:tcPr>
            <w:tcW w:w="1062" w:type="dxa"/>
            <w:tcBorders>
              <w:top w:val="nil"/>
              <w:left w:val="nil"/>
              <w:bottom w:val="nil"/>
              <w:right w:val="nil"/>
            </w:tcBorders>
            <w:vAlign w:val="center"/>
          </w:tcPr>
          <w:p w14:paraId="3F2F8227" w14:textId="77777777" w:rsidR="006569A8" w:rsidRPr="00223646" w:rsidRDefault="006569A8" w:rsidP="00E02D41">
            <w:pPr>
              <w:tabs>
                <w:tab w:val="left" w:pos="-720"/>
                <w:tab w:val="left" w:pos="0"/>
                <w:tab w:val="left" w:pos="3402"/>
              </w:tabs>
              <w:suppressAutoHyphens/>
              <w:rPr>
                <w:rFonts w:ascii="Calibri" w:hAnsi="Calibri"/>
                <w:spacing w:val="-3"/>
              </w:rPr>
            </w:pPr>
            <w:r w:rsidRPr="00223646">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CA0D7C7" w14:textId="77777777" w:rsidR="006569A8" w:rsidRPr="00223646" w:rsidRDefault="006569A8" w:rsidP="00E02D41">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182BD51" w14:textId="77777777" w:rsidR="006569A8" w:rsidRPr="00223646" w:rsidRDefault="006569A8" w:rsidP="00E02D41">
            <w:pPr>
              <w:tabs>
                <w:tab w:val="left" w:pos="-720"/>
                <w:tab w:val="left" w:pos="0"/>
                <w:tab w:val="left" w:pos="3402"/>
              </w:tabs>
              <w:suppressAutoHyphens/>
              <w:rPr>
                <w:rFonts w:ascii="Calibri" w:hAnsi="Calibri"/>
              </w:rPr>
            </w:pPr>
            <w:r w:rsidRPr="00223646">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6FA5A5F6" w14:textId="77777777" w:rsidR="006569A8" w:rsidRPr="00223646" w:rsidRDefault="006569A8" w:rsidP="00E02D41">
            <w:pPr>
              <w:tabs>
                <w:tab w:val="left" w:pos="-720"/>
                <w:tab w:val="left" w:pos="0"/>
                <w:tab w:val="left" w:pos="3402"/>
              </w:tabs>
              <w:suppressAutoHyphens/>
              <w:rPr>
                <w:rFonts w:ascii="Calibri" w:hAnsi="Calibri"/>
              </w:rPr>
            </w:pPr>
          </w:p>
        </w:tc>
      </w:tr>
      <w:tr w:rsidR="006569A8" w:rsidRPr="00223646" w14:paraId="38E706F0" w14:textId="77777777" w:rsidTr="00E02D41">
        <w:trPr>
          <w:trHeight w:val="690"/>
        </w:trPr>
        <w:tc>
          <w:tcPr>
            <w:tcW w:w="1062" w:type="dxa"/>
            <w:tcBorders>
              <w:top w:val="nil"/>
              <w:left w:val="nil"/>
              <w:bottom w:val="nil"/>
              <w:right w:val="nil"/>
            </w:tcBorders>
            <w:vAlign w:val="center"/>
          </w:tcPr>
          <w:p w14:paraId="7246A4D9" w14:textId="77777777" w:rsidR="006569A8" w:rsidRPr="00223646" w:rsidRDefault="006569A8" w:rsidP="00E02D41">
            <w:pPr>
              <w:tabs>
                <w:tab w:val="left" w:pos="-720"/>
                <w:tab w:val="left" w:pos="0"/>
                <w:tab w:val="left" w:pos="3402"/>
              </w:tabs>
              <w:suppressAutoHyphens/>
              <w:rPr>
                <w:rFonts w:ascii="Calibri" w:hAnsi="Calibri"/>
              </w:rPr>
            </w:pPr>
            <w:r w:rsidRPr="00223646">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B2F19DC" w14:textId="77777777" w:rsidR="006569A8" w:rsidRPr="00223646" w:rsidRDefault="006569A8" w:rsidP="00E02D41">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78FFDEAA" w14:textId="77777777" w:rsidR="006569A8" w:rsidRPr="00223646" w:rsidRDefault="006569A8" w:rsidP="00E02D41">
            <w:pPr>
              <w:tabs>
                <w:tab w:val="left" w:pos="-720"/>
                <w:tab w:val="left" w:pos="0"/>
                <w:tab w:val="left" w:pos="3402"/>
              </w:tabs>
              <w:suppressAutoHyphens/>
              <w:rPr>
                <w:rFonts w:ascii="Calibri" w:hAnsi="Calibri"/>
              </w:rPr>
            </w:pPr>
            <w:r w:rsidRPr="00223646">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B0E267C" w14:textId="77777777" w:rsidR="006569A8" w:rsidRPr="00223646" w:rsidRDefault="006569A8" w:rsidP="00E02D41">
            <w:pPr>
              <w:tabs>
                <w:tab w:val="left" w:pos="-720"/>
                <w:tab w:val="left" w:pos="0"/>
                <w:tab w:val="left" w:pos="3402"/>
              </w:tabs>
              <w:suppressAutoHyphens/>
              <w:rPr>
                <w:rFonts w:ascii="Calibri" w:hAnsi="Calibri"/>
              </w:rPr>
            </w:pPr>
          </w:p>
        </w:tc>
      </w:tr>
      <w:tr w:rsidR="006569A8" w:rsidRPr="00223646" w14:paraId="501E9F58" w14:textId="77777777" w:rsidTr="00E02D41">
        <w:trPr>
          <w:trHeight w:val="368"/>
        </w:trPr>
        <w:tc>
          <w:tcPr>
            <w:tcW w:w="1062" w:type="dxa"/>
            <w:tcBorders>
              <w:top w:val="nil"/>
              <w:left w:val="nil"/>
              <w:bottom w:val="nil"/>
              <w:right w:val="nil"/>
            </w:tcBorders>
            <w:vAlign w:val="center"/>
          </w:tcPr>
          <w:p w14:paraId="1201FF41" w14:textId="77777777" w:rsidR="006569A8" w:rsidRPr="00223646" w:rsidRDefault="006569A8" w:rsidP="00E02D41">
            <w:pPr>
              <w:tabs>
                <w:tab w:val="left" w:pos="-720"/>
                <w:tab w:val="left" w:pos="0"/>
                <w:tab w:val="left" w:pos="3402"/>
              </w:tabs>
              <w:suppressAutoHyphens/>
              <w:rPr>
                <w:rFonts w:ascii="Calibri" w:hAnsi="Calibri"/>
                <w:spacing w:val="-3"/>
              </w:rPr>
            </w:pPr>
            <w:r w:rsidRPr="00223646">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71AA20D3" w14:textId="77777777" w:rsidR="006569A8" w:rsidRPr="00223646" w:rsidRDefault="006569A8" w:rsidP="00E02D41">
            <w:pPr>
              <w:tabs>
                <w:tab w:val="left" w:pos="-720"/>
                <w:tab w:val="left" w:pos="0"/>
                <w:tab w:val="left" w:pos="3402"/>
              </w:tabs>
              <w:suppressAutoHyphens/>
              <w:rPr>
                <w:rFonts w:ascii="Calibri" w:hAnsi="Calibri"/>
              </w:rPr>
            </w:pPr>
          </w:p>
          <w:p w14:paraId="26BA320B" w14:textId="77777777" w:rsidR="006569A8" w:rsidRPr="00223646" w:rsidRDefault="006569A8" w:rsidP="00E02D41">
            <w:pPr>
              <w:tabs>
                <w:tab w:val="left" w:pos="-720"/>
                <w:tab w:val="left" w:pos="0"/>
                <w:tab w:val="left" w:pos="3402"/>
              </w:tabs>
              <w:suppressAutoHyphens/>
              <w:rPr>
                <w:rFonts w:ascii="Calibri" w:hAnsi="Calibri"/>
              </w:rPr>
            </w:pPr>
          </w:p>
        </w:tc>
      </w:tr>
    </w:tbl>
    <w:p w14:paraId="710D84DE" w14:textId="690DD5FC" w:rsidR="007158CD" w:rsidRDefault="002C1599" w:rsidP="005C67D6">
      <w:pPr>
        <w:pStyle w:val="Heading1"/>
        <w:numPr>
          <w:ilvl w:val="0"/>
          <w:numId w:val="0"/>
        </w:numPr>
      </w:pPr>
      <w:bookmarkStart w:id="52" w:name="_Toc463016561"/>
      <w:bookmarkStart w:id="53" w:name="_Toc466022968"/>
      <w:r>
        <w:lastRenderedPageBreak/>
        <w:t xml:space="preserve">Appendix 4 - </w:t>
      </w:r>
      <w:r w:rsidR="00711FBB" w:rsidRPr="00805C27">
        <w:t>GOAL</w:t>
      </w:r>
      <w:r w:rsidR="005A484B" w:rsidRPr="00805C27">
        <w:t xml:space="preserve"> terms and conditions</w:t>
      </w:r>
      <w:bookmarkEnd w:id="52"/>
      <w:bookmarkEnd w:id="53"/>
    </w:p>
    <w:p w14:paraId="59860D59" w14:textId="77777777" w:rsidR="00AC2D52" w:rsidRDefault="00AC2D52">
      <w:pPr>
        <w:rPr>
          <w:rFonts w:eastAsiaTheme="majorEastAsia" w:cstheme="majorBidi"/>
          <w:b/>
          <w:bCs/>
          <w:smallCaps/>
          <w:color w:val="000000" w:themeColor="text1"/>
          <w:sz w:val="28"/>
          <w:szCs w:val="28"/>
        </w:rPr>
        <w:sectPr w:rsidR="00AC2D52" w:rsidSect="007552F3">
          <w:headerReference w:type="default" r:id="rId17"/>
          <w:footerReference w:type="default" r:id="rId18"/>
          <w:pgSz w:w="11906" w:h="16838" w:code="9"/>
          <w:pgMar w:top="607" w:right="992" w:bottom="851" w:left="720" w:header="709" w:footer="431" w:gutter="0"/>
          <w:cols w:space="708"/>
          <w:docGrid w:linePitch="360"/>
        </w:sectPr>
      </w:pPr>
    </w:p>
    <w:p w14:paraId="335D0DC6" w14:textId="77777777" w:rsidR="00CC5F2C" w:rsidRPr="00E839AC" w:rsidRDefault="00CC5F2C"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SCOPE AND APPLICABILITY</w:t>
      </w:r>
    </w:p>
    <w:p w14:paraId="13E63375" w14:textId="0AF793C6" w:rsidR="00CC5F2C" w:rsidRDefault="00CC5F2C"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These Terms and Conditions of Contract apply to all provisions of works and services made to GOAL notwithstanding any conflicting, contrary or additional terms and conditions in any other communication from the </w:t>
      </w:r>
      <w:r w:rsidRPr="00E839AC">
        <w:rPr>
          <w:rFonts w:cstheme="minorHAnsi"/>
          <w:sz w:val="16"/>
          <w:szCs w:val="16"/>
        </w:rPr>
        <w:t>service provider/contractor.</w:t>
      </w:r>
      <w:r w:rsidRPr="00E839AC">
        <w:rPr>
          <w:rFonts w:cstheme="minorHAnsi"/>
          <w:sz w:val="16"/>
          <w:szCs w:val="16"/>
          <w:lang w:eastAsia="en-AU"/>
        </w:rPr>
        <w:t xml:space="preserve"> No such conflicting, contrary or additional terms and conditions shall be deemed accepted by us unless and until we expressly confirm our acceptance in writing.</w:t>
      </w:r>
    </w:p>
    <w:p w14:paraId="56ECC475"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1465D110" w14:textId="77777777" w:rsidR="00CC5F2C" w:rsidRPr="00E839AC" w:rsidRDefault="00CC5F2C" w:rsidP="00E839AC">
      <w:pPr>
        <w:pStyle w:val="ListParagraph"/>
        <w:numPr>
          <w:ilvl w:val="0"/>
          <w:numId w:val="26"/>
        </w:numPr>
        <w:tabs>
          <w:tab w:val="left" w:pos="-90"/>
          <w:tab w:val="left" w:pos="622"/>
          <w:tab w:val="left" w:pos="1189"/>
          <w:tab w:val="left" w:pos="5668"/>
        </w:tabs>
        <w:spacing w:after="100" w:afterAutospacing="1" w:line="240" w:lineRule="auto"/>
        <w:jc w:val="both"/>
        <w:rPr>
          <w:rFonts w:cstheme="minorHAnsi"/>
          <w:sz w:val="16"/>
          <w:szCs w:val="16"/>
          <w:u w:val="single"/>
        </w:rPr>
      </w:pPr>
      <w:r w:rsidRPr="00E839AC">
        <w:rPr>
          <w:rFonts w:cstheme="minorHAnsi"/>
          <w:sz w:val="16"/>
          <w:szCs w:val="16"/>
        </w:rPr>
        <w:t xml:space="preserve">   </w:t>
      </w:r>
      <w:r w:rsidRPr="00E839AC">
        <w:rPr>
          <w:rFonts w:cstheme="minorHAnsi"/>
          <w:sz w:val="16"/>
          <w:szCs w:val="16"/>
          <w:u w:val="single"/>
        </w:rPr>
        <w:t>LEGAL STATUS</w:t>
      </w:r>
    </w:p>
    <w:p w14:paraId="21120ED5" w14:textId="15C6365D" w:rsidR="00CC5F2C" w:rsidRDefault="00CC5F2C" w:rsidP="00E839AC">
      <w:pPr>
        <w:pStyle w:val="ListParagraph"/>
        <w:tabs>
          <w:tab w:val="left" w:pos="-90"/>
          <w:tab w:val="left" w:pos="622"/>
          <w:tab w:val="left" w:pos="1189"/>
          <w:tab w:val="left" w:pos="5668"/>
        </w:tabs>
        <w:spacing w:after="100" w:afterAutospacing="1" w:line="240" w:lineRule="auto"/>
        <w:jc w:val="both"/>
        <w:rPr>
          <w:rFonts w:cstheme="minorHAnsi"/>
          <w:sz w:val="16"/>
          <w:szCs w:val="16"/>
        </w:rPr>
      </w:pPr>
      <w:r w:rsidRPr="00E839AC">
        <w:rPr>
          <w:rFonts w:cstheme="minorHAnsi"/>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0204202" w14:textId="77777777" w:rsidR="00E839AC" w:rsidRPr="00E839AC" w:rsidRDefault="00E839AC" w:rsidP="00E839AC">
      <w:pPr>
        <w:pStyle w:val="ListParagraph"/>
        <w:tabs>
          <w:tab w:val="left" w:pos="-90"/>
          <w:tab w:val="left" w:pos="622"/>
          <w:tab w:val="left" w:pos="1189"/>
          <w:tab w:val="left" w:pos="5668"/>
        </w:tabs>
        <w:spacing w:after="100" w:afterAutospacing="1" w:line="240" w:lineRule="auto"/>
        <w:jc w:val="both"/>
        <w:rPr>
          <w:rFonts w:cstheme="minorHAnsi"/>
          <w:sz w:val="16"/>
          <w:szCs w:val="16"/>
        </w:rPr>
      </w:pPr>
    </w:p>
    <w:p w14:paraId="5BEA82A8" w14:textId="77777777" w:rsidR="00CC5F2C" w:rsidRPr="00E839AC" w:rsidRDefault="00CC5F2C" w:rsidP="00E839AC">
      <w:pPr>
        <w:pStyle w:val="ListParagraph"/>
        <w:numPr>
          <w:ilvl w:val="0"/>
          <w:numId w:val="26"/>
        </w:numPr>
        <w:tabs>
          <w:tab w:val="left" w:pos="-90"/>
          <w:tab w:val="left" w:pos="622"/>
          <w:tab w:val="left" w:pos="1189"/>
          <w:tab w:val="left" w:pos="5668"/>
        </w:tabs>
        <w:spacing w:after="100" w:afterAutospacing="1" w:line="240" w:lineRule="auto"/>
        <w:jc w:val="both"/>
        <w:rPr>
          <w:rFonts w:cstheme="minorHAnsi"/>
          <w:sz w:val="16"/>
          <w:szCs w:val="16"/>
          <w:u w:val="single"/>
        </w:rPr>
      </w:pPr>
      <w:r w:rsidRPr="00E839AC">
        <w:rPr>
          <w:rFonts w:cstheme="minorHAnsi"/>
          <w:sz w:val="16"/>
          <w:szCs w:val="16"/>
        </w:rPr>
        <w:t xml:space="preserve">   </w:t>
      </w:r>
      <w:r w:rsidRPr="00E839AC">
        <w:rPr>
          <w:rFonts w:cstheme="minorHAnsi"/>
          <w:sz w:val="16"/>
          <w:szCs w:val="16"/>
          <w:u w:val="single"/>
        </w:rPr>
        <w:t>SUB-CONTRACTING</w:t>
      </w:r>
    </w:p>
    <w:p w14:paraId="4EA3606A" w14:textId="77777777" w:rsidR="00CC5F2C" w:rsidRPr="00E839AC" w:rsidRDefault="00CC5F2C" w:rsidP="00E839AC">
      <w:pPr>
        <w:pStyle w:val="ListParagraph"/>
        <w:tabs>
          <w:tab w:val="left" w:pos="-90"/>
          <w:tab w:val="left" w:pos="622"/>
          <w:tab w:val="left" w:pos="1189"/>
          <w:tab w:val="left" w:pos="5668"/>
        </w:tabs>
        <w:spacing w:after="100" w:afterAutospacing="1" w:line="240" w:lineRule="auto"/>
        <w:jc w:val="both"/>
        <w:rPr>
          <w:rFonts w:cstheme="minorHAnsi"/>
          <w:sz w:val="16"/>
          <w:szCs w:val="16"/>
        </w:rPr>
      </w:pPr>
      <w:r w:rsidRPr="00E839AC">
        <w:rPr>
          <w:rFonts w:cstheme="minorHAnsi"/>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6CB6A63C" w14:textId="77777777" w:rsidR="00CC5F2C" w:rsidRPr="00E839AC" w:rsidRDefault="00CC5F2C" w:rsidP="00E839AC">
      <w:pPr>
        <w:pStyle w:val="ListParagraph"/>
        <w:tabs>
          <w:tab w:val="left" w:pos="-90"/>
          <w:tab w:val="left" w:pos="622"/>
          <w:tab w:val="left" w:pos="1189"/>
          <w:tab w:val="left" w:pos="5668"/>
        </w:tabs>
        <w:spacing w:after="100" w:afterAutospacing="1" w:line="240" w:lineRule="auto"/>
        <w:jc w:val="both"/>
        <w:rPr>
          <w:rFonts w:cstheme="minorHAnsi"/>
          <w:sz w:val="16"/>
          <w:szCs w:val="16"/>
        </w:rPr>
      </w:pPr>
    </w:p>
    <w:p w14:paraId="361442EF" w14:textId="77777777" w:rsidR="00CC5F2C" w:rsidRPr="00E839AC" w:rsidRDefault="00CC5F2C" w:rsidP="00E839AC">
      <w:pPr>
        <w:pStyle w:val="ListParagraph"/>
        <w:numPr>
          <w:ilvl w:val="0"/>
          <w:numId w:val="26"/>
        </w:numPr>
        <w:tabs>
          <w:tab w:val="left" w:pos="0"/>
          <w:tab w:val="left" w:pos="284"/>
        </w:tabs>
        <w:spacing w:after="100" w:afterAutospacing="1" w:line="240" w:lineRule="auto"/>
        <w:jc w:val="both"/>
        <w:rPr>
          <w:rFonts w:cstheme="minorHAnsi"/>
          <w:sz w:val="16"/>
          <w:szCs w:val="16"/>
        </w:rPr>
      </w:pPr>
      <w:r w:rsidRPr="00E839AC">
        <w:rPr>
          <w:rFonts w:cstheme="minorHAnsi"/>
          <w:sz w:val="16"/>
          <w:szCs w:val="16"/>
          <w:u w:val="single"/>
        </w:rPr>
        <w:t>ASSIGNMENT OF PERSONNEL</w:t>
      </w:r>
    </w:p>
    <w:p w14:paraId="42589D78" w14:textId="77777777" w:rsidR="00CC5F2C" w:rsidRPr="00E839AC" w:rsidRDefault="00CC5F2C" w:rsidP="00E839AC">
      <w:pPr>
        <w:pStyle w:val="ListParagraph"/>
        <w:tabs>
          <w:tab w:val="left" w:pos="0"/>
          <w:tab w:val="left" w:pos="284"/>
        </w:tabs>
        <w:spacing w:after="100" w:afterAutospacing="1" w:line="240" w:lineRule="auto"/>
        <w:jc w:val="both"/>
        <w:rPr>
          <w:rFonts w:cstheme="minorHAnsi"/>
          <w:sz w:val="16"/>
          <w:szCs w:val="16"/>
        </w:rPr>
      </w:pPr>
      <w:r w:rsidRPr="00E839AC">
        <w:rPr>
          <w:rFonts w:cstheme="minorHAnsi"/>
          <w:sz w:val="16"/>
          <w:szCs w:val="16"/>
        </w:rPr>
        <w:t>The Service provider/contractor shall not assign any persons other than those accepted by GOAL for work performed under this Contract.</w:t>
      </w:r>
    </w:p>
    <w:p w14:paraId="5C9DEBD8" w14:textId="77777777" w:rsidR="00CC5F2C" w:rsidRPr="00E839AC" w:rsidRDefault="00CC5F2C" w:rsidP="00E839AC">
      <w:pPr>
        <w:pStyle w:val="ListParagraph"/>
        <w:tabs>
          <w:tab w:val="left" w:pos="-90"/>
          <w:tab w:val="left" w:pos="622"/>
          <w:tab w:val="left" w:pos="1189"/>
          <w:tab w:val="left" w:pos="5668"/>
        </w:tabs>
        <w:spacing w:after="100" w:afterAutospacing="1" w:line="240" w:lineRule="auto"/>
        <w:jc w:val="both"/>
        <w:rPr>
          <w:rFonts w:cstheme="minorHAnsi"/>
          <w:sz w:val="16"/>
          <w:szCs w:val="16"/>
        </w:rPr>
      </w:pPr>
    </w:p>
    <w:p w14:paraId="10FBEE40" w14:textId="77777777" w:rsidR="00E839AC" w:rsidRPr="00E839AC" w:rsidRDefault="00CC5F2C" w:rsidP="00E02D41">
      <w:pPr>
        <w:pStyle w:val="ListParagraph"/>
        <w:numPr>
          <w:ilvl w:val="0"/>
          <w:numId w:val="26"/>
        </w:numPr>
        <w:tabs>
          <w:tab w:val="left" w:pos="-90"/>
          <w:tab w:val="left" w:pos="284"/>
        </w:tabs>
        <w:spacing w:after="100" w:afterAutospacing="1" w:line="240" w:lineRule="auto"/>
        <w:jc w:val="both"/>
        <w:rPr>
          <w:rFonts w:cstheme="minorHAnsi"/>
          <w:sz w:val="16"/>
          <w:szCs w:val="16"/>
        </w:rPr>
      </w:pPr>
      <w:r w:rsidRPr="00E839AC">
        <w:rPr>
          <w:rFonts w:cstheme="minorHAnsi"/>
          <w:sz w:val="16"/>
          <w:szCs w:val="16"/>
          <w:u w:val="single"/>
        </w:rPr>
        <w:t>OBLIGATIONS</w:t>
      </w:r>
    </w:p>
    <w:p w14:paraId="560D2F74" w14:textId="03992E85" w:rsidR="00CC5F2C" w:rsidRDefault="00CC5F2C"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w:t>
      </w:r>
      <w:r w:rsidRPr="00E839AC">
        <w:rPr>
          <w:rStyle w:val="InitialStyle"/>
          <w:rFonts w:asciiTheme="minorHAnsi" w:hAnsiTheme="minorHAnsi" w:cstheme="minorHAnsi"/>
          <w:sz w:val="16"/>
          <w:szCs w:val="16"/>
        </w:rPr>
        <w:t xml:space="preserve">The Service provider/contractor shall refrain from any action that may adversely affect GOAL and shall fulfil its commitments with the fullest regard to the interests of GOAL.  </w:t>
      </w:r>
      <w:r w:rsidRPr="00E839AC">
        <w:rPr>
          <w:rFonts w:cstheme="minorHAnsi"/>
          <w:sz w:val="16"/>
          <w:szCs w:val="16"/>
        </w:rPr>
        <w:t>These obligations do not lapse upon termination/expiration of their agreement with GOAL.</w:t>
      </w:r>
    </w:p>
    <w:p w14:paraId="269A679B" w14:textId="77777777" w:rsidR="00E839AC" w:rsidRPr="00E839AC" w:rsidRDefault="00E839AC" w:rsidP="00E839AC">
      <w:pPr>
        <w:pStyle w:val="ListParagraph"/>
        <w:tabs>
          <w:tab w:val="left" w:pos="-90"/>
          <w:tab w:val="left" w:pos="284"/>
        </w:tabs>
        <w:spacing w:after="100" w:afterAutospacing="1" w:line="240" w:lineRule="auto"/>
        <w:jc w:val="both"/>
        <w:rPr>
          <w:rFonts w:cstheme="minorHAnsi"/>
          <w:sz w:val="16"/>
          <w:szCs w:val="16"/>
        </w:rPr>
      </w:pPr>
    </w:p>
    <w:p w14:paraId="566925CD" w14:textId="77777777" w:rsidR="00E839AC" w:rsidRPr="00E839AC" w:rsidRDefault="00CC5F2C" w:rsidP="00E02D41">
      <w:pPr>
        <w:pStyle w:val="ListParagraph"/>
        <w:numPr>
          <w:ilvl w:val="0"/>
          <w:numId w:val="26"/>
        </w:numPr>
        <w:spacing w:after="100" w:afterAutospacing="1" w:line="240" w:lineRule="auto"/>
        <w:jc w:val="both"/>
        <w:rPr>
          <w:rStyle w:val="InitialStyle"/>
          <w:rFonts w:asciiTheme="minorHAnsi" w:hAnsiTheme="minorHAnsi" w:cstheme="minorHAnsi"/>
          <w:sz w:val="16"/>
          <w:szCs w:val="16"/>
        </w:rPr>
      </w:pPr>
      <w:r w:rsidRPr="00E839AC">
        <w:rPr>
          <w:rStyle w:val="InitialStyle"/>
          <w:rFonts w:asciiTheme="minorHAnsi" w:hAnsiTheme="minorHAnsi" w:cstheme="minorHAnsi"/>
          <w:sz w:val="16"/>
          <w:szCs w:val="16"/>
          <w:u w:val="single"/>
        </w:rPr>
        <w:t>SERVICE PROVIDER/CONTRACTOR'S RESPONSIBILITY FOR EMPLOYEES</w:t>
      </w:r>
    </w:p>
    <w:p w14:paraId="08CF2E06" w14:textId="22071604" w:rsidR="00CC5F2C" w:rsidRDefault="00CC5F2C" w:rsidP="00E839AC">
      <w:pPr>
        <w:pStyle w:val="ListParagraph"/>
        <w:spacing w:after="100" w:afterAutospacing="1" w:line="240" w:lineRule="auto"/>
        <w:jc w:val="both"/>
        <w:rPr>
          <w:rStyle w:val="InitialStyle"/>
          <w:rFonts w:asciiTheme="minorHAnsi" w:hAnsiTheme="minorHAnsi" w:cstheme="minorHAnsi"/>
          <w:sz w:val="16"/>
          <w:szCs w:val="16"/>
        </w:rPr>
      </w:pPr>
      <w:r w:rsidRPr="00E839AC">
        <w:rPr>
          <w:rStyle w:val="InitialStyle"/>
          <w:rFonts w:asciiTheme="minorHAnsi" w:hAnsiTheme="minorHAnsi" w:cstheme="minorHAnsi"/>
          <w:sz w:val="16"/>
          <w:szCs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04E45798" w14:textId="77777777" w:rsidR="00E839AC" w:rsidRPr="00E839AC" w:rsidRDefault="00E839AC" w:rsidP="00E839AC">
      <w:pPr>
        <w:pStyle w:val="ListParagraph"/>
        <w:spacing w:after="100" w:afterAutospacing="1" w:line="240" w:lineRule="auto"/>
        <w:jc w:val="both"/>
        <w:rPr>
          <w:rFonts w:cstheme="minorHAnsi"/>
          <w:sz w:val="16"/>
          <w:szCs w:val="16"/>
        </w:rPr>
      </w:pPr>
    </w:p>
    <w:p w14:paraId="24FD96C0" w14:textId="77777777" w:rsidR="00CC5F2C" w:rsidRPr="00E839AC" w:rsidRDefault="00CC5F2C"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ACCEPTANCE AND ACKNOWLEDGEMENT</w:t>
      </w:r>
    </w:p>
    <w:p w14:paraId="4A61F7AD" w14:textId="77777777" w:rsidR="00E837B3" w:rsidRPr="00E839AC" w:rsidRDefault="00CC5F2C"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Initiation of service or works under this contract by the service provider/contractor shall constitute acceptance of the contract, including all terms and conditions herein contained or otherwise incorporated by reference.</w:t>
      </w:r>
    </w:p>
    <w:p w14:paraId="3C0F784F" w14:textId="77777777" w:rsidR="00E837B3" w:rsidRPr="00E839AC" w:rsidRDefault="00E837B3" w:rsidP="00E839AC">
      <w:pPr>
        <w:pStyle w:val="ListParagraph"/>
        <w:tabs>
          <w:tab w:val="left" w:pos="-90"/>
        </w:tabs>
        <w:spacing w:after="100" w:afterAutospacing="1" w:line="240" w:lineRule="auto"/>
        <w:jc w:val="both"/>
        <w:rPr>
          <w:rFonts w:cstheme="minorHAnsi"/>
          <w:sz w:val="16"/>
          <w:szCs w:val="16"/>
        </w:rPr>
      </w:pPr>
    </w:p>
    <w:p w14:paraId="53495D17" w14:textId="51E3E6B6" w:rsidR="007158CD" w:rsidRPr="00E839AC" w:rsidRDefault="00CC5F2C" w:rsidP="00E839AC">
      <w:pPr>
        <w:pStyle w:val="ListParagraph"/>
        <w:numPr>
          <w:ilvl w:val="0"/>
          <w:numId w:val="26"/>
        </w:numPr>
        <w:tabs>
          <w:tab w:val="left" w:pos="-90"/>
          <w:tab w:val="left" w:pos="622"/>
          <w:tab w:val="left" w:pos="1189"/>
          <w:tab w:val="left" w:pos="5668"/>
        </w:tabs>
        <w:spacing w:after="100" w:afterAutospacing="1" w:line="240" w:lineRule="auto"/>
        <w:jc w:val="both"/>
        <w:rPr>
          <w:rFonts w:cstheme="minorHAnsi"/>
          <w:sz w:val="16"/>
          <w:szCs w:val="16"/>
        </w:rPr>
      </w:pPr>
      <w:r w:rsidRPr="00E839AC">
        <w:rPr>
          <w:rFonts w:cstheme="minorHAnsi"/>
          <w:sz w:val="16"/>
          <w:szCs w:val="16"/>
        </w:rPr>
        <w:t>WARRANTY</w:t>
      </w:r>
    </w:p>
    <w:p w14:paraId="0E8E9115" w14:textId="77777777" w:rsidR="00A00D1B" w:rsidRPr="00E839AC" w:rsidRDefault="00A00D1B"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7DC96A5C" w14:textId="77777777" w:rsidR="00E839AC" w:rsidRDefault="00E839AC" w:rsidP="00E839AC">
      <w:pPr>
        <w:pStyle w:val="ListParagraph"/>
        <w:tabs>
          <w:tab w:val="left" w:pos="-90"/>
        </w:tabs>
        <w:spacing w:after="100" w:afterAutospacing="1" w:line="240" w:lineRule="auto"/>
        <w:jc w:val="both"/>
        <w:rPr>
          <w:rFonts w:cstheme="minorHAnsi"/>
          <w:sz w:val="16"/>
          <w:szCs w:val="16"/>
        </w:rPr>
      </w:pPr>
    </w:p>
    <w:p w14:paraId="2A83AEC6" w14:textId="60B79484" w:rsidR="00A00D1B" w:rsidRPr="00E839AC" w:rsidRDefault="00A00D1B"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6858E06D" w14:textId="77777777" w:rsidR="00E839AC" w:rsidRPr="00E839AC" w:rsidRDefault="00A00D1B" w:rsidP="00E839AC">
      <w:pPr>
        <w:pStyle w:val="Standardtekst"/>
        <w:numPr>
          <w:ilvl w:val="0"/>
          <w:numId w:val="2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Style w:val="InitialStyle"/>
          <w:rFonts w:asciiTheme="minorHAnsi" w:hAnsiTheme="minorHAnsi" w:cstheme="minorHAnsi"/>
          <w:sz w:val="16"/>
          <w:szCs w:val="16"/>
          <w:lang w:val="en-IE"/>
        </w:rPr>
      </w:pPr>
      <w:r w:rsidRPr="00E839AC">
        <w:rPr>
          <w:rStyle w:val="InitialStyle"/>
          <w:rFonts w:asciiTheme="minorHAnsi" w:eastAsiaTheme="minorEastAsia" w:hAnsiTheme="minorHAnsi" w:cstheme="minorHAnsi"/>
          <w:sz w:val="16"/>
          <w:szCs w:val="16"/>
          <w:u w:val="single"/>
          <w:lang w:val="en-IE"/>
        </w:rPr>
        <w:t>CHECKS AND AUDIT</w:t>
      </w:r>
    </w:p>
    <w:p w14:paraId="4B716BA8" w14:textId="327C5F18" w:rsidR="00A00D1B" w:rsidRPr="00E839AC" w:rsidRDefault="00E839AC" w:rsidP="00E839A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jc w:val="both"/>
        <w:rPr>
          <w:rFonts w:asciiTheme="minorHAnsi" w:hAnsiTheme="minorHAnsi" w:cstheme="minorHAnsi"/>
          <w:sz w:val="16"/>
          <w:szCs w:val="16"/>
          <w:lang w:val="en-IE"/>
        </w:rPr>
      </w:pPr>
      <w:r>
        <w:rPr>
          <w:rStyle w:val="InitialStyle"/>
          <w:rFonts w:asciiTheme="minorHAnsi" w:eastAsiaTheme="minorEastAsia" w:hAnsiTheme="minorHAnsi" w:cstheme="minorHAnsi"/>
          <w:sz w:val="16"/>
          <w:szCs w:val="16"/>
          <w:u w:val="single"/>
          <w:lang w:val="en-IE"/>
        </w:rPr>
        <w:t>T</w:t>
      </w:r>
      <w:r w:rsidR="00A00D1B" w:rsidRPr="00E839AC">
        <w:rPr>
          <w:rFonts w:asciiTheme="minorHAnsi" w:eastAsiaTheme="minorEastAsia" w:hAnsiTheme="minorHAnsi" w:cstheme="minorHAnsi"/>
          <w:sz w:val="16"/>
          <w:szCs w:val="16"/>
          <w:lang w:val="en-IE"/>
        </w:rPr>
        <w:t xml:space="preserve">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00A00D1B" w:rsidRPr="00E839AC">
        <w:rPr>
          <w:rFonts w:asciiTheme="minorHAnsi" w:eastAsiaTheme="minorEastAsia" w:hAnsiTheme="minorHAnsi" w:cstheme="minorHAnsi"/>
          <w:sz w:val="16"/>
          <w:szCs w:val="16"/>
          <w:lang w:val="en-IE"/>
        </w:rPr>
        <w:t>at the moment</w:t>
      </w:r>
      <w:proofErr w:type="gramEnd"/>
      <w:r w:rsidR="00A00D1B" w:rsidRPr="00E839AC">
        <w:rPr>
          <w:rFonts w:asciiTheme="minorHAnsi" w:eastAsiaTheme="minorEastAsia" w:hAnsiTheme="minorHAnsi" w:cstheme="minorHAnsi"/>
          <w:sz w:val="16"/>
          <w:szCs w:val="16"/>
          <w:lang w:val="en-IE"/>
        </w:rPr>
        <w:t xml:space="preserve"> of the audit and if so requested, that the data be handed over in an appropriate form. These inspections may take place up to 7 years after the final payment.</w:t>
      </w:r>
    </w:p>
    <w:p w14:paraId="6C3BB32B" w14:textId="77777777" w:rsidR="00A00D1B" w:rsidRPr="00E839AC" w:rsidRDefault="00A00D1B" w:rsidP="00E839AC">
      <w:pPr>
        <w:pStyle w:val="ListParagraph"/>
        <w:spacing w:after="100" w:afterAutospacing="1" w:line="240" w:lineRule="auto"/>
        <w:jc w:val="both"/>
        <w:rPr>
          <w:rFonts w:cstheme="minorHAnsi"/>
          <w:sz w:val="16"/>
          <w:szCs w:val="16"/>
        </w:rPr>
      </w:pPr>
      <w:r w:rsidRPr="00E839AC">
        <w:rPr>
          <w:rFonts w:cstheme="minorHAnsi"/>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955778D" w14:textId="77777777" w:rsidR="00A00D1B" w:rsidRPr="00E839AC" w:rsidRDefault="00A00D1B" w:rsidP="00E839AC">
      <w:pPr>
        <w:pStyle w:val="ListParagraph"/>
        <w:spacing w:after="100" w:afterAutospacing="1" w:line="240" w:lineRule="auto"/>
        <w:jc w:val="both"/>
        <w:rPr>
          <w:rFonts w:cstheme="minorHAnsi"/>
          <w:sz w:val="16"/>
          <w:szCs w:val="16"/>
        </w:rPr>
      </w:pPr>
    </w:p>
    <w:p w14:paraId="6ED82AAC" w14:textId="77777777" w:rsidR="00A00D1B" w:rsidRPr="00E839AC" w:rsidRDefault="00A00D1B" w:rsidP="00E839AC">
      <w:pPr>
        <w:pStyle w:val="ListParagraph"/>
        <w:spacing w:after="100" w:afterAutospacing="1" w:line="240" w:lineRule="auto"/>
        <w:jc w:val="both"/>
        <w:rPr>
          <w:rFonts w:cstheme="minorHAnsi"/>
          <w:sz w:val="16"/>
          <w:szCs w:val="16"/>
        </w:rPr>
      </w:pPr>
      <w:r w:rsidRPr="00E839AC">
        <w:rPr>
          <w:rFonts w:cstheme="minorHAnsi"/>
          <w:sz w:val="16"/>
          <w:szCs w:val="16"/>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E839AC">
        <w:rPr>
          <w:rFonts w:cstheme="minorHAnsi"/>
          <w:sz w:val="16"/>
          <w:szCs w:val="16"/>
        </w:rPr>
        <w:t>on the basis of</w:t>
      </w:r>
      <w:proofErr w:type="gramEnd"/>
      <w:r w:rsidRPr="00E839AC">
        <w:rPr>
          <w:rFonts w:cstheme="minorHAnsi"/>
          <w:sz w:val="16"/>
          <w:szCs w:val="16"/>
        </w:rPr>
        <w:t xml:space="preserve"> confidentiality with respect to third parties, without prejudice to the obligations of public law to which they are subject. Documents must be easily accessible and filed </w:t>
      </w:r>
      <w:proofErr w:type="gramStart"/>
      <w:r w:rsidRPr="00E839AC">
        <w:rPr>
          <w:rFonts w:cstheme="minorHAnsi"/>
          <w:sz w:val="16"/>
          <w:szCs w:val="16"/>
        </w:rPr>
        <w:t>so as to</w:t>
      </w:r>
      <w:proofErr w:type="gramEnd"/>
      <w:r w:rsidRPr="00E839AC">
        <w:rPr>
          <w:rFonts w:cstheme="minorHAnsi"/>
          <w:sz w:val="16"/>
          <w:szCs w:val="16"/>
        </w:rPr>
        <w:t xml:space="preserve"> facilitate their examination and the Service provider/contractor must inform GOAL of their precise location.</w:t>
      </w:r>
    </w:p>
    <w:p w14:paraId="75E9E924" w14:textId="77777777" w:rsidR="00A00D1B" w:rsidRPr="00E839AC" w:rsidRDefault="00A00D1B" w:rsidP="00E839AC">
      <w:pPr>
        <w:pStyle w:val="ListParagraph"/>
        <w:spacing w:after="100" w:afterAutospacing="1" w:line="240" w:lineRule="auto"/>
        <w:jc w:val="both"/>
        <w:rPr>
          <w:rFonts w:cstheme="minorHAnsi"/>
          <w:sz w:val="16"/>
          <w:szCs w:val="16"/>
        </w:rPr>
      </w:pPr>
    </w:p>
    <w:p w14:paraId="29A1F035" w14:textId="77777777" w:rsidR="00A00D1B" w:rsidRPr="00E839AC" w:rsidRDefault="00A00D1B" w:rsidP="00E839AC">
      <w:pPr>
        <w:pStyle w:val="ListParagraph"/>
        <w:spacing w:after="100" w:afterAutospacing="1" w:line="240" w:lineRule="auto"/>
        <w:jc w:val="both"/>
        <w:rPr>
          <w:rFonts w:cstheme="minorHAnsi"/>
          <w:sz w:val="16"/>
          <w:szCs w:val="16"/>
        </w:rPr>
      </w:pPr>
      <w:r w:rsidRPr="00E839AC">
        <w:rPr>
          <w:rFonts w:cstheme="minorHAnsi"/>
          <w:sz w:val="16"/>
          <w:szCs w:val="16"/>
        </w:rPr>
        <w:t xml:space="preserve">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w:t>
      </w:r>
      <w:r w:rsidRPr="00E839AC">
        <w:rPr>
          <w:rFonts w:cstheme="minorHAnsi"/>
          <w:sz w:val="16"/>
          <w:szCs w:val="16"/>
        </w:rPr>
        <w:lastRenderedPageBreak/>
        <w:t>this Article, to the Service provider/contractor's partners, and subcontractors. Where a partner or subcontractor is an international organisation, any verification agreement concluded between such organisation and the donor applies.</w:t>
      </w:r>
    </w:p>
    <w:p w14:paraId="4488EAE9" w14:textId="77777777" w:rsidR="00A00D1B" w:rsidRPr="00E839AC" w:rsidRDefault="00A00D1B" w:rsidP="00E839AC">
      <w:pPr>
        <w:pStyle w:val="ListParagraph"/>
        <w:tabs>
          <w:tab w:val="left" w:pos="-90"/>
        </w:tabs>
        <w:spacing w:after="100" w:afterAutospacing="1" w:line="240" w:lineRule="auto"/>
        <w:jc w:val="both"/>
        <w:rPr>
          <w:rFonts w:cstheme="minorHAnsi"/>
          <w:sz w:val="16"/>
          <w:szCs w:val="16"/>
        </w:rPr>
      </w:pPr>
    </w:p>
    <w:p w14:paraId="111BEBC7" w14:textId="77777777" w:rsidR="00E645D1" w:rsidRPr="00E839AC" w:rsidRDefault="00A00D1B"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GOAL, its donors or any of their duly authorized representatives, shall have access to any books, documents, papers, and records of the service provider/contractor which are directly pertinent</w:t>
      </w:r>
      <w:r w:rsidR="00E645D1" w:rsidRPr="00E839AC">
        <w:rPr>
          <w:rFonts w:cstheme="minorHAnsi"/>
          <w:sz w:val="16"/>
          <w:szCs w:val="16"/>
        </w:rPr>
        <w:t xml:space="preserve"> to the specific program for the purpose of making audits, examinations, excerpts and transcriptions</w:t>
      </w:r>
    </w:p>
    <w:p w14:paraId="0A14A4A9" w14:textId="77777777" w:rsidR="00E839AC" w:rsidRPr="00E839AC" w:rsidRDefault="00E645D1" w:rsidP="00E02D41">
      <w:pPr>
        <w:pStyle w:val="Standardtekst"/>
        <w:numPr>
          <w:ilvl w:val="0"/>
          <w:numId w:val="2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Style w:val="InitialStyle"/>
          <w:rFonts w:asciiTheme="minorHAnsi" w:eastAsiaTheme="majorEastAsia" w:hAnsiTheme="minorHAnsi" w:cstheme="minorHAnsi"/>
          <w:b/>
          <w:bCs/>
          <w:sz w:val="16"/>
          <w:szCs w:val="16"/>
        </w:rPr>
      </w:pPr>
      <w:r w:rsidRPr="00E839AC">
        <w:rPr>
          <w:rStyle w:val="InitialStyle"/>
          <w:rFonts w:asciiTheme="minorHAnsi" w:eastAsiaTheme="minorEastAsia" w:hAnsiTheme="minorHAnsi" w:cstheme="minorHAnsi"/>
          <w:sz w:val="16"/>
          <w:szCs w:val="16"/>
          <w:u w:val="single"/>
          <w:lang w:val="en-IE"/>
        </w:rPr>
        <w:t>RULE OF ORIGIN AND NATIONALITY</w:t>
      </w:r>
    </w:p>
    <w:p w14:paraId="23E43653" w14:textId="3F10FF08" w:rsidR="00E645D1" w:rsidRPr="00E839AC" w:rsidRDefault="00E645D1" w:rsidP="00E839A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jc w:val="both"/>
        <w:rPr>
          <w:rStyle w:val="InitialStyle"/>
          <w:rFonts w:asciiTheme="minorHAnsi" w:eastAsiaTheme="majorEastAsia" w:hAnsiTheme="minorHAnsi" w:cstheme="minorHAnsi"/>
          <w:b/>
          <w:bCs/>
          <w:sz w:val="16"/>
          <w:szCs w:val="16"/>
        </w:rPr>
      </w:pPr>
      <w:r w:rsidRPr="00E839AC">
        <w:rPr>
          <w:rStyle w:val="InitialStyle"/>
          <w:rFonts w:asciiTheme="minorHAnsi" w:eastAsiaTheme="majorEastAsia" w:hAnsiTheme="minorHAnsi" w:cs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E839AC">
        <w:rPr>
          <w:rFonts w:asciiTheme="minorHAnsi" w:eastAsiaTheme="minorEastAsia" w:hAnsiTheme="minorHAnsi" w:cstheme="minorHAnsi"/>
          <w:sz w:val="16"/>
          <w:szCs w:val="16"/>
          <w:lang w:val="en-IE"/>
        </w:rPr>
        <w:t xml:space="preserve">service provider/contractor </w:t>
      </w:r>
      <w:r w:rsidRPr="00E839AC">
        <w:rPr>
          <w:rStyle w:val="InitialStyle"/>
          <w:rFonts w:asciiTheme="minorHAnsi" w:eastAsiaTheme="majorEastAsia" w:hAnsiTheme="minorHAnsi" w:cstheme="minorHAnsi"/>
          <w:sz w:val="16"/>
          <w:szCs w:val="16"/>
        </w:rPr>
        <w:t xml:space="preserve">must adhere to these rules and be able to document and certify the origin of goods and nationality of legal and natural persons as required. </w:t>
      </w:r>
    </w:p>
    <w:p w14:paraId="23AD21D7" w14:textId="77777777" w:rsidR="00E645D1" w:rsidRPr="00E839AC" w:rsidRDefault="00E645D1" w:rsidP="00E839AC">
      <w:pPr>
        <w:pStyle w:val="ListParagraph"/>
        <w:spacing w:after="100" w:afterAutospacing="1" w:line="240" w:lineRule="auto"/>
        <w:jc w:val="both"/>
        <w:rPr>
          <w:rStyle w:val="InitialStyle"/>
          <w:rFonts w:asciiTheme="minorHAnsi" w:hAnsiTheme="minorHAnsi" w:cstheme="minorHAnsi"/>
          <w:sz w:val="16"/>
          <w:szCs w:val="16"/>
        </w:rPr>
      </w:pPr>
      <w:r w:rsidRPr="00E839AC">
        <w:rPr>
          <w:rStyle w:val="InitialStyle"/>
          <w:rFonts w:asciiTheme="minorHAnsi" w:hAnsiTheme="minorHAnsi" w:cstheme="minorHAnsi"/>
          <w:sz w:val="16"/>
          <w:szCs w:val="16"/>
        </w:rPr>
        <w:t xml:space="preserve">Failure to comply with this obligation shall lead, after formal notice, to termination of the contract, and GOAL is entitled to recover any loss from the </w:t>
      </w:r>
      <w:r w:rsidRPr="00E839AC">
        <w:rPr>
          <w:rFonts w:cstheme="minorHAnsi"/>
          <w:sz w:val="16"/>
          <w:szCs w:val="16"/>
        </w:rPr>
        <w:t xml:space="preserve">service provider/contractor </w:t>
      </w:r>
      <w:r w:rsidRPr="00E839AC">
        <w:rPr>
          <w:rStyle w:val="InitialStyle"/>
          <w:rFonts w:asciiTheme="minorHAnsi" w:hAnsiTheme="minorHAnsi" w:cstheme="minorHAnsi"/>
          <w:sz w:val="16"/>
          <w:szCs w:val="16"/>
        </w:rPr>
        <w:t xml:space="preserve">and is not obliged to make any further payments to the </w:t>
      </w:r>
      <w:r w:rsidRPr="00E839AC">
        <w:rPr>
          <w:rFonts w:cstheme="minorHAnsi"/>
          <w:sz w:val="16"/>
          <w:szCs w:val="16"/>
        </w:rPr>
        <w:t>service provider/contractor</w:t>
      </w:r>
    </w:p>
    <w:p w14:paraId="43F80C06" w14:textId="77777777" w:rsidR="00E645D1" w:rsidRPr="00E839AC" w:rsidRDefault="00E645D1" w:rsidP="00E839AC">
      <w:pPr>
        <w:pStyle w:val="ListParagraph"/>
        <w:spacing w:after="100" w:afterAutospacing="1" w:line="240" w:lineRule="auto"/>
        <w:jc w:val="both"/>
        <w:rPr>
          <w:rFonts w:cstheme="minorHAnsi"/>
          <w:sz w:val="16"/>
          <w:szCs w:val="16"/>
        </w:rPr>
      </w:pPr>
    </w:p>
    <w:p w14:paraId="1DF210A2" w14:textId="77777777" w:rsidR="00E645D1" w:rsidRPr="00E839AC" w:rsidRDefault="00E645D1"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INSPECTION</w:t>
      </w:r>
    </w:p>
    <w:p w14:paraId="6A74D125" w14:textId="7B463EAC" w:rsidR="00E645D1" w:rsidRDefault="00E645D1"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 xml:space="preserve">The duly accredited representatives of GOAL </w:t>
      </w:r>
      <w:r w:rsidRPr="00E839AC">
        <w:rPr>
          <w:rFonts w:cstheme="minorHAnsi"/>
          <w:sz w:val="16"/>
          <w:szCs w:val="16"/>
          <w:u w:val="single"/>
        </w:rPr>
        <w:t>or the donor</w:t>
      </w:r>
      <w:r w:rsidRPr="00E839AC">
        <w:rPr>
          <w:rFonts w:cstheme="minorHAnsi"/>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E839AC">
        <w:rPr>
          <w:rFonts w:cstheme="minorHAnsi"/>
          <w:sz w:val="16"/>
          <w:szCs w:val="16"/>
          <w:u w:val="single"/>
        </w:rPr>
        <w:t>or the donor</w:t>
      </w:r>
      <w:r w:rsidRPr="00E839AC">
        <w:rPr>
          <w:rFonts w:cstheme="minorHAnsi"/>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50DF4B0A" w14:textId="77777777" w:rsidR="00E839AC" w:rsidRPr="00E839AC" w:rsidRDefault="00E839AC" w:rsidP="00E839AC">
      <w:pPr>
        <w:pStyle w:val="ListParagraph"/>
        <w:tabs>
          <w:tab w:val="left" w:pos="-90"/>
        </w:tabs>
        <w:spacing w:after="100" w:afterAutospacing="1" w:line="240" w:lineRule="auto"/>
        <w:jc w:val="both"/>
        <w:rPr>
          <w:rFonts w:cstheme="minorHAnsi"/>
          <w:sz w:val="16"/>
          <w:szCs w:val="16"/>
        </w:rPr>
      </w:pPr>
    </w:p>
    <w:p w14:paraId="1823760F" w14:textId="77777777" w:rsidR="00E839AC" w:rsidRPr="00E839AC" w:rsidRDefault="00E645D1" w:rsidP="00E02D41">
      <w:pPr>
        <w:pStyle w:val="ListParagraph"/>
        <w:numPr>
          <w:ilvl w:val="0"/>
          <w:numId w:val="2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jc w:val="both"/>
        <w:rPr>
          <w:rFonts w:eastAsiaTheme="majorEastAsia" w:cstheme="minorHAnsi"/>
          <w:sz w:val="16"/>
          <w:szCs w:val="16"/>
        </w:rPr>
      </w:pPr>
      <w:r w:rsidRPr="00E839AC">
        <w:rPr>
          <w:rFonts w:cstheme="minorHAnsi"/>
          <w:sz w:val="16"/>
          <w:szCs w:val="16"/>
          <w:u w:val="single"/>
        </w:rPr>
        <w:t>FORCE MAJEURE</w:t>
      </w:r>
    </w:p>
    <w:p w14:paraId="07E351B2" w14:textId="6259551F" w:rsidR="00E645D1" w:rsidRPr="00E839AC" w:rsidRDefault="00E645D1" w:rsidP="00E839AC">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line="240" w:lineRule="auto"/>
        <w:jc w:val="both"/>
        <w:rPr>
          <w:rStyle w:val="InitialStyle"/>
          <w:rFonts w:asciiTheme="minorHAnsi" w:eastAsiaTheme="majorEastAsia" w:hAnsiTheme="minorHAnsi" w:cstheme="minorHAnsi"/>
          <w:sz w:val="16"/>
          <w:szCs w:val="16"/>
        </w:rPr>
      </w:pPr>
      <w:r w:rsidRPr="00E839AC">
        <w:rPr>
          <w:rFonts w:cs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E839AC">
        <w:rPr>
          <w:rStyle w:val="InitialStyle"/>
          <w:rFonts w:asciiTheme="minorHAnsi" w:hAnsiTheme="minorHAnsi" w:cstheme="minorHAnsi"/>
          <w:sz w:val="16"/>
          <w:szCs w:val="16"/>
        </w:rPr>
        <w:t>blockades, insurrection, riots, epidemics, landslides, earthquakes, storms, lightning, floods, washouts, civil disturbances, and any other similar unforeseeable events which are beyond the parties' control and cannot be overcome by due diligence.</w:t>
      </w:r>
    </w:p>
    <w:p w14:paraId="45859D21" w14:textId="77777777" w:rsidR="00E645D1" w:rsidRPr="00E839AC" w:rsidRDefault="00E645D1" w:rsidP="00E839AC">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ind w:left="720"/>
        <w:jc w:val="both"/>
        <w:rPr>
          <w:rStyle w:val="InitialStyle"/>
          <w:rFonts w:asciiTheme="minorHAnsi" w:eastAsiaTheme="majorEastAsia" w:hAnsiTheme="minorHAnsi" w:cstheme="minorHAnsi"/>
          <w:sz w:val="16"/>
          <w:szCs w:val="16"/>
          <w:lang w:val="en-IE"/>
        </w:rPr>
      </w:pPr>
      <w:r w:rsidRPr="00E839AC">
        <w:rPr>
          <w:rStyle w:val="InitialStyle"/>
          <w:rFonts w:asciiTheme="minorHAnsi" w:eastAsiaTheme="minorEastAsia" w:hAnsiTheme="minorHAnsi" w:cstheme="minorHAnsi"/>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6FD37A80" w14:textId="77777777" w:rsidR="00E645D1" w:rsidRPr="00E839AC" w:rsidRDefault="00E645D1" w:rsidP="00E839AC">
      <w:pPr>
        <w:pStyle w:val="ListParagraph"/>
        <w:tabs>
          <w:tab w:val="left" w:pos="360"/>
        </w:tabs>
        <w:spacing w:after="100" w:afterAutospacing="1" w:line="240" w:lineRule="auto"/>
        <w:jc w:val="both"/>
        <w:rPr>
          <w:rStyle w:val="InitialStyle"/>
          <w:rFonts w:asciiTheme="minorHAnsi" w:hAnsiTheme="minorHAnsi" w:cstheme="minorHAnsi"/>
          <w:sz w:val="16"/>
          <w:szCs w:val="16"/>
        </w:rPr>
      </w:pPr>
      <w:r w:rsidRPr="00E839AC">
        <w:rPr>
          <w:rStyle w:val="InitialStyle"/>
          <w:rFonts w:asciiTheme="minorHAnsi" w:hAnsiTheme="minorHAnsi" w:cstheme="minorHAnsi"/>
          <w:sz w:val="16"/>
          <w:szCs w:val="16"/>
        </w:rPr>
        <w:t>Notwithstanding anything to the contrary in this Contract, the Service provider/contractor</w:t>
      </w:r>
      <w:r w:rsidRPr="00E839AC">
        <w:rPr>
          <w:rStyle w:val="InitialStyle"/>
          <w:rFonts w:asciiTheme="minorHAnsi" w:hAnsiTheme="minorHAnsi" w:cstheme="minorHAnsi"/>
          <w:b/>
          <w:bCs/>
          <w:sz w:val="16"/>
          <w:szCs w:val="16"/>
        </w:rPr>
        <w:t xml:space="preserve"> </w:t>
      </w:r>
      <w:r w:rsidRPr="00E839AC">
        <w:rPr>
          <w:rStyle w:val="InitialStyle"/>
          <w:rFonts w:asciiTheme="minorHAnsi" w:hAnsiTheme="minorHAnsi" w:cstheme="minorHAnsi"/>
          <w:sz w:val="16"/>
          <w:szCs w:val="16"/>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E839AC">
        <w:rPr>
          <w:rStyle w:val="InitialStyle"/>
          <w:rFonts w:asciiTheme="minorHAnsi" w:hAnsiTheme="minorHAnsi" w:cstheme="minorHAnsi"/>
          <w:sz w:val="16"/>
          <w:szCs w:val="16"/>
        </w:rPr>
        <w:t>, in itself, constitute</w:t>
      </w:r>
      <w:proofErr w:type="gramEnd"/>
      <w:r w:rsidRPr="00E839AC">
        <w:rPr>
          <w:rStyle w:val="InitialStyle"/>
          <w:rFonts w:asciiTheme="minorHAnsi" w:hAnsiTheme="minorHAnsi" w:cstheme="minorHAnsi"/>
          <w:sz w:val="16"/>
          <w:szCs w:val="16"/>
        </w:rPr>
        <w:t xml:space="preserve"> Force Majeure under this contract. </w:t>
      </w:r>
    </w:p>
    <w:p w14:paraId="1F0F6A3A" w14:textId="77777777" w:rsidR="00E645D1" w:rsidRPr="00E839AC" w:rsidRDefault="00E645D1" w:rsidP="00E839AC">
      <w:pPr>
        <w:pStyle w:val="ListParagraph"/>
        <w:tabs>
          <w:tab w:val="left" w:pos="360"/>
        </w:tabs>
        <w:spacing w:after="100" w:afterAutospacing="1" w:line="240" w:lineRule="auto"/>
        <w:jc w:val="both"/>
        <w:rPr>
          <w:rStyle w:val="InitialStyle"/>
          <w:rFonts w:asciiTheme="minorHAnsi" w:hAnsiTheme="minorHAnsi" w:cstheme="minorHAnsi"/>
          <w:sz w:val="16"/>
          <w:szCs w:val="16"/>
        </w:rPr>
      </w:pPr>
    </w:p>
    <w:p w14:paraId="233BCC2E" w14:textId="77777777" w:rsidR="00E645D1" w:rsidRPr="00E839AC" w:rsidRDefault="00E645D1"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DEFAULT</w:t>
      </w:r>
    </w:p>
    <w:p w14:paraId="080D792C" w14:textId="1BB28426" w:rsidR="00E07412" w:rsidRDefault="00E645D1"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In case the contractor fails to comply with any term of the Contract, including but not limited to failure or refusal to</w:t>
      </w:r>
      <w:r w:rsidR="00E07412" w:rsidRPr="00E839AC">
        <w:rPr>
          <w:rFonts w:cstheme="minorHAnsi"/>
          <w:sz w:val="16"/>
          <w:szCs w:val="16"/>
          <w:lang w:eastAsia="en-AU"/>
        </w:rPr>
        <w:t xml:space="preserve">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2A8469EB"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57B35CFD" w14:textId="77777777" w:rsidR="00E07412" w:rsidRPr="00E839AC" w:rsidRDefault="00E07412"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REJECTION</w:t>
      </w:r>
    </w:p>
    <w:p w14:paraId="17034794" w14:textId="77777777" w:rsidR="00E07412" w:rsidRPr="00E839AC"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48030D05" w14:textId="77777777" w:rsidR="00E839AC" w:rsidRDefault="00E839AC" w:rsidP="00E839AC">
      <w:pPr>
        <w:pStyle w:val="ListParagraph"/>
        <w:spacing w:after="100" w:afterAutospacing="1" w:line="240" w:lineRule="auto"/>
        <w:jc w:val="both"/>
        <w:rPr>
          <w:rFonts w:cstheme="minorHAnsi"/>
          <w:sz w:val="16"/>
          <w:szCs w:val="16"/>
          <w:lang w:eastAsia="en-AU"/>
        </w:rPr>
      </w:pPr>
    </w:p>
    <w:p w14:paraId="1D4D53DB" w14:textId="7273FE72" w:rsidR="00E07412"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66F5509A"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142DAFE5" w14:textId="49AA1BB1" w:rsidR="00E07412"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1DF53A28"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37C1B351" w14:textId="6849551C" w:rsidR="00E07412"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6052F254"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7CE182C9" w14:textId="77777777" w:rsidR="00E07412" w:rsidRPr="00E839AC" w:rsidRDefault="00E07412"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AMENDMENTS</w:t>
      </w:r>
    </w:p>
    <w:p w14:paraId="726364C2" w14:textId="6899730E" w:rsidR="00E07412" w:rsidRDefault="00E07412"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No change in or modification of this Contract shall be made except by prior agreement between GOAL and the Service provider/contractor.</w:t>
      </w:r>
    </w:p>
    <w:p w14:paraId="61DFBE58" w14:textId="77777777" w:rsidR="00E839AC" w:rsidRPr="00E839AC" w:rsidRDefault="00E839AC" w:rsidP="00E839AC">
      <w:pPr>
        <w:pStyle w:val="ListParagraph"/>
        <w:tabs>
          <w:tab w:val="left" w:pos="-90"/>
          <w:tab w:val="left" w:pos="284"/>
        </w:tabs>
        <w:spacing w:after="100" w:afterAutospacing="1" w:line="240" w:lineRule="auto"/>
        <w:jc w:val="both"/>
        <w:rPr>
          <w:rFonts w:cstheme="minorHAnsi"/>
          <w:sz w:val="16"/>
          <w:szCs w:val="16"/>
        </w:rPr>
      </w:pPr>
    </w:p>
    <w:p w14:paraId="039A42BD" w14:textId="77777777" w:rsidR="00E07412" w:rsidRPr="00E839AC" w:rsidRDefault="00E07412"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ASSIGNMENTS &amp; INSOLVENCY</w:t>
      </w:r>
    </w:p>
    <w:p w14:paraId="4FFF0AB3" w14:textId="77777777" w:rsidR="00E07412" w:rsidRPr="00E839AC" w:rsidRDefault="00E07412"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E839AC">
        <w:rPr>
          <w:rFonts w:cstheme="minorHAnsi"/>
          <w:sz w:val="16"/>
          <w:szCs w:val="16"/>
        </w:rPr>
        <w:tab/>
      </w:r>
    </w:p>
    <w:p w14:paraId="064A5E28" w14:textId="77777777" w:rsidR="00E07412" w:rsidRPr="00E839AC" w:rsidRDefault="00E07412" w:rsidP="00E839AC">
      <w:pPr>
        <w:tabs>
          <w:tab w:val="left" w:pos="-90"/>
        </w:tabs>
        <w:spacing w:after="100" w:afterAutospacing="1" w:line="240" w:lineRule="auto"/>
        <w:jc w:val="both"/>
        <w:rPr>
          <w:rFonts w:cstheme="minorHAnsi"/>
          <w:sz w:val="16"/>
          <w:szCs w:val="16"/>
        </w:rPr>
      </w:pPr>
    </w:p>
    <w:p w14:paraId="6E0AD1EF" w14:textId="25BA8132" w:rsidR="00E07412"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lastRenderedPageBreak/>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7EFB16F4"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0D081F61" w14:textId="77777777" w:rsidR="00E07412" w:rsidRPr="00E839AC" w:rsidRDefault="00E07412"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PAYMENT</w:t>
      </w:r>
    </w:p>
    <w:p w14:paraId="0BA88317" w14:textId="3A88B527" w:rsidR="00E07412" w:rsidRDefault="00E07412"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The Service provider/contractor shall invoice GOAL and the terms of payment shall be thirty (30) working days after GOAL has internally confirmed acceptance of services/works and presentation of a legal invoice.</w:t>
      </w:r>
    </w:p>
    <w:p w14:paraId="299A6AC4"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2F16AAF6" w14:textId="1CC3687B" w:rsidR="00E837B3" w:rsidRPr="00E839AC" w:rsidRDefault="00E07412" w:rsidP="00E839AC">
      <w:pPr>
        <w:pStyle w:val="ListParagraph"/>
        <w:numPr>
          <w:ilvl w:val="0"/>
          <w:numId w:val="26"/>
        </w:numPr>
        <w:tabs>
          <w:tab w:val="left" w:pos="-90"/>
          <w:tab w:val="left" w:pos="622"/>
          <w:tab w:val="left" w:pos="1189"/>
          <w:tab w:val="left" w:pos="5668"/>
        </w:tabs>
        <w:spacing w:after="100" w:afterAutospacing="1" w:line="240" w:lineRule="auto"/>
        <w:jc w:val="both"/>
        <w:rPr>
          <w:rFonts w:cstheme="minorHAnsi"/>
          <w:sz w:val="16"/>
          <w:szCs w:val="16"/>
          <w:u w:val="single"/>
          <w:lang w:eastAsia="zh-CN"/>
        </w:rPr>
      </w:pPr>
      <w:r w:rsidRPr="00E839AC">
        <w:rPr>
          <w:rFonts w:cstheme="minorHAnsi"/>
          <w:sz w:val="16"/>
          <w:szCs w:val="16"/>
          <w:u w:val="single"/>
        </w:rPr>
        <w:t>ANTI-BRIBERY/</w:t>
      </w:r>
      <w:r w:rsidRPr="00E839AC">
        <w:rPr>
          <w:rFonts w:cstheme="minorHAnsi"/>
          <w:sz w:val="16"/>
          <w:szCs w:val="16"/>
          <w:u w:val="single"/>
          <w:lang w:eastAsia="zh-CN"/>
        </w:rPr>
        <w:t>CORRUPTION</w:t>
      </w:r>
    </w:p>
    <w:p w14:paraId="6924E553" w14:textId="77777777" w:rsidR="00137CE3" w:rsidRPr="00E839AC" w:rsidRDefault="00137CE3" w:rsidP="00E839AC">
      <w:pPr>
        <w:pStyle w:val="ListParagraph"/>
        <w:spacing w:after="100" w:afterAutospacing="1" w:line="240" w:lineRule="auto"/>
        <w:jc w:val="both"/>
        <w:rPr>
          <w:rFonts w:eastAsia="Calibri" w:cstheme="minorHAnsi"/>
          <w:bCs/>
          <w:sz w:val="16"/>
          <w:szCs w:val="16"/>
        </w:rPr>
      </w:pPr>
      <w:r w:rsidRPr="00E839AC">
        <w:rPr>
          <w:rFonts w:cstheme="minorHAnsi"/>
          <w:sz w:val="16"/>
          <w:szCs w:val="16"/>
          <w:lang w:eastAsia="zh-CN"/>
        </w:rPr>
        <w:t>The Service provider/contractor shall comply with all applicable laws, statutes and regulations relating to anti-bribery and anti-corruption including but not limited to the UK Bribery Act 2010 and the</w:t>
      </w:r>
      <w:r w:rsidRPr="00E839AC">
        <w:rPr>
          <w:rFonts w:cstheme="minorHAnsi"/>
          <w:sz w:val="16"/>
          <w:szCs w:val="16"/>
        </w:rPr>
        <w:t xml:space="preserve"> United States Foreign Corrupt Practices Act 1977 (“Relevant Requirements”).</w:t>
      </w:r>
    </w:p>
    <w:p w14:paraId="477E7D64" w14:textId="77777777" w:rsidR="00137CE3" w:rsidRPr="00E839AC" w:rsidRDefault="00137CE3" w:rsidP="00E839AC">
      <w:pPr>
        <w:pStyle w:val="ListParagraph"/>
        <w:spacing w:after="100" w:afterAutospacing="1" w:line="240" w:lineRule="auto"/>
        <w:jc w:val="both"/>
        <w:rPr>
          <w:rFonts w:eastAsia="Calibri" w:cstheme="minorHAnsi"/>
          <w:bCs/>
          <w:sz w:val="16"/>
          <w:szCs w:val="16"/>
        </w:rPr>
      </w:pPr>
    </w:p>
    <w:p w14:paraId="5A9D2FCE" w14:textId="77777777" w:rsidR="00137CE3" w:rsidRPr="00E839AC" w:rsidRDefault="00137CE3" w:rsidP="00E839AC">
      <w:pPr>
        <w:pStyle w:val="ListParagraph"/>
        <w:spacing w:after="100" w:afterAutospacing="1" w:line="240" w:lineRule="auto"/>
        <w:jc w:val="both"/>
        <w:rPr>
          <w:rFonts w:cstheme="minorHAnsi"/>
          <w:sz w:val="16"/>
          <w:szCs w:val="16"/>
        </w:rPr>
      </w:pPr>
      <w:r w:rsidRPr="00E839AC">
        <w:rPr>
          <w:rFonts w:cstheme="minorHAnsi"/>
          <w:sz w:val="16"/>
          <w:szCs w:val="16"/>
        </w:rPr>
        <w:t>The Service provider/contractor shall have and maintain in place throughout the term of any contract with GOAL its own policies and procedures to ensure compliance with the Relevant Requirements.</w:t>
      </w:r>
    </w:p>
    <w:p w14:paraId="5B3FE0CE" w14:textId="77777777" w:rsidR="00137CE3" w:rsidRPr="00E839AC" w:rsidRDefault="00137CE3" w:rsidP="00E839AC">
      <w:pPr>
        <w:pStyle w:val="ListParagraph"/>
        <w:spacing w:after="100" w:afterAutospacing="1" w:line="240" w:lineRule="auto"/>
        <w:jc w:val="both"/>
        <w:rPr>
          <w:rFonts w:cstheme="minorHAnsi"/>
          <w:sz w:val="16"/>
          <w:szCs w:val="16"/>
          <w:lang w:eastAsia="zh-CN"/>
        </w:rPr>
      </w:pPr>
    </w:p>
    <w:p w14:paraId="3CA0190D" w14:textId="77777777" w:rsidR="00137CE3" w:rsidRPr="00E839AC" w:rsidRDefault="00137CE3" w:rsidP="00E839AC">
      <w:pPr>
        <w:pStyle w:val="ListParagraph"/>
        <w:spacing w:after="100" w:afterAutospacing="1" w:line="240" w:lineRule="auto"/>
        <w:jc w:val="both"/>
        <w:rPr>
          <w:rFonts w:eastAsia="SimSun" w:cstheme="minorHAnsi"/>
          <w:sz w:val="16"/>
          <w:szCs w:val="16"/>
          <w:lang w:eastAsia="zh-CN"/>
        </w:rPr>
      </w:pPr>
      <w:r w:rsidRPr="00E839AC">
        <w:rPr>
          <w:rFonts w:cstheme="minorHAnsi"/>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64EDD5DF" w14:textId="77777777" w:rsidR="00137CE3" w:rsidRPr="00E839AC" w:rsidRDefault="00137CE3" w:rsidP="00E839AC">
      <w:pPr>
        <w:pStyle w:val="ListParagraph"/>
        <w:spacing w:after="100" w:afterAutospacing="1" w:line="240" w:lineRule="auto"/>
        <w:jc w:val="both"/>
        <w:rPr>
          <w:rFonts w:eastAsia="SimSun" w:cstheme="minorHAnsi"/>
          <w:sz w:val="16"/>
          <w:szCs w:val="16"/>
          <w:lang w:eastAsia="zh-CN"/>
        </w:rPr>
      </w:pPr>
    </w:p>
    <w:p w14:paraId="1332B72A" w14:textId="77777777" w:rsidR="00137CE3" w:rsidRPr="00E839AC" w:rsidRDefault="00137CE3" w:rsidP="00E839AC">
      <w:pPr>
        <w:pStyle w:val="ListParagraph"/>
        <w:numPr>
          <w:ilvl w:val="0"/>
          <w:numId w:val="26"/>
        </w:numPr>
        <w:tabs>
          <w:tab w:val="left" w:pos="-90"/>
        </w:tabs>
        <w:spacing w:after="100" w:afterAutospacing="1" w:line="240" w:lineRule="auto"/>
        <w:jc w:val="both"/>
        <w:rPr>
          <w:rFonts w:cstheme="minorHAnsi"/>
          <w:sz w:val="16"/>
          <w:szCs w:val="16"/>
          <w:u w:val="single"/>
        </w:rPr>
      </w:pPr>
      <w:r w:rsidRPr="00E839AC">
        <w:rPr>
          <w:rFonts w:cstheme="minorHAnsi"/>
          <w:sz w:val="16"/>
          <w:szCs w:val="16"/>
          <w:u w:val="single"/>
        </w:rPr>
        <w:t>ANTI-PERSONNEL MINES</w:t>
      </w:r>
    </w:p>
    <w:p w14:paraId="1BA96FFF" w14:textId="5F3EE5E3" w:rsidR="00137CE3" w:rsidRDefault="00137CE3"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0B062663" w14:textId="77777777" w:rsidR="00E839AC" w:rsidRPr="00E839AC" w:rsidRDefault="00E839AC" w:rsidP="00E839AC">
      <w:pPr>
        <w:pStyle w:val="ListParagraph"/>
        <w:tabs>
          <w:tab w:val="left" w:pos="-90"/>
        </w:tabs>
        <w:spacing w:after="100" w:afterAutospacing="1" w:line="240" w:lineRule="auto"/>
        <w:jc w:val="both"/>
        <w:rPr>
          <w:rFonts w:cstheme="minorHAnsi"/>
          <w:sz w:val="16"/>
          <w:szCs w:val="16"/>
        </w:rPr>
      </w:pPr>
    </w:p>
    <w:p w14:paraId="2C4727B3" w14:textId="77777777" w:rsidR="00137CE3" w:rsidRPr="00E839AC" w:rsidRDefault="00137CE3"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ETHICAL PROCUREMENT AND PROCUREMENT PRACTICE</w:t>
      </w:r>
    </w:p>
    <w:p w14:paraId="40CAC1EA" w14:textId="065AF694" w:rsidR="00137CE3" w:rsidRDefault="00137CE3" w:rsidP="00E839AC">
      <w:pPr>
        <w:pStyle w:val="ListParagraph"/>
        <w:spacing w:after="100" w:afterAutospacing="1" w:line="240" w:lineRule="auto"/>
        <w:jc w:val="both"/>
        <w:rPr>
          <w:rFonts w:cstheme="minorHAnsi"/>
          <w:sz w:val="16"/>
          <w:szCs w:val="16"/>
        </w:rPr>
      </w:pPr>
      <w:r w:rsidRPr="00E839AC">
        <w:rPr>
          <w:rFonts w:cstheme="minorHAnsi"/>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6AB24D07" w14:textId="77777777" w:rsidR="00E839AC" w:rsidRPr="00E839AC" w:rsidRDefault="00E839AC" w:rsidP="00E839AC">
      <w:pPr>
        <w:pStyle w:val="ListParagraph"/>
        <w:spacing w:after="100" w:afterAutospacing="1" w:line="240" w:lineRule="auto"/>
        <w:jc w:val="both"/>
        <w:rPr>
          <w:rFonts w:cstheme="minorHAnsi"/>
          <w:sz w:val="16"/>
          <w:szCs w:val="16"/>
        </w:rPr>
      </w:pPr>
    </w:p>
    <w:p w14:paraId="2481BE37" w14:textId="77777777" w:rsidR="00137CE3" w:rsidRPr="00E839AC" w:rsidRDefault="00137CE3" w:rsidP="00E839AC">
      <w:pPr>
        <w:pStyle w:val="ListParagraph"/>
        <w:numPr>
          <w:ilvl w:val="0"/>
          <w:numId w:val="26"/>
        </w:numPr>
        <w:tabs>
          <w:tab w:val="left" w:pos="-90"/>
          <w:tab w:val="left" w:pos="284"/>
        </w:tabs>
        <w:spacing w:after="100" w:afterAutospacing="1" w:line="240" w:lineRule="auto"/>
        <w:jc w:val="both"/>
        <w:rPr>
          <w:rFonts w:cstheme="minorHAnsi"/>
          <w:sz w:val="16"/>
          <w:szCs w:val="16"/>
          <w:u w:val="single"/>
        </w:rPr>
      </w:pPr>
      <w:r w:rsidRPr="00E839AC">
        <w:rPr>
          <w:rFonts w:cstheme="minorHAnsi"/>
          <w:sz w:val="16"/>
          <w:szCs w:val="16"/>
          <w:u w:val="single"/>
        </w:rPr>
        <w:t>OFFICIALS NOT TO BENEFIT</w:t>
      </w:r>
    </w:p>
    <w:p w14:paraId="206B1787" w14:textId="14048D20" w:rsidR="00137CE3" w:rsidRDefault="00137CE3" w:rsidP="00E839AC">
      <w:pPr>
        <w:pStyle w:val="ListParagraph"/>
        <w:spacing w:after="100" w:afterAutospacing="1" w:line="240" w:lineRule="auto"/>
        <w:jc w:val="both"/>
        <w:rPr>
          <w:rFonts w:cstheme="minorHAnsi"/>
          <w:sz w:val="16"/>
          <w:szCs w:val="16"/>
        </w:rPr>
      </w:pPr>
      <w:r w:rsidRPr="00E839AC">
        <w:rPr>
          <w:rFonts w:cstheme="minorHAnsi"/>
          <w:sz w:val="16"/>
          <w:szCs w:val="16"/>
        </w:rPr>
        <w:t xml:space="preserve">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w:t>
      </w:r>
      <w:r w:rsidRPr="00E839AC">
        <w:rPr>
          <w:rFonts w:cstheme="minorHAnsi"/>
          <w:sz w:val="16"/>
          <w:szCs w:val="16"/>
        </w:rPr>
        <w:t>official from GOAL requests any unofficial, or additional payment, or gift to their personal account. The Service provider/contractor agrees that breach of this provision is a breach of an essential term of this Contract.</w:t>
      </w:r>
    </w:p>
    <w:p w14:paraId="0DA6AE37" w14:textId="77777777" w:rsidR="00E839AC" w:rsidRPr="00E839AC" w:rsidRDefault="00E839AC" w:rsidP="00E839AC">
      <w:pPr>
        <w:pStyle w:val="ListParagraph"/>
        <w:spacing w:after="100" w:afterAutospacing="1" w:line="240" w:lineRule="auto"/>
        <w:jc w:val="both"/>
        <w:rPr>
          <w:rFonts w:cstheme="minorHAnsi"/>
          <w:sz w:val="16"/>
          <w:szCs w:val="16"/>
        </w:rPr>
      </w:pPr>
    </w:p>
    <w:p w14:paraId="098641F2" w14:textId="77777777" w:rsidR="00137CE3" w:rsidRPr="00E839AC" w:rsidRDefault="00137CE3" w:rsidP="00E839AC">
      <w:pPr>
        <w:pStyle w:val="ListParagraph"/>
        <w:numPr>
          <w:ilvl w:val="0"/>
          <w:numId w:val="26"/>
        </w:numPr>
        <w:tabs>
          <w:tab w:val="left" w:pos="-90"/>
          <w:tab w:val="left" w:pos="284"/>
        </w:tabs>
        <w:spacing w:after="100" w:afterAutospacing="1" w:line="240" w:lineRule="auto"/>
        <w:jc w:val="both"/>
        <w:rPr>
          <w:rFonts w:cstheme="minorHAnsi"/>
          <w:sz w:val="16"/>
          <w:szCs w:val="16"/>
          <w:u w:val="single"/>
        </w:rPr>
      </w:pPr>
      <w:r w:rsidRPr="00E839AC">
        <w:rPr>
          <w:rFonts w:cstheme="minorHAnsi"/>
          <w:sz w:val="16"/>
          <w:szCs w:val="16"/>
          <w:u w:val="single"/>
        </w:rPr>
        <w:t>PRIOR NEGOTIATIONS SUPERSEDED BY CONTRACT</w:t>
      </w:r>
    </w:p>
    <w:p w14:paraId="7E9C8FAA" w14:textId="1C57C958" w:rsidR="00137CE3" w:rsidRDefault="00137CE3"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This Contract supersedes all communications, representations, arrangements, negotiations, requests for proposals and proposals related to the subject matter of this Contract.</w:t>
      </w:r>
    </w:p>
    <w:p w14:paraId="6ED40537" w14:textId="77777777" w:rsidR="00E839AC" w:rsidRPr="00E839AC" w:rsidRDefault="00E839AC" w:rsidP="00E839AC">
      <w:pPr>
        <w:pStyle w:val="ListParagraph"/>
        <w:tabs>
          <w:tab w:val="left" w:pos="-90"/>
          <w:tab w:val="left" w:pos="284"/>
        </w:tabs>
        <w:spacing w:after="100" w:afterAutospacing="1" w:line="240" w:lineRule="auto"/>
        <w:jc w:val="both"/>
        <w:rPr>
          <w:rFonts w:cstheme="minorHAnsi"/>
          <w:sz w:val="16"/>
          <w:szCs w:val="16"/>
        </w:rPr>
      </w:pPr>
    </w:p>
    <w:p w14:paraId="5F9AD45A" w14:textId="77777777" w:rsidR="00137CE3" w:rsidRPr="00E839AC" w:rsidRDefault="00137CE3" w:rsidP="00E839AC">
      <w:pPr>
        <w:pStyle w:val="ListParagraph"/>
        <w:numPr>
          <w:ilvl w:val="0"/>
          <w:numId w:val="26"/>
        </w:numPr>
        <w:tabs>
          <w:tab w:val="left" w:pos="-90"/>
        </w:tabs>
        <w:spacing w:after="100" w:afterAutospacing="1" w:line="240" w:lineRule="auto"/>
        <w:jc w:val="both"/>
        <w:rPr>
          <w:rFonts w:cstheme="minorHAnsi"/>
          <w:sz w:val="16"/>
          <w:szCs w:val="16"/>
        </w:rPr>
      </w:pPr>
      <w:r w:rsidRPr="00E839AC">
        <w:rPr>
          <w:rFonts w:cstheme="minorHAnsi"/>
          <w:sz w:val="16"/>
          <w:szCs w:val="16"/>
          <w:u w:val="single"/>
        </w:rPr>
        <w:t>INTELLECTUAL PROPERTY INFRINGEMENT</w:t>
      </w:r>
    </w:p>
    <w:p w14:paraId="51D164A6" w14:textId="77777777" w:rsidR="00137CE3" w:rsidRPr="00E839AC" w:rsidRDefault="00137CE3"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 xml:space="preserve">The Service provider/contractor warrants that the use or supply by GOAL of the services sold under this Contract does not infringe on any patent, design, </w:t>
      </w:r>
      <w:proofErr w:type="gramStart"/>
      <w:r w:rsidRPr="00E839AC">
        <w:rPr>
          <w:rFonts w:cstheme="minorHAnsi"/>
          <w:sz w:val="16"/>
          <w:szCs w:val="16"/>
        </w:rPr>
        <w:t>trade-name</w:t>
      </w:r>
      <w:proofErr w:type="gramEnd"/>
      <w:r w:rsidRPr="00E839AC">
        <w:rPr>
          <w:rFonts w:cstheme="minorHAnsi"/>
          <w:sz w:val="16"/>
          <w:szCs w:val="16"/>
        </w:rPr>
        <w:t xml:space="preserve"> or trade-mark.  </w:t>
      </w:r>
    </w:p>
    <w:p w14:paraId="24E114A4" w14:textId="77777777" w:rsidR="006D6CE7" w:rsidRPr="00E839AC" w:rsidRDefault="006D6CE7"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69E1A43A" w14:textId="77777777" w:rsidR="006D6CE7" w:rsidRPr="00E839AC" w:rsidRDefault="006D6CE7" w:rsidP="00E839AC">
      <w:pPr>
        <w:pStyle w:val="ListParagraph"/>
        <w:tabs>
          <w:tab w:val="left" w:pos="-90"/>
        </w:tabs>
        <w:spacing w:after="100" w:afterAutospacing="1" w:line="240" w:lineRule="auto"/>
        <w:jc w:val="both"/>
        <w:rPr>
          <w:rStyle w:val="InitialStyle"/>
          <w:rFonts w:asciiTheme="minorHAnsi" w:hAnsiTheme="minorHAnsi" w:cstheme="minorHAnsi"/>
          <w:sz w:val="16"/>
          <w:szCs w:val="16"/>
        </w:rPr>
      </w:pPr>
    </w:p>
    <w:p w14:paraId="10663E4F" w14:textId="77777777" w:rsidR="006D6CE7" w:rsidRPr="00E839AC" w:rsidRDefault="006D6CE7" w:rsidP="00E839AC">
      <w:pPr>
        <w:pStyle w:val="ListParagraph"/>
        <w:tabs>
          <w:tab w:val="left" w:pos="-90"/>
        </w:tabs>
        <w:spacing w:after="100" w:afterAutospacing="1" w:line="240" w:lineRule="auto"/>
        <w:jc w:val="both"/>
        <w:rPr>
          <w:rStyle w:val="InitialStyle"/>
          <w:rFonts w:asciiTheme="minorHAnsi" w:hAnsiTheme="minorHAnsi" w:cstheme="minorHAnsi"/>
          <w:sz w:val="16"/>
          <w:szCs w:val="16"/>
        </w:rPr>
      </w:pPr>
      <w:r w:rsidRPr="00E839AC">
        <w:rPr>
          <w:rStyle w:val="InitialStyle"/>
          <w:rFonts w:asciiTheme="minorHAnsi" w:hAnsiTheme="minorHAnsi" w:cstheme="minorHAnsi"/>
          <w:sz w:val="16"/>
          <w:szCs w:val="16"/>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D710C21" w14:textId="77777777" w:rsidR="006D6CE7" w:rsidRPr="00E839AC" w:rsidRDefault="006D6CE7" w:rsidP="00E839AC">
      <w:pPr>
        <w:pStyle w:val="ListParagraph"/>
        <w:tabs>
          <w:tab w:val="left" w:pos="-90"/>
        </w:tabs>
        <w:spacing w:after="100" w:afterAutospacing="1" w:line="240" w:lineRule="auto"/>
        <w:jc w:val="both"/>
        <w:rPr>
          <w:rFonts w:cstheme="minorHAnsi"/>
          <w:sz w:val="16"/>
          <w:szCs w:val="16"/>
        </w:rPr>
      </w:pPr>
    </w:p>
    <w:p w14:paraId="34EB2701" w14:textId="6E5DE36E" w:rsidR="006D6CE7" w:rsidRDefault="006D6CE7"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22EAD33F" w14:textId="77777777" w:rsidR="00E839AC" w:rsidRPr="00E839AC" w:rsidRDefault="00E839AC" w:rsidP="00E839AC">
      <w:pPr>
        <w:pStyle w:val="ListParagraph"/>
        <w:tabs>
          <w:tab w:val="left" w:pos="-90"/>
        </w:tabs>
        <w:spacing w:after="100" w:afterAutospacing="1" w:line="240" w:lineRule="auto"/>
        <w:jc w:val="both"/>
        <w:rPr>
          <w:rFonts w:cstheme="minorHAnsi"/>
          <w:sz w:val="16"/>
          <w:szCs w:val="16"/>
        </w:rPr>
      </w:pPr>
    </w:p>
    <w:p w14:paraId="1D03C988" w14:textId="77777777" w:rsidR="006D6CE7" w:rsidRPr="00E839AC" w:rsidRDefault="006D6CE7" w:rsidP="00E839AC">
      <w:pPr>
        <w:pStyle w:val="ListParagraph"/>
        <w:numPr>
          <w:ilvl w:val="0"/>
          <w:numId w:val="26"/>
        </w:numPr>
        <w:tabs>
          <w:tab w:val="left" w:pos="-90"/>
          <w:tab w:val="left" w:pos="284"/>
        </w:tabs>
        <w:spacing w:after="100" w:afterAutospacing="1" w:line="240" w:lineRule="auto"/>
        <w:jc w:val="both"/>
        <w:rPr>
          <w:rFonts w:cstheme="minorHAnsi"/>
          <w:sz w:val="16"/>
          <w:szCs w:val="16"/>
        </w:rPr>
      </w:pPr>
      <w:r w:rsidRPr="00E839AC">
        <w:rPr>
          <w:rFonts w:cstheme="minorHAnsi"/>
          <w:sz w:val="16"/>
          <w:szCs w:val="16"/>
          <w:u w:val="single"/>
        </w:rPr>
        <w:t>TITLE RIGHTS</w:t>
      </w:r>
    </w:p>
    <w:p w14:paraId="35573083" w14:textId="77777777" w:rsidR="006D6CE7" w:rsidRPr="00E839AC" w:rsidRDefault="006D6CE7"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 xml:space="preserve">GOAL shall be entitled to all property rights including but not limited to patents, copyrights and trademarks, </w:t>
      </w:r>
      <w:proofErr w:type="gramStart"/>
      <w:r w:rsidRPr="00E839AC">
        <w:rPr>
          <w:rFonts w:cstheme="minorHAnsi"/>
          <w:sz w:val="16"/>
          <w:szCs w:val="16"/>
        </w:rPr>
        <w:t>with regard to</w:t>
      </w:r>
      <w:proofErr w:type="gramEnd"/>
      <w:r w:rsidRPr="00E839AC">
        <w:rPr>
          <w:rFonts w:cstheme="minorHAnsi"/>
          <w:sz w:val="16"/>
          <w:szCs w:val="16"/>
        </w:rPr>
        <w:t xml:space="preserve">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6CECDDB7" w14:textId="77777777" w:rsidR="006D6CE7" w:rsidRPr="00E839AC" w:rsidRDefault="006D6CE7" w:rsidP="00E839AC">
      <w:pPr>
        <w:pStyle w:val="ListParagraph"/>
        <w:tabs>
          <w:tab w:val="left" w:pos="-90"/>
          <w:tab w:val="left" w:pos="284"/>
        </w:tabs>
        <w:spacing w:after="100" w:afterAutospacing="1" w:line="240" w:lineRule="auto"/>
        <w:jc w:val="both"/>
        <w:rPr>
          <w:rFonts w:cstheme="minorHAnsi"/>
          <w:sz w:val="16"/>
          <w:szCs w:val="16"/>
        </w:rPr>
      </w:pPr>
    </w:p>
    <w:p w14:paraId="5602A44C" w14:textId="77777777" w:rsidR="006D6CE7" w:rsidRPr="00E839AC" w:rsidRDefault="006D6CE7"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3E65EA53" w14:textId="77777777" w:rsidR="006D6CE7" w:rsidRPr="00E839AC" w:rsidRDefault="006D6CE7" w:rsidP="00E839AC">
      <w:pPr>
        <w:pStyle w:val="ListParagraph"/>
        <w:tabs>
          <w:tab w:val="left" w:pos="-90"/>
          <w:tab w:val="left" w:pos="284"/>
        </w:tabs>
        <w:spacing w:after="100" w:afterAutospacing="1" w:line="240" w:lineRule="auto"/>
        <w:jc w:val="both"/>
        <w:rPr>
          <w:rFonts w:cstheme="minorHAnsi"/>
          <w:sz w:val="16"/>
          <w:szCs w:val="16"/>
        </w:rPr>
      </w:pPr>
    </w:p>
    <w:p w14:paraId="66DB4F83" w14:textId="77777777" w:rsidR="006D6CE7" w:rsidRPr="00E839AC" w:rsidRDefault="006D6CE7" w:rsidP="00E839AC">
      <w:pPr>
        <w:pStyle w:val="ListParagraph"/>
        <w:numPr>
          <w:ilvl w:val="0"/>
          <w:numId w:val="26"/>
        </w:numPr>
        <w:spacing w:after="100" w:afterAutospacing="1" w:line="240" w:lineRule="auto"/>
        <w:jc w:val="both"/>
        <w:rPr>
          <w:rStyle w:val="InitialStyle"/>
          <w:rFonts w:asciiTheme="minorHAnsi" w:hAnsiTheme="minorHAnsi" w:cstheme="minorHAnsi"/>
          <w:sz w:val="16"/>
          <w:szCs w:val="16"/>
          <w:u w:val="single"/>
        </w:rPr>
      </w:pPr>
      <w:r w:rsidRPr="00E839AC">
        <w:rPr>
          <w:rStyle w:val="InitialStyle"/>
          <w:rFonts w:asciiTheme="minorHAnsi" w:hAnsiTheme="minorHAnsi" w:cstheme="minorHAnsi"/>
          <w:sz w:val="16"/>
          <w:szCs w:val="16"/>
          <w:u w:val="single"/>
        </w:rPr>
        <w:t>TITLE TO EQUIPMENT</w:t>
      </w:r>
    </w:p>
    <w:p w14:paraId="06863ADF" w14:textId="77777777" w:rsidR="006D6CE7" w:rsidRPr="00E839AC" w:rsidRDefault="006D6CE7" w:rsidP="00E839AC">
      <w:pPr>
        <w:spacing w:after="100" w:afterAutospacing="1" w:line="240" w:lineRule="auto"/>
        <w:ind w:left="720"/>
        <w:jc w:val="both"/>
        <w:rPr>
          <w:rFonts w:cstheme="minorHAnsi"/>
          <w:sz w:val="16"/>
          <w:szCs w:val="16"/>
        </w:rPr>
      </w:pPr>
      <w:r w:rsidRPr="00E839AC">
        <w:rPr>
          <w:rStyle w:val="InitialStyle"/>
          <w:rFonts w:asciiTheme="minorHAnsi" w:hAnsiTheme="minorHAnsi" w:cstheme="minorHAnsi"/>
          <w:sz w:val="16"/>
          <w:szCs w:val="16"/>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68D2E2A" w14:textId="77777777" w:rsidR="006D6CE7" w:rsidRPr="00E839AC" w:rsidRDefault="006D6CE7" w:rsidP="00E839AC">
      <w:pPr>
        <w:tabs>
          <w:tab w:val="left" w:pos="-90"/>
        </w:tabs>
        <w:spacing w:after="100" w:afterAutospacing="1" w:line="240" w:lineRule="auto"/>
        <w:jc w:val="both"/>
        <w:rPr>
          <w:rFonts w:cstheme="minorHAnsi"/>
          <w:sz w:val="16"/>
          <w:szCs w:val="16"/>
        </w:rPr>
      </w:pPr>
    </w:p>
    <w:p w14:paraId="5130E117" w14:textId="77777777" w:rsidR="006D6CE7" w:rsidRPr="00E839AC" w:rsidRDefault="006D6CE7" w:rsidP="00E839AC">
      <w:pPr>
        <w:pStyle w:val="ListParagraph"/>
        <w:numPr>
          <w:ilvl w:val="0"/>
          <w:numId w:val="26"/>
        </w:numPr>
        <w:tabs>
          <w:tab w:val="left" w:pos="-90"/>
        </w:tabs>
        <w:spacing w:after="100" w:afterAutospacing="1" w:line="240" w:lineRule="auto"/>
        <w:jc w:val="both"/>
        <w:rPr>
          <w:rFonts w:cstheme="minorHAnsi"/>
          <w:sz w:val="16"/>
          <w:szCs w:val="16"/>
          <w:u w:val="single"/>
        </w:rPr>
      </w:pPr>
      <w:r w:rsidRPr="00E839AC">
        <w:rPr>
          <w:rFonts w:cstheme="minorHAnsi"/>
          <w:sz w:val="16"/>
          <w:szCs w:val="16"/>
          <w:u w:val="single"/>
        </w:rPr>
        <w:lastRenderedPageBreak/>
        <w:t>PACKING</w:t>
      </w:r>
    </w:p>
    <w:p w14:paraId="5B381568" w14:textId="67A3BEEE" w:rsidR="006D6CE7" w:rsidRDefault="006D6CE7"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FE0A713" w14:textId="77777777" w:rsidR="00E839AC" w:rsidRPr="00E839AC" w:rsidRDefault="00E839AC" w:rsidP="00E839AC">
      <w:pPr>
        <w:pStyle w:val="ListParagraph"/>
        <w:tabs>
          <w:tab w:val="left" w:pos="-90"/>
        </w:tabs>
        <w:spacing w:after="100" w:afterAutospacing="1" w:line="240" w:lineRule="auto"/>
        <w:jc w:val="both"/>
        <w:rPr>
          <w:rFonts w:cstheme="minorHAnsi"/>
          <w:sz w:val="16"/>
          <w:szCs w:val="16"/>
        </w:rPr>
      </w:pPr>
    </w:p>
    <w:p w14:paraId="60C11B4F" w14:textId="77777777" w:rsidR="006D6CE7" w:rsidRPr="00E839AC" w:rsidRDefault="006D6CE7"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SHIPMENT AND DELIVERY</w:t>
      </w:r>
    </w:p>
    <w:p w14:paraId="6B418AA0" w14:textId="1D8B64F8" w:rsidR="006D6CE7" w:rsidRDefault="006D6CE7"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All services and works shall be delivered at the agreed place of delivery as stated in the Contract, at the Service provider/contractor's risk, unless otherwise provided for in the Contract.</w:t>
      </w:r>
    </w:p>
    <w:p w14:paraId="07AD4042"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0215CA33" w14:textId="77777777" w:rsidR="006D6CE7" w:rsidRPr="00E839AC" w:rsidRDefault="006D6CE7" w:rsidP="00E839AC">
      <w:pPr>
        <w:pStyle w:val="ListParagraph"/>
        <w:numPr>
          <w:ilvl w:val="0"/>
          <w:numId w:val="26"/>
        </w:numPr>
        <w:tabs>
          <w:tab w:val="left" w:pos="-90"/>
        </w:tabs>
        <w:spacing w:after="100" w:afterAutospacing="1" w:line="240" w:lineRule="auto"/>
        <w:jc w:val="both"/>
        <w:rPr>
          <w:rFonts w:cstheme="minorHAnsi"/>
          <w:sz w:val="16"/>
          <w:szCs w:val="16"/>
          <w:u w:val="single"/>
        </w:rPr>
      </w:pPr>
      <w:r w:rsidRPr="00E839AC">
        <w:rPr>
          <w:rFonts w:cstheme="minorHAnsi"/>
          <w:sz w:val="16"/>
          <w:szCs w:val="16"/>
          <w:u w:val="single"/>
        </w:rPr>
        <w:t>INSURANCE</w:t>
      </w:r>
    </w:p>
    <w:p w14:paraId="0A87A215" w14:textId="77777777" w:rsidR="00BB3195" w:rsidRPr="00E839AC" w:rsidRDefault="006D6CE7" w:rsidP="00E839AC">
      <w:pPr>
        <w:pStyle w:val="ListParagraph"/>
        <w:tabs>
          <w:tab w:val="left" w:pos="-90"/>
        </w:tabs>
        <w:spacing w:after="100" w:afterAutospacing="1" w:line="240" w:lineRule="auto"/>
        <w:jc w:val="both"/>
        <w:rPr>
          <w:rFonts w:cstheme="minorHAnsi"/>
          <w:sz w:val="16"/>
          <w:szCs w:val="16"/>
        </w:rPr>
      </w:pPr>
      <w:r w:rsidRPr="00E839AC">
        <w:rPr>
          <w:rFonts w:cstheme="minorHAnsi"/>
          <w:sz w:val="16"/>
          <w:szCs w:val="16"/>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w:t>
      </w:r>
      <w:r w:rsidR="00BB3195" w:rsidRPr="00E839AC">
        <w:rPr>
          <w:rFonts w:cstheme="minorHAnsi"/>
          <w:sz w:val="16"/>
          <w:szCs w:val="16"/>
        </w:rPr>
        <w:t xml:space="preserve"> service provider/contractor shall, upon request, furnish proof to the satisfaction of the GOAL, of such liability insurance. The service provider/contractor shall further provide such health </w:t>
      </w:r>
      <w:proofErr w:type="gramStart"/>
      <w:r w:rsidR="00BB3195" w:rsidRPr="00E839AC">
        <w:rPr>
          <w:rFonts w:cstheme="minorHAnsi"/>
          <w:sz w:val="16"/>
          <w:szCs w:val="16"/>
        </w:rPr>
        <w:t>and  medical</w:t>
      </w:r>
      <w:proofErr w:type="gramEnd"/>
      <w:r w:rsidR="00BB3195" w:rsidRPr="00E839AC">
        <w:rPr>
          <w:rFonts w:cstheme="minorHAnsi"/>
          <w:sz w:val="16"/>
          <w:szCs w:val="16"/>
        </w:rPr>
        <w:t xml:space="preserve"> insurance for its agents and employees, as the service provider/contractor  may consider advisable.  The service provider will in all cases ensure they have third party liability cover for the duration of the contract.</w:t>
      </w:r>
    </w:p>
    <w:p w14:paraId="1061A40C" w14:textId="77777777" w:rsidR="00BB3195" w:rsidRPr="00E839AC" w:rsidRDefault="00BB3195" w:rsidP="00E839AC">
      <w:pPr>
        <w:pStyle w:val="ListParagraph"/>
        <w:tabs>
          <w:tab w:val="left" w:pos="-90"/>
        </w:tabs>
        <w:spacing w:after="100" w:afterAutospacing="1" w:line="240" w:lineRule="auto"/>
        <w:jc w:val="both"/>
        <w:rPr>
          <w:rFonts w:cstheme="minorHAnsi"/>
          <w:sz w:val="16"/>
          <w:szCs w:val="16"/>
        </w:rPr>
      </w:pPr>
    </w:p>
    <w:p w14:paraId="0CDF1E7A" w14:textId="77777777" w:rsidR="00BB3195" w:rsidRPr="00E839AC" w:rsidRDefault="00BB3195" w:rsidP="00E839AC">
      <w:pPr>
        <w:pStyle w:val="ListParagraph"/>
        <w:numPr>
          <w:ilvl w:val="0"/>
          <w:numId w:val="26"/>
        </w:numPr>
        <w:tabs>
          <w:tab w:val="left" w:pos="-90"/>
          <w:tab w:val="left" w:pos="284"/>
        </w:tabs>
        <w:spacing w:after="100" w:afterAutospacing="1" w:line="240" w:lineRule="auto"/>
        <w:jc w:val="both"/>
        <w:rPr>
          <w:rFonts w:cstheme="minorHAnsi"/>
          <w:sz w:val="16"/>
          <w:szCs w:val="16"/>
          <w:u w:val="single"/>
        </w:rPr>
      </w:pPr>
      <w:r w:rsidRPr="00E839AC">
        <w:rPr>
          <w:rFonts w:cstheme="minorHAnsi"/>
          <w:sz w:val="16"/>
          <w:szCs w:val="16"/>
          <w:u w:val="single"/>
        </w:rPr>
        <w:t>INDEMNIFICATION</w:t>
      </w:r>
    </w:p>
    <w:p w14:paraId="66A0F80C" w14:textId="77777777" w:rsidR="00BB3195" w:rsidRPr="00E839AC" w:rsidRDefault="00BB3195"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E839AC">
        <w:rPr>
          <w:rFonts w:cstheme="minorHAnsi"/>
          <w:sz w:val="16"/>
          <w:szCs w:val="16"/>
        </w:rPr>
        <w:t>to,  product</w:t>
      </w:r>
      <w:proofErr w:type="gramEnd"/>
      <w:r w:rsidRPr="00E839AC">
        <w:rPr>
          <w:rFonts w:cstheme="minorHAnsi"/>
          <w:sz w:val="16"/>
          <w:szCs w:val="16"/>
        </w:rPr>
        <w:t xml:space="preserve"> liability claims.  </w:t>
      </w:r>
    </w:p>
    <w:p w14:paraId="4858DA5F" w14:textId="77777777" w:rsidR="00BB3195" w:rsidRPr="00E839AC" w:rsidRDefault="00BB3195" w:rsidP="00E839AC">
      <w:pPr>
        <w:pStyle w:val="ListParagraph"/>
        <w:tabs>
          <w:tab w:val="left" w:pos="-90"/>
          <w:tab w:val="left" w:pos="284"/>
        </w:tabs>
        <w:spacing w:after="100" w:afterAutospacing="1" w:line="240" w:lineRule="auto"/>
        <w:jc w:val="both"/>
        <w:rPr>
          <w:rFonts w:cstheme="minorHAnsi"/>
          <w:sz w:val="16"/>
          <w:szCs w:val="16"/>
        </w:rPr>
      </w:pPr>
    </w:p>
    <w:p w14:paraId="13BE4B93" w14:textId="77777777" w:rsidR="00BB3195" w:rsidRPr="00E839AC" w:rsidRDefault="00BB3195"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66610CF" w14:textId="77777777" w:rsidR="00BB3195" w:rsidRPr="00E839AC" w:rsidRDefault="00BB3195" w:rsidP="00E839AC">
      <w:pPr>
        <w:pStyle w:val="ListParagraph"/>
        <w:tabs>
          <w:tab w:val="left" w:pos="-90"/>
          <w:tab w:val="left" w:pos="284"/>
        </w:tabs>
        <w:spacing w:after="100" w:afterAutospacing="1" w:line="240" w:lineRule="auto"/>
        <w:jc w:val="both"/>
        <w:rPr>
          <w:rFonts w:cstheme="minorHAnsi"/>
          <w:sz w:val="16"/>
          <w:szCs w:val="16"/>
        </w:rPr>
      </w:pPr>
    </w:p>
    <w:p w14:paraId="496A6E14" w14:textId="52106937" w:rsidR="00BB3195" w:rsidRDefault="00BB3195"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5AA14AD4" w14:textId="77777777" w:rsidR="00E839AC" w:rsidRPr="00E839AC" w:rsidRDefault="00E839AC" w:rsidP="00E839AC">
      <w:pPr>
        <w:pStyle w:val="ListParagraph"/>
        <w:tabs>
          <w:tab w:val="left" w:pos="-90"/>
          <w:tab w:val="left" w:pos="284"/>
        </w:tabs>
        <w:spacing w:after="100" w:afterAutospacing="1" w:line="240" w:lineRule="auto"/>
        <w:jc w:val="both"/>
        <w:rPr>
          <w:rFonts w:cstheme="minorHAnsi"/>
          <w:sz w:val="16"/>
          <w:szCs w:val="16"/>
        </w:rPr>
      </w:pPr>
    </w:p>
    <w:p w14:paraId="130DC30B" w14:textId="77777777" w:rsidR="00BB3195" w:rsidRPr="00E839AC" w:rsidRDefault="00BB3195" w:rsidP="00E839AC">
      <w:pPr>
        <w:pStyle w:val="ListParagraph"/>
        <w:numPr>
          <w:ilvl w:val="0"/>
          <w:numId w:val="26"/>
        </w:numPr>
        <w:tabs>
          <w:tab w:val="left" w:pos="0"/>
          <w:tab w:val="left" w:pos="284"/>
        </w:tabs>
        <w:spacing w:after="100" w:afterAutospacing="1" w:line="240" w:lineRule="auto"/>
        <w:jc w:val="both"/>
        <w:rPr>
          <w:rFonts w:cstheme="minorHAnsi"/>
          <w:sz w:val="16"/>
          <w:szCs w:val="16"/>
        </w:rPr>
      </w:pPr>
      <w:r w:rsidRPr="00E839AC">
        <w:rPr>
          <w:rFonts w:cstheme="minorHAnsi"/>
          <w:sz w:val="16"/>
          <w:szCs w:val="16"/>
          <w:u w:val="single"/>
        </w:rPr>
        <w:t>TERMINATION OF CONTRACT</w:t>
      </w:r>
    </w:p>
    <w:p w14:paraId="1200454E"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r w:rsidRPr="00E839AC">
        <w:rPr>
          <w:rFonts w:cstheme="minorHAnsi"/>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2F6F7FAD"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p>
    <w:p w14:paraId="6381EE7B"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r w:rsidRPr="00E839AC">
        <w:rPr>
          <w:rFonts w:cstheme="minorHAnsi"/>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0AA6CE56"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p>
    <w:p w14:paraId="3C467110"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r w:rsidRPr="00E839AC">
        <w:rPr>
          <w:rFonts w:cs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756C5903"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r w:rsidRPr="00E839AC">
        <w:rPr>
          <w:rFonts w:cs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89FBF00"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p>
    <w:p w14:paraId="036F4709" w14:textId="77777777" w:rsidR="00BB3195" w:rsidRPr="00E839AC" w:rsidRDefault="00BB3195" w:rsidP="00E839AC">
      <w:pPr>
        <w:pStyle w:val="ListParagraph"/>
        <w:tabs>
          <w:tab w:val="left" w:pos="0"/>
          <w:tab w:val="left" w:pos="284"/>
        </w:tabs>
        <w:spacing w:after="100" w:afterAutospacing="1" w:line="240" w:lineRule="auto"/>
        <w:rPr>
          <w:rFonts w:cstheme="minorHAnsi"/>
          <w:sz w:val="16"/>
          <w:szCs w:val="16"/>
        </w:rPr>
      </w:pPr>
      <w:r w:rsidRPr="00E839AC">
        <w:rPr>
          <w:rFonts w:cstheme="minorHAnsi"/>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5F04C430" w14:textId="77777777" w:rsidR="00BB3195" w:rsidRPr="00E839AC" w:rsidRDefault="00BB3195" w:rsidP="00E839AC">
      <w:pPr>
        <w:pStyle w:val="ListParagraph"/>
        <w:tabs>
          <w:tab w:val="left" w:pos="0"/>
          <w:tab w:val="left" w:pos="284"/>
        </w:tabs>
        <w:spacing w:after="100" w:afterAutospacing="1" w:line="240" w:lineRule="auto"/>
        <w:jc w:val="both"/>
        <w:rPr>
          <w:rFonts w:cstheme="minorHAnsi"/>
          <w:sz w:val="16"/>
          <w:szCs w:val="16"/>
        </w:rPr>
      </w:pPr>
    </w:p>
    <w:p w14:paraId="6371E568" w14:textId="77777777" w:rsidR="00BB3195" w:rsidRPr="00E839AC" w:rsidRDefault="00BB3195"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DATA PROTECTION</w:t>
      </w:r>
    </w:p>
    <w:p w14:paraId="2B178A6E" w14:textId="77777777" w:rsidR="008D45B6" w:rsidRPr="00E839AC" w:rsidRDefault="008D45B6" w:rsidP="00E839AC">
      <w:pPr>
        <w:pStyle w:val="ListParagraph"/>
        <w:tabs>
          <w:tab w:val="left" w:pos="-90"/>
          <w:tab w:val="left" w:pos="284"/>
        </w:tabs>
        <w:spacing w:after="100" w:afterAutospacing="1" w:line="240" w:lineRule="auto"/>
        <w:jc w:val="both"/>
        <w:rPr>
          <w:rFonts w:cstheme="minorHAnsi"/>
          <w:sz w:val="16"/>
          <w:szCs w:val="16"/>
        </w:rPr>
      </w:pPr>
      <w:r w:rsidRPr="00E839AC">
        <w:rPr>
          <w:rFonts w:cstheme="minorHAnsi"/>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E839AC">
        <w:rPr>
          <w:rFonts w:cstheme="minorHAnsi"/>
          <w:b/>
          <w:sz w:val="16"/>
          <w:szCs w:val="16"/>
        </w:rPr>
        <w:t>Data Protection Legislation</w:t>
      </w:r>
      <w:r w:rsidRPr="00E839AC">
        <w:rPr>
          <w:rFonts w:cstheme="minorHAnsi"/>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12659D4" w14:textId="77777777" w:rsidR="008D45B6" w:rsidRPr="00E839AC" w:rsidRDefault="008D45B6" w:rsidP="00E839AC">
      <w:pPr>
        <w:pStyle w:val="ListParagraph"/>
        <w:tabs>
          <w:tab w:val="left" w:pos="0"/>
          <w:tab w:val="left" w:pos="284"/>
        </w:tabs>
        <w:spacing w:after="100" w:afterAutospacing="1" w:line="240" w:lineRule="auto"/>
        <w:jc w:val="both"/>
        <w:rPr>
          <w:rFonts w:cstheme="minorHAnsi"/>
          <w:sz w:val="16"/>
          <w:szCs w:val="16"/>
          <w:u w:val="single"/>
        </w:rPr>
      </w:pPr>
    </w:p>
    <w:p w14:paraId="7750F8DF" w14:textId="77777777" w:rsidR="008D45B6" w:rsidRPr="00E839AC" w:rsidRDefault="008D45B6" w:rsidP="00E839AC">
      <w:pPr>
        <w:pStyle w:val="ListParagraph"/>
        <w:numPr>
          <w:ilvl w:val="0"/>
          <w:numId w:val="26"/>
        </w:numPr>
        <w:tabs>
          <w:tab w:val="left" w:pos="0"/>
          <w:tab w:val="left" w:pos="284"/>
        </w:tabs>
        <w:spacing w:after="100" w:afterAutospacing="1" w:line="240" w:lineRule="auto"/>
        <w:jc w:val="both"/>
        <w:rPr>
          <w:rFonts w:cstheme="minorHAnsi"/>
          <w:sz w:val="16"/>
          <w:szCs w:val="16"/>
          <w:u w:val="single"/>
        </w:rPr>
      </w:pPr>
      <w:r w:rsidRPr="00E839AC">
        <w:rPr>
          <w:rFonts w:cstheme="minorHAnsi"/>
          <w:sz w:val="16"/>
          <w:szCs w:val="16"/>
          <w:u w:val="single"/>
        </w:rPr>
        <w:t>CONFIDENTIALITY</w:t>
      </w:r>
    </w:p>
    <w:p w14:paraId="78688190" w14:textId="77777777" w:rsidR="008D45B6" w:rsidRPr="00E839AC" w:rsidRDefault="008D45B6" w:rsidP="00E839AC">
      <w:pPr>
        <w:pStyle w:val="ListParagraph"/>
        <w:tabs>
          <w:tab w:val="left" w:pos="0"/>
          <w:tab w:val="left" w:pos="284"/>
        </w:tabs>
        <w:spacing w:after="100" w:afterAutospacing="1" w:line="240" w:lineRule="auto"/>
        <w:jc w:val="both"/>
        <w:rPr>
          <w:rFonts w:cstheme="minorHAnsi"/>
          <w:sz w:val="16"/>
          <w:szCs w:val="16"/>
        </w:rPr>
      </w:pPr>
    </w:p>
    <w:p w14:paraId="5C3F6992" w14:textId="77777777" w:rsidR="008D45B6" w:rsidRPr="00E839AC" w:rsidRDefault="008D45B6"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07C1F46A" w14:textId="77777777" w:rsidR="008D45B6" w:rsidRPr="00E839AC" w:rsidRDefault="008D45B6" w:rsidP="00E839AC">
      <w:pPr>
        <w:pStyle w:val="ListParagraph"/>
        <w:spacing w:after="100" w:afterAutospacing="1" w:line="240" w:lineRule="auto"/>
        <w:jc w:val="both"/>
        <w:rPr>
          <w:rFonts w:cstheme="minorHAnsi"/>
          <w:sz w:val="16"/>
          <w:szCs w:val="16"/>
          <w:lang w:eastAsia="en-AU"/>
        </w:rPr>
      </w:pPr>
    </w:p>
    <w:p w14:paraId="36CA28FA" w14:textId="77777777" w:rsidR="008D45B6" w:rsidRPr="00E839AC" w:rsidRDefault="008D45B6" w:rsidP="00E839AC">
      <w:pPr>
        <w:pStyle w:val="ListParagraph"/>
        <w:numPr>
          <w:ilvl w:val="0"/>
          <w:numId w:val="26"/>
        </w:numPr>
        <w:tabs>
          <w:tab w:val="left" w:pos="-90"/>
        </w:tabs>
        <w:spacing w:after="100" w:afterAutospacing="1" w:line="240" w:lineRule="auto"/>
        <w:jc w:val="both"/>
        <w:rPr>
          <w:rFonts w:cstheme="minorHAnsi"/>
          <w:i/>
          <w:iCs/>
          <w:sz w:val="16"/>
          <w:szCs w:val="16"/>
        </w:rPr>
      </w:pPr>
      <w:r w:rsidRPr="00E839AC">
        <w:rPr>
          <w:rFonts w:cstheme="minorHAnsi"/>
          <w:sz w:val="16"/>
          <w:szCs w:val="16"/>
          <w:u w:val="single"/>
        </w:rPr>
        <w:t>DISPUTES - ARBITRATION</w:t>
      </w:r>
    </w:p>
    <w:p w14:paraId="0492C794" w14:textId="77777777" w:rsidR="008D45B6" w:rsidRPr="00E839AC" w:rsidRDefault="008D45B6" w:rsidP="00E839AC">
      <w:pPr>
        <w:pStyle w:val="ListParagraph"/>
        <w:tabs>
          <w:tab w:val="left" w:pos="-90"/>
        </w:tabs>
        <w:spacing w:after="100" w:afterAutospacing="1" w:line="240" w:lineRule="auto"/>
        <w:rPr>
          <w:rFonts w:cstheme="minorHAnsi"/>
          <w:sz w:val="16"/>
          <w:szCs w:val="16"/>
        </w:rPr>
      </w:pPr>
      <w:r w:rsidRPr="00E839AC">
        <w:rPr>
          <w:rFonts w:cstheme="minorHAnsi"/>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0DFF3A8E" w14:textId="77777777" w:rsidR="008D45B6" w:rsidRPr="00E839AC" w:rsidRDefault="008D45B6" w:rsidP="00E839AC">
      <w:pPr>
        <w:pStyle w:val="ListParagraph"/>
        <w:tabs>
          <w:tab w:val="left" w:pos="-90"/>
        </w:tabs>
        <w:spacing w:after="100" w:afterAutospacing="1" w:line="240" w:lineRule="auto"/>
        <w:rPr>
          <w:rFonts w:cstheme="minorHAnsi"/>
          <w:sz w:val="16"/>
          <w:szCs w:val="16"/>
        </w:rPr>
      </w:pPr>
    </w:p>
    <w:p w14:paraId="13761F7F" w14:textId="77777777" w:rsidR="008D45B6" w:rsidRPr="00E839AC" w:rsidRDefault="008D45B6"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SETTLEMENT OF DISPUTES</w:t>
      </w:r>
    </w:p>
    <w:p w14:paraId="35A310AC" w14:textId="77777777" w:rsidR="008D45B6" w:rsidRPr="00E839AC" w:rsidRDefault="008D45B6" w:rsidP="00E839AC">
      <w:pPr>
        <w:pStyle w:val="ListParagraph"/>
        <w:spacing w:after="100" w:afterAutospacing="1" w:line="240" w:lineRule="auto"/>
        <w:jc w:val="both"/>
        <w:rPr>
          <w:rFonts w:cstheme="minorHAnsi"/>
          <w:sz w:val="16"/>
          <w:szCs w:val="16"/>
        </w:rPr>
      </w:pPr>
      <w:r w:rsidRPr="00E839AC">
        <w:rPr>
          <w:rFonts w:cstheme="minorHAnsi"/>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4BC35F8A" w14:textId="77777777" w:rsidR="008D45B6" w:rsidRPr="00E839AC" w:rsidRDefault="008D45B6" w:rsidP="00E839AC">
      <w:pPr>
        <w:pStyle w:val="ListParagraph"/>
        <w:spacing w:after="100" w:afterAutospacing="1" w:line="240" w:lineRule="auto"/>
        <w:jc w:val="both"/>
        <w:rPr>
          <w:rFonts w:cstheme="minorHAnsi"/>
          <w:sz w:val="16"/>
          <w:szCs w:val="16"/>
        </w:rPr>
      </w:pPr>
    </w:p>
    <w:p w14:paraId="21350ECC" w14:textId="46EF1D09" w:rsidR="008D45B6" w:rsidRDefault="008D45B6" w:rsidP="00E839AC">
      <w:pPr>
        <w:pStyle w:val="ListParagraph"/>
        <w:spacing w:after="100" w:afterAutospacing="1" w:line="240" w:lineRule="auto"/>
        <w:jc w:val="both"/>
        <w:rPr>
          <w:rFonts w:cstheme="minorHAnsi"/>
          <w:sz w:val="16"/>
          <w:szCs w:val="16"/>
        </w:rPr>
      </w:pPr>
      <w:r w:rsidRPr="00E839AC">
        <w:rPr>
          <w:rFonts w:cstheme="minorHAnsi"/>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w:t>
      </w:r>
      <w:r w:rsidRPr="00E839AC">
        <w:rPr>
          <w:rFonts w:cstheme="minorHAnsi"/>
          <w:sz w:val="16"/>
          <w:szCs w:val="16"/>
        </w:rPr>
        <w:lastRenderedPageBreak/>
        <w:t>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5E39B118" w14:textId="77777777" w:rsidR="00E839AC" w:rsidRPr="00E839AC" w:rsidRDefault="00E839AC" w:rsidP="00E839AC">
      <w:pPr>
        <w:pStyle w:val="ListParagraph"/>
        <w:spacing w:after="100" w:afterAutospacing="1" w:line="240" w:lineRule="auto"/>
        <w:jc w:val="both"/>
        <w:rPr>
          <w:rFonts w:cstheme="minorHAnsi"/>
          <w:sz w:val="16"/>
          <w:szCs w:val="16"/>
        </w:rPr>
      </w:pPr>
    </w:p>
    <w:p w14:paraId="166217CE" w14:textId="77777777" w:rsidR="008D45B6" w:rsidRPr="00E839AC" w:rsidRDefault="008D45B6" w:rsidP="00E839AC">
      <w:pPr>
        <w:pStyle w:val="ListParagraph"/>
        <w:numPr>
          <w:ilvl w:val="0"/>
          <w:numId w:val="26"/>
        </w:numPr>
        <w:tabs>
          <w:tab w:val="left" w:pos="-90"/>
        </w:tabs>
        <w:spacing w:after="100" w:afterAutospacing="1" w:line="240" w:lineRule="auto"/>
        <w:jc w:val="both"/>
        <w:rPr>
          <w:rFonts w:cstheme="minorHAnsi"/>
          <w:sz w:val="16"/>
          <w:szCs w:val="16"/>
          <w:u w:val="single"/>
        </w:rPr>
      </w:pPr>
      <w:r w:rsidRPr="00E839AC">
        <w:rPr>
          <w:rFonts w:cstheme="minorHAnsi"/>
          <w:sz w:val="16"/>
          <w:szCs w:val="16"/>
          <w:u w:val="single"/>
        </w:rPr>
        <w:t>WITHHOLDING TAX</w:t>
      </w:r>
    </w:p>
    <w:p w14:paraId="4C37F4CE" w14:textId="3E85BA57" w:rsidR="008D45B6" w:rsidRDefault="008D45B6" w:rsidP="00E839AC">
      <w:pPr>
        <w:pStyle w:val="ListParagraph"/>
        <w:autoSpaceDE w:val="0"/>
        <w:autoSpaceDN w:val="0"/>
        <w:adjustRightInd w:val="0"/>
        <w:spacing w:after="100" w:afterAutospacing="1" w:line="240" w:lineRule="auto"/>
        <w:jc w:val="both"/>
        <w:rPr>
          <w:rFonts w:cstheme="minorHAnsi"/>
          <w:sz w:val="16"/>
          <w:szCs w:val="16"/>
          <w:lang w:eastAsia="zh-CN"/>
        </w:rPr>
      </w:pPr>
      <w:r w:rsidRPr="00E839AC">
        <w:rPr>
          <w:rFonts w:cstheme="minorHAnsi"/>
          <w:sz w:val="16"/>
          <w:szCs w:val="16"/>
          <w:lang w:eastAsia="zh-CN"/>
        </w:rPr>
        <w:t xml:space="preserve">GOAL reserves the right to deduct withholding tax from the service provider/contractor's invoice if </w:t>
      </w:r>
      <w:proofErr w:type="gramStart"/>
      <w:r w:rsidRPr="00E839AC">
        <w:rPr>
          <w:rFonts w:cstheme="minorHAnsi"/>
          <w:sz w:val="16"/>
          <w:szCs w:val="16"/>
          <w:lang w:eastAsia="zh-CN"/>
        </w:rPr>
        <w:t>so</w:t>
      </w:r>
      <w:proofErr w:type="gramEnd"/>
      <w:r w:rsidRPr="00E839AC">
        <w:rPr>
          <w:rFonts w:cstheme="minorHAnsi"/>
          <w:sz w:val="16"/>
          <w:szCs w:val="16"/>
          <w:lang w:eastAsia="zh-CN"/>
        </w:rPr>
        <w:t xml:space="preserve"> required by law.  This will apply unless the service provider/contractor has supplied in advance the required documentation proving its exemption from withholding tax (e.g. withholding tax exemption certificate).</w:t>
      </w:r>
    </w:p>
    <w:p w14:paraId="2B4A7A51" w14:textId="77777777" w:rsidR="00E839AC" w:rsidRPr="00E839AC" w:rsidRDefault="00E839AC" w:rsidP="00E839AC">
      <w:pPr>
        <w:pStyle w:val="ListParagraph"/>
        <w:autoSpaceDE w:val="0"/>
        <w:autoSpaceDN w:val="0"/>
        <w:adjustRightInd w:val="0"/>
        <w:spacing w:after="100" w:afterAutospacing="1" w:line="240" w:lineRule="auto"/>
        <w:jc w:val="both"/>
        <w:rPr>
          <w:rFonts w:eastAsia="SimSun" w:cstheme="minorHAnsi"/>
          <w:sz w:val="16"/>
          <w:szCs w:val="16"/>
          <w:lang w:eastAsia="zh-CN"/>
        </w:rPr>
      </w:pPr>
    </w:p>
    <w:p w14:paraId="2A234DC1" w14:textId="77777777" w:rsidR="008D45B6" w:rsidRPr="00E839AC" w:rsidRDefault="008D45B6" w:rsidP="00E839AC">
      <w:pPr>
        <w:pStyle w:val="ListParagraph"/>
        <w:numPr>
          <w:ilvl w:val="0"/>
          <w:numId w:val="26"/>
        </w:numPr>
        <w:spacing w:after="100" w:afterAutospacing="1" w:line="240" w:lineRule="auto"/>
        <w:jc w:val="both"/>
        <w:rPr>
          <w:rFonts w:cstheme="minorHAnsi"/>
          <w:sz w:val="16"/>
          <w:szCs w:val="16"/>
          <w:u w:val="single"/>
        </w:rPr>
      </w:pPr>
      <w:r w:rsidRPr="00E839AC">
        <w:rPr>
          <w:rFonts w:cstheme="minorHAnsi"/>
          <w:sz w:val="16"/>
          <w:szCs w:val="16"/>
          <w:u w:val="single"/>
        </w:rPr>
        <w:t>GOVERNING LAW AND JURISDICTION</w:t>
      </w:r>
    </w:p>
    <w:p w14:paraId="276AB271" w14:textId="55B8F401" w:rsidR="008D45B6" w:rsidRDefault="008D45B6" w:rsidP="00E839AC">
      <w:pPr>
        <w:pStyle w:val="ListParagraph"/>
        <w:spacing w:after="100" w:afterAutospacing="1" w:line="240" w:lineRule="auto"/>
        <w:jc w:val="both"/>
        <w:rPr>
          <w:rFonts w:cstheme="minorHAnsi"/>
          <w:sz w:val="16"/>
          <w:szCs w:val="16"/>
        </w:rPr>
      </w:pPr>
      <w:r w:rsidRPr="00E839AC">
        <w:rPr>
          <w:rFonts w:cstheme="minorHAnsi"/>
          <w:sz w:val="16"/>
          <w:szCs w:val="16"/>
        </w:rPr>
        <w:t>These Terms and Conditions shall be governed by the laws of Ireland and subject to the exclusive jurisdiction of the Irish Courts.</w:t>
      </w:r>
    </w:p>
    <w:p w14:paraId="3375BDC1" w14:textId="77777777" w:rsidR="00E839AC" w:rsidRPr="00E839AC" w:rsidRDefault="00E839AC" w:rsidP="00E839AC">
      <w:pPr>
        <w:pStyle w:val="ListParagraph"/>
        <w:spacing w:after="100" w:afterAutospacing="1" w:line="240" w:lineRule="auto"/>
        <w:jc w:val="both"/>
        <w:rPr>
          <w:rFonts w:cstheme="minorHAnsi"/>
          <w:sz w:val="16"/>
          <w:szCs w:val="16"/>
        </w:rPr>
      </w:pPr>
    </w:p>
    <w:p w14:paraId="63BB8AB6" w14:textId="428C4785" w:rsidR="008D45B6" w:rsidRPr="00E839AC" w:rsidRDefault="008D45B6"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BANK GUARANTEE</w:t>
      </w:r>
    </w:p>
    <w:p w14:paraId="65BC2891" w14:textId="256A5F52" w:rsidR="00E839AC" w:rsidRDefault="00E839AC"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7CD79E28"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3C6FD42B" w14:textId="77777777" w:rsidR="00E839AC" w:rsidRPr="00E839AC" w:rsidRDefault="00E839AC" w:rsidP="00E839AC">
      <w:pPr>
        <w:pStyle w:val="ListParagraph"/>
        <w:numPr>
          <w:ilvl w:val="0"/>
          <w:numId w:val="26"/>
        </w:numPr>
        <w:spacing w:after="100" w:afterAutospacing="1" w:line="240" w:lineRule="auto"/>
        <w:jc w:val="both"/>
        <w:rPr>
          <w:rFonts w:cstheme="minorHAnsi"/>
          <w:sz w:val="16"/>
          <w:szCs w:val="16"/>
          <w:u w:val="single"/>
          <w:lang w:eastAsia="en-AU"/>
        </w:rPr>
      </w:pPr>
      <w:r w:rsidRPr="00E839AC">
        <w:rPr>
          <w:rFonts w:cstheme="minorHAnsi"/>
          <w:sz w:val="16"/>
          <w:szCs w:val="16"/>
          <w:u w:val="single"/>
          <w:lang w:eastAsia="en-AU"/>
        </w:rPr>
        <w:t>ENVIRONMENTAL STANDARDS</w:t>
      </w:r>
    </w:p>
    <w:p w14:paraId="292B3BD5"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r w:rsidRPr="00E839AC">
        <w:rPr>
          <w:rFonts w:cstheme="minorHAnsi"/>
          <w:sz w:val="16"/>
          <w:szCs w:val="16"/>
          <w:lang w:eastAsia="en-AU"/>
        </w:rPr>
        <w:t>Service provider/contractors should as a minimum, comply with all statutory and other legal requirements relating to environmental impacts of their business. Areas which should be considered are:</w:t>
      </w:r>
    </w:p>
    <w:p w14:paraId="7AA3156B"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Waste Management</w:t>
      </w:r>
    </w:p>
    <w:p w14:paraId="5D79AF2B"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Packaging and Paper</w:t>
      </w:r>
    </w:p>
    <w:p w14:paraId="2041E3DB"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Conservation</w:t>
      </w:r>
    </w:p>
    <w:p w14:paraId="1ACF1D3B"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Energy Use</w:t>
      </w:r>
    </w:p>
    <w:p w14:paraId="16A11DA7"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Sustainability</w:t>
      </w:r>
    </w:p>
    <w:p w14:paraId="3DFB5281" w14:textId="77777777" w:rsidR="00E839AC" w:rsidRPr="00E839AC" w:rsidRDefault="00E839AC" w:rsidP="00E839AC">
      <w:pPr>
        <w:pStyle w:val="ListParagraph"/>
        <w:numPr>
          <w:ilvl w:val="0"/>
          <w:numId w:val="27"/>
        </w:numPr>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Include something about raw materials/sourcing. </w:t>
      </w:r>
    </w:p>
    <w:p w14:paraId="6D98F999" w14:textId="77777777" w:rsidR="00E839AC" w:rsidRPr="00E839AC" w:rsidRDefault="00E839AC" w:rsidP="00E839AC">
      <w:pPr>
        <w:pStyle w:val="ListParagraph"/>
        <w:spacing w:after="100" w:afterAutospacing="1" w:line="240" w:lineRule="auto"/>
        <w:jc w:val="both"/>
        <w:rPr>
          <w:rFonts w:cstheme="minorHAnsi"/>
          <w:sz w:val="16"/>
          <w:szCs w:val="16"/>
          <w:lang w:eastAsia="en-AU"/>
        </w:rPr>
      </w:pPr>
    </w:p>
    <w:p w14:paraId="29EC5255" w14:textId="77777777" w:rsidR="00E839AC" w:rsidRPr="00E839AC" w:rsidRDefault="00E839AC" w:rsidP="00E02D41">
      <w:pPr>
        <w:pStyle w:val="ListParagraph"/>
        <w:widowControl w:val="0"/>
        <w:numPr>
          <w:ilvl w:val="0"/>
          <w:numId w:val="26"/>
        </w:numPr>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u w:val="single"/>
          <w:lang w:eastAsia="en-AU"/>
        </w:rPr>
        <w:t>HUMAN TRAFFICKING</w:t>
      </w:r>
      <w:r w:rsidRPr="00E839AC">
        <w:rPr>
          <w:rFonts w:cstheme="minorHAnsi"/>
          <w:vanish/>
          <w:sz w:val="16"/>
          <w:szCs w:val="16"/>
          <w:u w:val="single"/>
          <w:lang w:eastAsia="en-AU"/>
        </w:rPr>
        <w:t xml:space="preserve"> </w:t>
      </w:r>
    </w:p>
    <w:p w14:paraId="1025AD0B" w14:textId="5F3907C7" w:rsidR="00E839AC" w:rsidRPr="00E839AC" w:rsidRDefault="00E839AC" w:rsidP="00E839AC">
      <w:pPr>
        <w:pStyle w:val="ListParagraph"/>
        <w:widowControl w:val="0"/>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106C394B" w14:textId="77777777" w:rsidR="00E839AC" w:rsidRPr="00E839AC" w:rsidRDefault="00E839AC" w:rsidP="00E839AC">
      <w:pPr>
        <w:pStyle w:val="ListParagraph"/>
        <w:widowControl w:val="0"/>
        <w:numPr>
          <w:ilvl w:val="0"/>
          <w:numId w:val="28"/>
        </w:numPr>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Engage in severe forms of trafficking in persons during the period of performance of the contract; </w:t>
      </w:r>
      <w:r w:rsidRPr="00E839AC">
        <w:rPr>
          <w:rFonts w:ascii="Tahoma" w:eastAsia="MS Mincho" w:hAnsi="Tahoma" w:cs="Tahoma"/>
          <w:sz w:val="16"/>
          <w:szCs w:val="16"/>
          <w:lang w:eastAsia="en-AU"/>
        </w:rPr>
        <w:t> </w:t>
      </w:r>
    </w:p>
    <w:p w14:paraId="22DEB1DD" w14:textId="77777777" w:rsidR="00E839AC" w:rsidRPr="00E839AC" w:rsidRDefault="00E839AC" w:rsidP="00E839AC">
      <w:pPr>
        <w:pStyle w:val="ListParagraph"/>
        <w:widowControl w:val="0"/>
        <w:numPr>
          <w:ilvl w:val="0"/>
          <w:numId w:val="28"/>
        </w:numPr>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Procure commercial sex acts during the period of performance of the contract; </w:t>
      </w:r>
      <w:r w:rsidRPr="00E839AC">
        <w:rPr>
          <w:rFonts w:ascii="Tahoma" w:eastAsia="MS Mincho" w:hAnsi="Tahoma" w:cs="Tahoma"/>
          <w:sz w:val="16"/>
          <w:szCs w:val="16"/>
          <w:lang w:eastAsia="en-AU"/>
        </w:rPr>
        <w:t> </w:t>
      </w:r>
    </w:p>
    <w:p w14:paraId="545A26ED" w14:textId="77777777" w:rsidR="00E839AC" w:rsidRPr="00E839AC" w:rsidRDefault="00E839AC" w:rsidP="00E839AC">
      <w:pPr>
        <w:pStyle w:val="ListParagraph"/>
        <w:widowControl w:val="0"/>
        <w:numPr>
          <w:ilvl w:val="0"/>
          <w:numId w:val="28"/>
        </w:numPr>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Use forced </w:t>
      </w:r>
      <w:proofErr w:type="spellStart"/>
      <w:r w:rsidRPr="00E839AC">
        <w:rPr>
          <w:rFonts w:cstheme="minorHAnsi"/>
          <w:sz w:val="16"/>
          <w:szCs w:val="16"/>
          <w:lang w:eastAsia="en-AU"/>
        </w:rPr>
        <w:t>labor</w:t>
      </w:r>
      <w:proofErr w:type="spellEnd"/>
      <w:r w:rsidRPr="00E839AC">
        <w:rPr>
          <w:rFonts w:cstheme="minorHAnsi"/>
          <w:sz w:val="16"/>
          <w:szCs w:val="16"/>
          <w:lang w:eastAsia="en-AU"/>
        </w:rPr>
        <w:t xml:space="preserve"> in the performance of the contract; </w:t>
      </w:r>
      <w:r w:rsidRPr="00E839AC">
        <w:rPr>
          <w:rFonts w:ascii="Tahoma" w:eastAsia="MS Mincho" w:hAnsi="Tahoma" w:cs="Tahoma"/>
          <w:sz w:val="16"/>
          <w:szCs w:val="16"/>
          <w:lang w:eastAsia="en-AU"/>
        </w:rPr>
        <w:t> </w:t>
      </w:r>
    </w:p>
    <w:p w14:paraId="2194426B" w14:textId="77777777" w:rsidR="00E839AC" w:rsidRPr="00E839AC" w:rsidRDefault="00E839AC" w:rsidP="00E839AC">
      <w:pPr>
        <w:pStyle w:val="ListParagraph"/>
        <w:widowControl w:val="0"/>
        <w:numPr>
          <w:ilvl w:val="0"/>
          <w:numId w:val="28"/>
        </w:numPr>
        <w:autoSpaceDE w:val="0"/>
        <w:autoSpaceDN w:val="0"/>
        <w:adjustRightInd w:val="0"/>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Destroy, conceal, confiscate, or otherwise deny access by an employee to the employee’s identity or immigration documents, such as passports or drivers' licenses, </w:t>
      </w:r>
      <w:r w:rsidRPr="00E839AC">
        <w:rPr>
          <w:rFonts w:cstheme="minorHAnsi"/>
          <w:sz w:val="16"/>
          <w:szCs w:val="16"/>
          <w:lang w:eastAsia="en-AU"/>
        </w:rPr>
        <w:t xml:space="preserve">regardless of issuing authority; </w:t>
      </w:r>
      <w:r w:rsidRPr="00E839AC">
        <w:rPr>
          <w:rFonts w:ascii="Tahoma" w:eastAsia="MS Mincho" w:hAnsi="Tahoma" w:cs="Tahoma"/>
          <w:sz w:val="16"/>
          <w:szCs w:val="16"/>
          <w:lang w:eastAsia="en-AU"/>
        </w:rPr>
        <w:t> </w:t>
      </w:r>
    </w:p>
    <w:p w14:paraId="4FC4C110" w14:textId="77777777" w:rsidR="00E839AC" w:rsidRPr="00E839AC" w:rsidRDefault="00E839AC" w:rsidP="00E839AC">
      <w:pPr>
        <w:pStyle w:val="ListParagraph"/>
        <w:numPr>
          <w:ilvl w:val="0"/>
          <w:numId w:val="28"/>
        </w:numPr>
        <w:spacing w:after="100" w:afterAutospacing="1" w:line="240" w:lineRule="auto"/>
        <w:jc w:val="both"/>
        <w:rPr>
          <w:rFonts w:cstheme="minorHAnsi"/>
          <w:sz w:val="16"/>
          <w:szCs w:val="16"/>
          <w:lang w:eastAsia="en-AU"/>
        </w:rPr>
      </w:pPr>
      <w:r w:rsidRPr="00E839AC">
        <w:rPr>
          <w:rFonts w:cstheme="minorHAnsi"/>
          <w:sz w:val="16"/>
          <w:szCs w:val="16"/>
          <w:lang w:eastAsia="en-AU"/>
        </w:rPr>
        <w:t xml:space="preserve">Use misleading or fraudulent practices during the recruitment of employees or offering of employment, such as failing to disclose, in a format and </w:t>
      </w:r>
      <w:r w:rsidRPr="00E839AC">
        <w:rPr>
          <w:rFonts w:ascii="Tahoma" w:eastAsia="MS Mincho" w:hAnsi="Tahoma" w:cs="Tahoma"/>
          <w:sz w:val="16"/>
          <w:szCs w:val="16"/>
          <w:lang w:eastAsia="en-AU"/>
        </w:rPr>
        <w:t> </w:t>
      </w:r>
      <w:r w:rsidRPr="00E839AC">
        <w:rPr>
          <w:rFonts w:cstheme="minorHAnsi"/>
          <w:color w:val="000000"/>
          <w:sz w:val="16"/>
          <w:szCs w:val="16"/>
        </w:rPr>
        <w:t xml:space="preserve"> </w:t>
      </w:r>
      <w:r w:rsidRPr="00E839AC">
        <w:rPr>
          <w:rFonts w:cstheme="minorHAns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4A2F5383" w14:textId="77777777" w:rsidR="00E839AC" w:rsidRPr="00E839AC" w:rsidRDefault="00E839AC" w:rsidP="00E839AC">
      <w:pPr>
        <w:widowControl w:val="0"/>
        <w:autoSpaceDE w:val="0"/>
        <w:autoSpaceDN w:val="0"/>
        <w:adjustRightInd w:val="0"/>
        <w:spacing w:after="100" w:afterAutospacing="1" w:line="240" w:lineRule="auto"/>
        <w:ind w:left="360"/>
        <w:jc w:val="both"/>
        <w:rPr>
          <w:rFonts w:cstheme="minorHAnsi"/>
          <w:sz w:val="16"/>
          <w:szCs w:val="16"/>
          <w:lang w:eastAsia="en-AU"/>
        </w:rPr>
      </w:pPr>
      <w:r w:rsidRPr="00E839AC">
        <w:rPr>
          <w:rFonts w:cstheme="minorHAnsi"/>
          <w:sz w:val="16"/>
          <w:szCs w:val="16"/>
          <w:lang w:eastAsia="en-AU"/>
        </w:rPr>
        <w:t>Should the Service provider/contractor become aware of, or suspect, human trafficking activities during the execution of the contract the Contractor must immediately inform GOAL to enable appropriate action to be taken.</w:t>
      </w:r>
    </w:p>
    <w:p w14:paraId="7870B988" w14:textId="5E0843EA" w:rsidR="008D45B6" w:rsidRDefault="00E839AC" w:rsidP="00E839AC">
      <w:pPr>
        <w:spacing w:after="100" w:afterAutospacing="1" w:line="240" w:lineRule="auto"/>
        <w:ind w:left="360"/>
        <w:jc w:val="both"/>
        <w:rPr>
          <w:rFonts w:cstheme="minorHAnsi"/>
          <w:sz w:val="16"/>
          <w:szCs w:val="16"/>
          <w:lang w:eastAsia="en-AU"/>
        </w:rPr>
      </w:pPr>
      <w:r w:rsidRPr="00E839AC">
        <w:rPr>
          <w:rFonts w:cstheme="minorHAnsi"/>
          <w:sz w:val="16"/>
          <w:szCs w:val="16"/>
          <w:lang w:eastAsia="en-AU"/>
        </w:rPr>
        <w:t>In respect to any contract funded by the UK Government the Service provider/contractor is expected to be familiar with the terms of the UK Modern-Slavery Act 2015, and to abide by the conditions of the Act.</w:t>
      </w:r>
    </w:p>
    <w:p w14:paraId="7E225660" w14:textId="01337296" w:rsidR="000624A1" w:rsidRDefault="000624A1" w:rsidP="00E839AC">
      <w:pPr>
        <w:spacing w:after="100" w:afterAutospacing="1" w:line="240" w:lineRule="auto"/>
        <w:ind w:left="360"/>
        <w:jc w:val="both"/>
        <w:rPr>
          <w:rFonts w:cstheme="minorHAnsi"/>
          <w:sz w:val="16"/>
          <w:szCs w:val="16"/>
          <w:lang w:eastAsia="en-AU"/>
        </w:rPr>
      </w:pPr>
      <w:r>
        <w:rPr>
          <w:rFonts w:cstheme="minorHAnsi"/>
          <w:sz w:val="16"/>
          <w:szCs w:val="16"/>
          <w:lang w:eastAsia="en-AU"/>
        </w:rPr>
        <w:t>July 2018, version 4.</w:t>
      </w:r>
    </w:p>
    <w:p w14:paraId="2DBF8C0E" w14:textId="719DFCFC" w:rsidR="00700F99" w:rsidRDefault="00700F99" w:rsidP="00E839AC">
      <w:pPr>
        <w:spacing w:after="100" w:afterAutospacing="1" w:line="240" w:lineRule="auto"/>
        <w:ind w:left="360"/>
        <w:jc w:val="both"/>
        <w:rPr>
          <w:rFonts w:cstheme="minorHAnsi"/>
          <w:sz w:val="16"/>
          <w:szCs w:val="16"/>
          <w:lang w:eastAsia="en-AU"/>
        </w:rPr>
      </w:pPr>
      <w:proofErr w:type="gramStart"/>
      <w:r>
        <w:rPr>
          <w:rFonts w:cstheme="minorHAnsi"/>
          <w:sz w:val="16"/>
          <w:szCs w:val="16"/>
          <w:lang w:eastAsia="en-AU"/>
        </w:rPr>
        <w:t>Name:_</w:t>
      </w:r>
      <w:proofErr w:type="gramEnd"/>
      <w:r>
        <w:rPr>
          <w:rFonts w:cstheme="minorHAnsi"/>
          <w:sz w:val="16"/>
          <w:szCs w:val="16"/>
          <w:lang w:eastAsia="en-AU"/>
        </w:rPr>
        <w:t>____________________________________________</w:t>
      </w:r>
    </w:p>
    <w:p w14:paraId="0D553A30" w14:textId="1098E94A" w:rsidR="00700F99" w:rsidRDefault="00700F99" w:rsidP="00E839AC">
      <w:pPr>
        <w:spacing w:after="100" w:afterAutospacing="1" w:line="240" w:lineRule="auto"/>
        <w:ind w:left="360"/>
        <w:jc w:val="both"/>
        <w:rPr>
          <w:rFonts w:cstheme="minorHAnsi"/>
          <w:sz w:val="16"/>
          <w:szCs w:val="16"/>
          <w:lang w:eastAsia="en-AU"/>
        </w:rPr>
      </w:pPr>
      <w:proofErr w:type="gramStart"/>
      <w:r>
        <w:rPr>
          <w:rFonts w:cstheme="minorHAnsi"/>
          <w:sz w:val="16"/>
          <w:szCs w:val="16"/>
          <w:lang w:eastAsia="en-AU"/>
        </w:rPr>
        <w:t>Sign:_</w:t>
      </w:r>
      <w:proofErr w:type="gramEnd"/>
      <w:r>
        <w:rPr>
          <w:rFonts w:cstheme="minorHAnsi"/>
          <w:sz w:val="16"/>
          <w:szCs w:val="16"/>
          <w:lang w:eastAsia="en-AU"/>
        </w:rPr>
        <w:t>_____________________________________________</w:t>
      </w:r>
    </w:p>
    <w:p w14:paraId="553A62EB" w14:textId="09BBF417" w:rsidR="00700F99" w:rsidRDefault="00700F99" w:rsidP="00E839AC">
      <w:pPr>
        <w:spacing w:after="100" w:afterAutospacing="1" w:line="240" w:lineRule="auto"/>
        <w:ind w:left="360"/>
        <w:jc w:val="both"/>
        <w:rPr>
          <w:rFonts w:cstheme="minorHAnsi"/>
          <w:sz w:val="16"/>
          <w:szCs w:val="16"/>
          <w:lang w:eastAsia="en-AU"/>
        </w:rPr>
      </w:pPr>
      <w:proofErr w:type="gramStart"/>
      <w:r>
        <w:rPr>
          <w:rFonts w:cstheme="minorHAnsi"/>
          <w:sz w:val="16"/>
          <w:szCs w:val="16"/>
          <w:lang w:eastAsia="en-AU"/>
        </w:rPr>
        <w:t>Date:_</w:t>
      </w:r>
      <w:proofErr w:type="gramEnd"/>
      <w:r>
        <w:rPr>
          <w:rFonts w:cstheme="minorHAnsi"/>
          <w:sz w:val="16"/>
          <w:szCs w:val="16"/>
          <w:lang w:eastAsia="en-AU"/>
        </w:rPr>
        <w:t>____________________________________________</w:t>
      </w:r>
    </w:p>
    <w:p w14:paraId="0A8FCFC1" w14:textId="1AEB1A40" w:rsidR="00700F99" w:rsidRPr="00E839AC" w:rsidRDefault="00700F99" w:rsidP="00E839AC">
      <w:pPr>
        <w:spacing w:after="100" w:afterAutospacing="1" w:line="240" w:lineRule="auto"/>
        <w:ind w:left="360"/>
        <w:jc w:val="both"/>
        <w:rPr>
          <w:rFonts w:cstheme="minorHAnsi"/>
          <w:sz w:val="16"/>
          <w:szCs w:val="16"/>
          <w:u w:val="single"/>
          <w:lang w:eastAsia="en-AU"/>
        </w:rPr>
      </w:pPr>
      <w:r>
        <w:rPr>
          <w:rFonts w:cstheme="minorHAnsi"/>
          <w:sz w:val="16"/>
          <w:szCs w:val="16"/>
          <w:lang w:eastAsia="en-AU"/>
        </w:rPr>
        <w:t>Stamp:</w:t>
      </w:r>
    </w:p>
    <w:p w14:paraId="71694A13" w14:textId="50E8B57F" w:rsidR="00EA19E4" w:rsidRPr="00A00D1B" w:rsidRDefault="00EA19E4" w:rsidP="006D6CE7">
      <w:pPr>
        <w:tabs>
          <w:tab w:val="left" w:pos="-90"/>
          <w:tab w:val="left" w:pos="622"/>
          <w:tab w:val="left" w:pos="1189"/>
          <w:tab w:val="left" w:pos="5668"/>
        </w:tabs>
        <w:spacing w:after="0" w:line="240" w:lineRule="auto"/>
        <w:ind w:left="360"/>
        <w:jc w:val="both"/>
        <w:rPr>
          <w:sz w:val="16"/>
          <w:szCs w:val="16"/>
        </w:rPr>
      </w:pPr>
    </w:p>
    <w:sectPr w:rsidR="00EA19E4" w:rsidRPr="00A00D1B" w:rsidSect="00AC2D52">
      <w:type w:val="continuous"/>
      <w:pgSz w:w="11906" w:h="16838" w:code="9"/>
      <w:pgMar w:top="607" w:right="992" w:bottom="851" w:left="720" w:header="709" w:footer="43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33009" w14:textId="77777777" w:rsidR="00C22292" w:rsidRDefault="00C22292" w:rsidP="009218AC">
      <w:pPr>
        <w:spacing w:after="0" w:line="240" w:lineRule="auto"/>
      </w:pPr>
      <w:r>
        <w:separator/>
      </w:r>
    </w:p>
  </w:endnote>
  <w:endnote w:type="continuationSeparator" w:id="0">
    <w:p w14:paraId="4238B316" w14:textId="77777777" w:rsidR="00C22292" w:rsidRDefault="00C22292" w:rsidP="009218AC">
      <w:pPr>
        <w:spacing w:after="0" w:line="240" w:lineRule="auto"/>
      </w:pPr>
      <w:r>
        <w:continuationSeparator/>
      </w:r>
    </w:p>
  </w:endnote>
  <w:endnote w:type="continuationNotice" w:id="1">
    <w:p w14:paraId="3A931750" w14:textId="77777777" w:rsidR="00C22292" w:rsidRDefault="00C22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C22292" w:rsidRDefault="00C222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306761B" w14:textId="77777777" w:rsidR="00C22292" w:rsidRDefault="00C22292">
    <w:pPr>
      <w:pStyle w:val="Footer"/>
    </w:pPr>
  </w:p>
  <w:p w14:paraId="1E01F38F" w14:textId="77777777" w:rsidR="00C22292" w:rsidRDefault="00C22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95EF1" w14:textId="77777777" w:rsidR="00C22292" w:rsidRDefault="00C22292" w:rsidP="009218AC">
      <w:pPr>
        <w:spacing w:after="0" w:line="240" w:lineRule="auto"/>
      </w:pPr>
      <w:r>
        <w:separator/>
      </w:r>
    </w:p>
  </w:footnote>
  <w:footnote w:type="continuationSeparator" w:id="0">
    <w:p w14:paraId="5C92EC27" w14:textId="77777777" w:rsidR="00C22292" w:rsidRDefault="00C22292" w:rsidP="009218AC">
      <w:pPr>
        <w:spacing w:after="0" w:line="240" w:lineRule="auto"/>
      </w:pPr>
      <w:r>
        <w:continuationSeparator/>
      </w:r>
    </w:p>
  </w:footnote>
  <w:footnote w:type="continuationNotice" w:id="1">
    <w:p w14:paraId="73A72B37" w14:textId="77777777" w:rsidR="00C22292" w:rsidRDefault="00C22292">
      <w:pPr>
        <w:spacing w:after="0" w:line="240" w:lineRule="auto"/>
      </w:pPr>
    </w:p>
  </w:footnote>
  <w:footnote w:id="2">
    <w:p w14:paraId="5052EB45" w14:textId="10AE071D" w:rsidR="00C22292" w:rsidRPr="00E7301F" w:rsidRDefault="00C22292">
      <w:pPr>
        <w:pStyle w:val="FootnoteText"/>
        <w:rPr>
          <w:rFonts w:asciiTheme="minorHAnsi" w:hAnsiTheme="minorHAns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B1EB" w14:textId="72CA58EC" w:rsidR="00C22292" w:rsidRPr="0050112B" w:rsidRDefault="00C22292" w:rsidP="00CB08FA">
    <w:pPr>
      <w:pStyle w:val="Header"/>
      <w:rPr>
        <w:iCs/>
      </w:rPr>
    </w:pPr>
    <w:r w:rsidRPr="0050112B">
      <w:rPr>
        <w:b/>
        <w:iCs/>
        <w:sz w:val="20"/>
        <w:szCs w:val="20"/>
      </w:rPr>
      <w:t xml:space="preserve">ITT </w:t>
    </w:r>
    <w:r>
      <w:rPr>
        <w:b/>
        <w:iCs/>
        <w:sz w:val="20"/>
        <w:szCs w:val="20"/>
      </w:rPr>
      <w:t>JUB-X-4576 Financial Services</w:t>
    </w:r>
    <w:r w:rsidRPr="0050112B">
      <w:rPr>
        <w:b/>
        <w:iCs/>
        <w:sz w:val="20"/>
        <w:szCs w:val="20"/>
      </w:rPr>
      <w:t xml:space="preserve"> </w:t>
    </w:r>
    <w:r>
      <w:rPr>
        <w:b/>
        <w:iCs/>
        <w:sz w:val="20"/>
        <w:szCs w:val="20"/>
      </w:rPr>
      <w:t>Provision</w:t>
    </w:r>
  </w:p>
  <w:p w14:paraId="76798458" w14:textId="77777777" w:rsidR="00C22292" w:rsidRDefault="00C22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7765B55"/>
    <w:multiLevelType w:val="hybridMultilevel"/>
    <w:tmpl w:val="4C828B0A"/>
    <w:lvl w:ilvl="0" w:tplc="1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3C35630"/>
    <w:multiLevelType w:val="hybridMultilevel"/>
    <w:tmpl w:val="54D83B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40B29E9"/>
    <w:multiLevelType w:val="hybridMultilevel"/>
    <w:tmpl w:val="22CC678A"/>
    <w:lvl w:ilvl="0" w:tplc="838896FE">
      <w:numFmt w:val="bullet"/>
      <w:lvlText w:val="-"/>
      <w:lvlJc w:val="left"/>
      <w:pPr>
        <w:ind w:left="720" w:hanging="360"/>
      </w:pPr>
      <w:rPr>
        <w:rFonts w:ascii="Calibri" w:eastAsiaTheme="minorEastAsia"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902AEA"/>
    <w:multiLevelType w:val="hybridMultilevel"/>
    <w:tmpl w:val="98965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8F568B"/>
    <w:multiLevelType w:val="hybridMultilevel"/>
    <w:tmpl w:val="B35EC970"/>
    <w:lvl w:ilvl="0" w:tplc="1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4F6E71"/>
    <w:multiLevelType w:val="hybridMultilevel"/>
    <w:tmpl w:val="7A42A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DE4734"/>
    <w:multiLevelType w:val="hybridMultilevel"/>
    <w:tmpl w:val="A7528B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0D40D6"/>
    <w:multiLevelType w:val="hybridMultilevel"/>
    <w:tmpl w:val="3DB003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1172400"/>
    <w:multiLevelType w:val="hybridMultilevel"/>
    <w:tmpl w:val="B0BCC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6D41EE"/>
    <w:multiLevelType w:val="hybridMultilevel"/>
    <w:tmpl w:val="4B265428"/>
    <w:lvl w:ilvl="0" w:tplc="15FA8C50">
      <w:numFmt w:val="bullet"/>
      <w:lvlText w:val="-"/>
      <w:lvlJc w:val="left"/>
      <w:pPr>
        <w:ind w:left="1440" w:hanging="360"/>
      </w:pPr>
      <w:rPr>
        <w:rFonts w:ascii="Calibri" w:eastAsiaTheme="minorEastAsia"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BFD4805"/>
    <w:multiLevelType w:val="hybridMultilevel"/>
    <w:tmpl w:val="4E3CE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497269"/>
    <w:multiLevelType w:val="hybridMultilevel"/>
    <w:tmpl w:val="12105812"/>
    <w:lvl w:ilvl="0" w:tplc="838896FE">
      <w:numFmt w:val="bullet"/>
      <w:lvlText w:val="-"/>
      <w:lvlJc w:val="left"/>
      <w:pPr>
        <w:ind w:left="1440" w:hanging="360"/>
      </w:pPr>
      <w:rPr>
        <w:rFonts w:ascii="Calibri" w:eastAsiaTheme="minorEastAsia"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21"/>
  </w:num>
  <w:num w:numId="4">
    <w:abstractNumId w:val="22"/>
  </w:num>
  <w:num w:numId="5">
    <w:abstractNumId w:val="0"/>
  </w:num>
  <w:num w:numId="6">
    <w:abstractNumId w:val="19"/>
  </w:num>
  <w:num w:numId="7">
    <w:abstractNumId w:val="6"/>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9"/>
  </w:num>
  <w:num w:numId="13">
    <w:abstractNumId w:val="2"/>
  </w:num>
  <w:num w:numId="14">
    <w:abstractNumId w:val="15"/>
  </w:num>
  <w:num w:numId="15">
    <w:abstractNumId w:val="16"/>
  </w:num>
  <w:num w:numId="16">
    <w:abstractNumId w:val="23"/>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 w:numId="22">
    <w:abstractNumId w:val="5"/>
  </w:num>
  <w:num w:numId="23">
    <w:abstractNumId w:val="8"/>
  </w:num>
  <w:num w:numId="24">
    <w:abstractNumId w:val="10"/>
  </w:num>
  <w:num w:numId="25">
    <w:abstractNumId w:val="0"/>
  </w:num>
  <w:num w:numId="26">
    <w:abstractNumId w:val="17"/>
  </w:num>
  <w:num w:numId="27">
    <w:abstractNumId w:val="12"/>
  </w:num>
  <w:num w:numId="28">
    <w:abstractNumId w:val="11"/>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3E0F"/>
    <w:rsid w:val="00006667"/>
    <w:rsid w:val="00012B66"/>
    <w:rsid w:val="00012EDF"/>
    <w:rsid w:val="00014D4C"/>
    <w:rsid w:val="00015602"/>
    <w:rsid w:val="000167FA"/>
    <w:rsid w:val="000233FF"/>
    <w:rsid w:val="00025C8D"/>
    <w:rsid w:val="00027228"/>
    <w:rsid w:val="000312DB"/>
    <w:rsid w:val="0003332A"/>
    <w:rsid w:val="00034C4D"/>
    <w:rsid w:val="00037F26"/>
    <w:rsid w:val="00040CBA"/>
    <w:rsid w:val="0004212F"/>
    <w:rsid w:val="000454C0"/>
    <w:rsid w:val="00047B01"/>
    <w:rsid w:val="0005556B"/>
    <w:rsid w:val="00055EF7"/>
    <w:rsid w:val="00057BEC"/>
    <w:rsid w:val="00060AAD"/>
    <w:rsid w:val="000615FB"/>
    <w:rsid w:val="000624A1"/>
    <w:rsid w:val="00065ECC"/>
    <w:rsid w:val="000705E9"/>
    <w:rsid w:val="0007149D"/>
    <w:rsid w:val="000739F0"/>
    <w:rsid w:val="00073C78"/>
    <w:rsid w:val="00075062"/>
    <w:rsid w:val="00081BB3"/>
    <w:rsid w:val="0008230D"/>
    <w:rsid w:val="00082E13"/>
    <w:rsid w:val="000844C2"/>
    <w:rsid w:val="0008500B"/>
    <w:rsid w:val="000876E3"/>
    <w:rsid w:val="00090B19"/>
    <w:rsid w:val="0009156A"/>
    <w:rsid w:val="000961BD"/>
    <w:rsid w:val="000A15B1"/>
    <w:rsid w:val="000A770F"/>
    <w:rsid w:val="000B55A6"/>
    <w:rsid w:val="000C157F"/>
    <w:rsid w:val="000C2372"/>
    <w:rsid w:val="000C3A7E"/>
    <w:rsid w:val="000D0828"/>
    <w:rsid w:val="000D3D99"/>
    <w:rsid w:val="000D7674"/>
    <w:rsid w:val="000D79B1"/>
    <w:rsid w:val="000E027A"/>
    <w:rsid w:val="000E15E7"/>
    <w:rsid w:val="000E3C0F"/>
    <w:rsid w:val="000E669C"/>
    <w:rsid w:val="000E7440"/>
    <w:rsid w:val="001046E8"/>
    <w:rsid w:val="00107E29"/>
    <w:rsid w:val="00110980"/>
    <w:rsid w:val="00112758"/>
    <w:rsid w:val="0011434B"/>
    <w:rsid w:val="0011501E"/>
    <w:rsid w:val="00121704"/>
    <w:rsid w:val="00121B56"/>
    <w:rsid w:val="001226CA"/>
    <w:rsid w:val="00123D88"/>
    <w:rsid w:val="00124845"/>
    <w:rsid w:val="00126093"/>
    <w:rsid w:val="00131ADC"/>
    <w:rsid w:val="00133546"/>
    <w:rsid w:val="00133C78"/>
    <w:rsid w:val="00133FDC"/>
    <w:rsid w:val="001366CC"/>
    <w:rsid w:val="0013715C"/>
    <w:rsid w:val="0013719A"/>
    <w:rsid w:val="00137CE3"/>
    <w:rsid w:val="00145206"/>
    <w:rsid w:val="001459CB"/>
    <w:rsid w:val="00147CAF"/>
    <w:rsid w:val="00147EA6"/>
    <w:rsid w:val="00150AFC"/>
    <w:rsid w:val="00152F3E"/>
    <w:rsid w:val="00153CFB"/>
    <w:rsid w:val="0016035F"/>
    <w:rsid w:val="001624EA"/>
    <w:rsid w:val="00163CE9"/>
    <w:rsid w:val="0016754F"/>
    <w:rsid w:val="00172B41"/>
    <w:rsid w:val="00174EDE"/>
    <w:rsid w:val="001755F5"/>
    <w:rsid w:val="00176B63"/>
    <w:rsid w:val="001801A6"/>
    <w:rsid w:val="00191E53"/>
    <w:rsid w:val="001926B7"/>
    <w:rsid w:val="00193363"/>
    <w:rsid w:val="00197C24"/>
    <w:rsid w:val="001A0075"/>
    <w:rsid w:val="001B2237"/>
    <w:rsid w:val="001B61D1"/>
    <w:rsid w:val="001B7249"/>
    <w:rsid w:val="001C2114"/>
    <w:rsid w:val="001C27E4"/>
    <w:rsid w:val="001C3146"/>
    <w:rsid w:val="001C3830"/>
    <w:rsid w:val="001C4FFB"/>
    <w:rsid w:val="001C6A02"/>
    <w:rsid w:val="001D1E39"/>
    <w:rsid w:val="001D2DEA"/>
    <w:rsid w:val="001D4213"/>
    <w:rsid w:val="001D42C2"/>
    <w:rsid w:val="001E3B8A"/>
    <w:rsid w:val="001E5E49"/>
    <w:rsid w:val="001E6C61"/>
    <w:rsid w:val="001F375C"/>
    <w:rsid w:val="0020248A"/>
    <w:rsid w:val="00213014"/>
    <w:rsid w:val="00215C61"/>
    <w:rsid w:val="00216613"/>
    <w:rsid w:val="002208C3"/>
    <w:rsid w:val="0022115A"/>
    <w:rsid w:val="00222EEF"/>
    <w:rsid w:val="002240CA"/>
    <w:rsid w:val="002267B9"/>
    <w:rsid w:val="002312EF"/>
    <w:rsid w:val="00232EF8"/>
    <w:rsid w:val="002369A3"/>
    <w:rsid w:val="002417E7"/>
    <w:rsid w:val="00243320"/>
    <w:rsid w:val="00243EAA"/>
    <w:rsid w:val="0024492D"/>
    <w:rsid w:val="002452DC"/>
    <w:rsid w:val="00246CD5"/>
    <w:rsid w:val="00253BA0"/>
    <w:rsid w:val="00253FFE"/>
    <w:rsid w:val="00255378"/>
    <w:rsid w:val="00257A45"/>
    <w:rsid w:val="0026135E"/>
    <w:rsid w:val="0026181C"/>
    <w:rsid w:val="00264309"/>
    <w:rsid w:val="00272D55"/>
    <w:rsid w:val="00274224"/>
    <w:rsid w:val="0027498B"/>
    <w:rsid w:val="00274F44"/>
    <w:rsid w:val="00274FEE"/>
    <w:rsid w:val="002755B3"/>
    <w:rsid w:val="00280852"/>
    <w:rsid w:val="002851BF"/>
    <w:rsid w:val="00285698"/>
    <w:rsid w:val="00285DF9"/>
    <w:rsid w:val="00286A5D"/>
    <w:rsid w:val="002909E6"/>
    <w:rsid w:val="00293505"/>
    <w:rsid w:val="002967DE"/>
    <w:rsid w:val="002A5A67"/>
    <w:rsid w:val="002A70AF"/>
    <w:rsid w:val="002B0CAB"/>
    <w:rsid w:val="002B20F6"/>
    <w:rsid w:val="002B2248"/>
    <w:rsid w:val="002B4E51"/>
    <w:rsid w:val="002C1599"/>
    <w:rsid w:val="002C376B"/>
    <w:rsid w:val="002C3B7B"/>
    <w:rsid w:val="002C50E3"/>
    <w:rsid w:val="002D7A62"/>
    <w:rsid w:val="002E1B16"/>
    <w:rsid w:val="002E26E5"/>
    <w:rsid w:val="002E5641"/>
    <w:rsid w:val="002E6137"/>
    <w:rsid w:val="002E79E3"/>
    <w:rsid w:val="002F49BA"/>
    <w:rsid w:val="002F57DB"/>
    <w:rsid w:val="002F5E21"/>
    <w:rsid w:val="003010D7"/>
    <w:rsid w:val="003024C0"/>
    <w:rsid w:val="00304072"/>
    <w:rsid w:val="003072A7"/>
    <w:rsid w:val="003109ED"/>
    <w:rsid w:val="00312999"/>
    <w:rsid w:val="00316DF2"/>
    <w:rsid w:val="00317B58"/>
    <w:rsid w:val="00322CE2"/>
    <w:rsid w:val="00324C86"/>
    <w:rsid w:val="00325058"/>
    <w:rsid w:val="0032744F"/>
    <w:rsid w:val="003278E5"/>
    <w:rsid w:val="003311EB"/>
    <w:rsid w:val="003325DC"/>
    <w:rsid w:val="00333665"/>
    <w:rsid w:val="00334B91"/>
    <w:rsid w:val="00336B90"/>
    <w:rsid w:val="00336F70"/>
    <w:rsid w:val="003404A2"/>
    <w:rsid w:val="00342355"/>
    <w:rsid w:val="00343BF3"/>
    <w:rsid w:val="00344D93"/>
    <w:rsid w:val="0034600A"/>
    <w:rsid w:val="00354760"/>
    <w:rsid w:val="00356B23"/>
    <w:rsid w:val="0036083A"/>
    <w:rsid w:val="00366478"/>
    <w:rsid w:val="00367D8C"/>
    <w:rsid w:val="00377D76"/>
    <w:rsid w:val="003819BC"/>
    <w:rsid w:val="003824C2"/>
    <w:rsid w:val="00390CE6"/>
    <w:rsid w:val="00392889"/>
    <w:rsid w:val="00394161"/>
    <w:rsid w:val="00394839"/>
    <w:rsid w:val="003A30BA"/>
    <w:rsid w:val="003A4D6C"/>
    <w:rsid w:val="003A4DF6"/>
    <w:rsid w:val="003B07DB"/>
    <w:rsid w:val="003B0C0E"/>
    <w:rsid w:val="003B367D"/>
    <w:rsid w:val="003B413B"/>
    <w:rsid w:val="003C0D53"/>
    <w:rsid w:val="003C1C20"/>
    <w:rsid w:val="003C215E"/>
    <w:rsid w:val="003C28AB"/>
    <w:rsid w:val="003C5760"/>
    <w:rsid w:val="003C5C16"/>
    <w:rsid w:val="003D1B54"/>
    <w:rsid w:val="003D4CEF"/>
    <w:rsid w:val="003D6A98"/>
    <w:rsid w:val="003E2069"/>
    <w:rsid w:val="003E26C9"/>
    <w:rsid w:val="003E66EF"/>
    <w:rsid w:val="003E6FE5"/>
    <w:rsid w:val="003E78E1"/>
    <w:rsid w:val="003E7EF0"/>
    <w:rsid w:val="003F1BBC"/>
    <w:rsid w:val="003F6B88"/>
    <w:rsid w:val="00400887"/>
    <w:rsid w:val="00400EAB"/>
    <w:rsid w:val="0040589C"/>
    <w:rsid w:val="004063B1"/>
    <w:rsid w:val="00407D84"/>
    <w:rsid w:val="004130BA"/>
    <w:rsid w:val="00413B50"/>
    <w:rsid w:val="00416AB1"/>
    <w:rsid w:val="00430E31"/>
    <w:rsid w:val="004312B2"/>
    <w:rsid w:val="00433873"/>
    <w:rsid w:val="00434AC8"/>
    <w:rsid w:val="00435317"/>
    <w:rsid w:val="00437326"/>
    <w:rsid w:val="00440C7C"/>
    <w:rsid w:val="00441076"/>
    <w:rsid w:val="0044107D"/>
    <w:rsid w:val="00446496"/>
    <w:rsid w:val="004577C9"/>
    <w:rsid w:val="00457BB3"/>
    <w:rsid w:val="004616DB"/>
    <w:rsid w:val="00466559"/>
    <w:rsid w:val="00467CCE"/>
    <w:rsid w:val="0047383B"/>
    <w:rsid w:val="00473F26"/>
    <w:rsid w:val="004745C9"/>
    <w:rsid w:val="00475D58"/>
    <w:rsid w:val="00480EDE"/>
    <w:rsid w:val="00483CDF"/>
    <w:rsid w:val="00485929"/>
    <w:rsid w:val="0048599F"/>
    <w:rsid w:val="00487F9B"/>
    <w:rsid w:val="004A014D"/>
    <w:rsid w:val="004A2FED"/>
    <w:rsid w:val="004A338A"/>
    <w:rsid w:val="004B592C"/>
    <w:rsid w:val="004B6DE1"/>
    <w:rsid w:val="004B7C41"/>
    <w:rsid w:val="004C103D"/>
    <w:rsid w:val="004C29C2"/>
    <w:rsid w:val="004C3845"/>
    <w:rsid w:val="004C6622"/>
    <w:rsid w:val="004D3D5B"/>
    <w:rsid w:val="004D515D"/>
    <w:rsid w:val="004D7B5F"/>
    <w:rsid w:val="004D7C9C"/>
    <w:rsid w:val="004E2F74"/>
    <w:rsid w:val="004E424F"/>
    <w:rsid w:val="004E5714"/>
    <w:rsid w:val="004E5AE1"/>
    <w:rsid w:val="004F0E18"/>
    <w:rsid w:val="004F27F6"/>
    <w:rsid w:val="004F2AB0"/>
    <w:rsid w:val="004F7032"/>
    <w:rsid w:val="0050112B"/>
    <w:rsid w:val="005020F0"/>
    <w:rsid w:val="005036AE"/>
    <w:rsid w:val="00504C2F"/>
    <w:rsid w:val="005055C6"/>
    <w:rsid w:val="005076AF"/>
    <w:rsid w:val="0051451C"/>
    <w:rsid w:val="005158DF"/>
    <w:rsid w:val="00520454"/>
    <w:rsid w:val="00520C88"/>
    <w:rsid w:val="00520F28"/>
    <w:rsid w:val="00520F95"/>
    <w:rsid w:val="0052116D"/>
    <w:rsid w:val="00521274"/>
    <w:rsid w:val="005213A0"/>
    <w:rsid w:val="0052432D"/>
    <w:rsid w:val="00524726"/>
    <w:rsid w:val="0052748B"/>
    <w:rsid w:val="005324FD"/>
    <w:rsid w:val="00533097"/>
    <w:rsid w:val="00534329"/>
    <w:rsid w:val="005370C6"/>
    <w:rsid w:val="005439CD"/>
    <w:rsid w:val="00543D30"/>
    <w:rsid w:val="00544E12"/>
    <w:rsid w:val="005459F1"/>
    <w:rsid w:val="00550DBF"/>
    <w:rsid w:val="005521DA"/>
    <w:rsid w:val="005547D8"/>
    <w:rsid w:val="005560F8"/>
    <w:rsid w:val="0055785C"/>
    <w:rsid w:val="0055797C"/>
    <w:rsid w:val="00562232"/>
    <w:rsid w:val="00562233"/>
    <w:rsid w:val="00562234"/>
    <w:rsid w:val="005626D5"/>
    <w:rsid w:val="005670B4"/>
    <w:rsid w:val="00570BA1"/>
    <w:rsid w:val="005710E6"/>
    <w:rsid w:val="0057144D"/>
    <w:rsid w:val="00573AAE"/>
    <w:rsid w:val="0058076A"/>
    <w:rsid w:val="00585697"/>
    <w:rsid w:val="00586C9F"/>
    <w:rsid w:val="00587B8F"/>
    <w:rsid w:val="00590318"/>
    <w:rsid w:val="005904F5"/>
    <w:rsid w:val="00594F1C"/>
    <w:rsid w:val="0059782C"/>
    <w:rsid w:val="005A484B"/>
    <w:rsid w:val="005A5EC0"/>
    <w:rsid w:val="005A654D"/>
    <w:rsid w:val="005B0732"/>
    <w:rsid w:val="005B2C1C"/>
    <w:rsid w:val="005C03F4"/>
    <w:rsid w:val="005C042D"/>
    <w:rsid w:val="005C459C"/>
    <w:rsid w:val="005C6667"/>
    <w:rsid w:val="005C67D6"/>
    <w:rsid w:val="005C6A95"/>
    <w:rsid w:val="005C6DFE"/>
    <w:rsid w:val="005D0EFD"/>
    <w:rsid w:val="005D3BF4"/>
    <w:rsid w:val="005D6674"/>
    <w:rsid w:val="005D692B"/>
    <w:rsid w:val="005E0313"/>
    <w:rsid w:val="005E0EE1"/>
    <w:rsid w:val="005E33CD"/>
    <w:rsid w:val="005E5847"/>
    <w:rsid w:val="005E65BB"/>
    <w:rsid w:val="005F0D0C"/>
    <w:rsid w:val="005F2144"/>
    <w:rsid w:val="005F2B0C"/>
    <w:rsid w:val="005F307D"/>
    <w:rsid w:val="005F451C"/>
    <w:rsid w:val="005F504E"/>
    <w:rsid w:val="005F50C2"/>
    <w:rsid w:val="005F5D98"/>
    <w:rsid w:val="005F6E93"/>
    <w:rsid w:val="0060095F"/>
    <w:rsid w:val="006070B5"/>
    <w:rsid w:val="00612177"/>
    <w:rsid w:val="00616B3A"/>
    <w:rsid w:val="00621B24"/>
    <w:rsid w:val="00623CA0"/>
    <w:rsid w:val="0062504C"/>
    <w:rsid w:val="00627DB5"/>
    <w:rsid w:val="00630A77"/>
    <w:rsid w:val="00632A0A"/>
    <w:rsid w:val="0063336A"/>
    <w:rsid w:val="00633C5D"/>
    <w:rsid w:val="00634038"/>
    <w:rsid w:val="006340C8"/>
    <w:rsid w:val="00634B66"/>
    <w:rsid w:val="00636464"/>
    <w:rsid w:val="00636E2B"/>
    <w:rsid w:val="006421C8"/>
    <w:rsid w:val="00645CA4"/>
    <w:rsid w:val="0064755B"/>
    <w:rsid w:val="00647EA3"/>
    <w:rsid w:val="0065147A"/>
    <w:rsid w:val="00655C97"/>
    <w:rsid w:val="00655CF1"/>
    <w:rsid w:val="006569A8"/>
    <w:rsid w:val="006570AE"/>
    <w:rsid w:val="00657AB7"/>
    <w:rsid w:val="00670547"/>
    <w:rsid w:val="006720DD"/>
    <w:rsid w:val="0067321E"/>
    <w:rsid w:val="00673AD0"/>
    <w:rsid w:val="006762F4"/>
    <w:rsid w:val="006848ED"/>
    <w:rsid w:val="00685CCE"/>
    <w:rsid w:val="00687F2D"/>
    <w:rsid w:val="00691BC5"/>
    <w:rsid w:val="006A1F67"/>
    <w:rsid w:val="006A2989"/>
    <w:rsid w:val="006A553A"/>
    <w:rsid w:val="006A6DCD"/>
    <w:rsid w:val="006A7CBA"/>
    <w:rsid w:val="006A7F73"/>
    <w:rsid w:val="006B09E7"/>
    <w:rsid w:val="006B0CDF"/>
    <w:rsid w:val="006B3FA0"/>
    <w:rsid w:val="006B46AB"/>
    <w:rsid w:val="006B5E49"/>
    <w:rsid w:val="006B73E6"/>
    <w:rsid w:val="006C32A2"/>
    <w:rsid w:val="006C56C6"/>
    <w:rsid w:val="006D1397"/>
    <w:rsid w:val="006D6CE7"/>
    <w:rsid w:val="006E31BE"/>
    <w:rsid w:val="006E56F6"/>
    <w:rsid w:val="006E7347"/>
    <w:rsid w:val="006E7F04"/>
    <w:rsid w:val="006F0013"/>
    <w:rsid w:val="006F4F41"/>
    <w:rsid w:val="006F5D69"/>
    <w:rsid w:val="006F62DE"/>
    <w:rsid w:val="00700457"/>
    <w:rsid w:val="00700F99"/>
    <w:rsid w:val="007016DC"/>
    <w:rsid w:val="00701B53"/>
    <w:rsid w:val="00702BA1"/>
    <w:rsid w:val="00703982"/>
    <w:rsid w:val="007040D3"/>
    <w:rsid w:val="00706B1A"/>
    <w:rsid w:val="00706C7C"/>
    <w:rsid w:val="00711FBB"/>
    <w:rsid w:val="0071475D"/>
    <w:rsid w:val="007158CD"/>
    <w:rsid w:val="0072339C"/>
    <w:rsid w:val="00727988"/>
    <w:rsid w:val="00730880"/>
    <w:rsid w:val="00731757"/>
    <w:rsid w:val="0073295F"/>
    <w:rsid w:val="007335ED"/>
    <w:rsid w:val="0073470B"/>
    <w:rsid w:val="007414B2"/>
    <w:rsid w:val="007452A1"/>
    <w:rsid w:val="00753FA6"/>
    <w:rsid w:val="007552F3"/>
    <w:rsid w:val="0076085B"/>
    <w:rsid w:val="007609B6"/>
    <w:rsid w:val="00765D4A"/>
    <w:rsid w:val="00773F2E"/>
    <w:rsid w:val="00775B2E"/>
    <w:rsid w:val="00777875"/>
    <w:rsid w:val="00780EF0"/>
    <w:rsid w:val="007822B3"/>
    <w:rsid w:val="00782597"/>
    <w:rsid w:val="0078332D"/>
    <w:rsid w:val="00785FD9"/>
    <w:rsid w:val="00795DAD"/>
    <w:rsid w:val="007A3102"/>
    <w:rsid w:val="007A48EE"/>
    <w:rsid w:val="007A744B"/>
    <w:rsid w:val="007B1CFB"/>
    <w:rsid w:val="007B6421"/>
    <w:rsid w:val="007B6CFD"/>
    <w:rsid w:val="007C10A7"/>
    <w:rsid w:val="007C2280"/>
    <w:rsid w:val="007C49AE"/>
    <w:rsid w:val="007C61AB"/>
    <w:rsid w:val="007C68C7"/>
    <w:rsid w:val="007C7463"/>
    <w:rsid w:val="007D10E4"/>
    <w:rsid w:val="007D56BD"/>
    <w:rsid w:val="007D755F"/>
    <w:rsid w:val="007D7796"/>
    <w:rsid w:val="007E15D5"/>
    <w:rsid w:val="007E17AA"/>
    <w:rsid w:val="007E2EE7"/>
    <w:rsid w:val="007E378A"/>
    <w:rsid w:val="007E664F"/>
    <w:rsid w:val="007F41A4"/>
    <w:rsid w:val="007F5E90"/>
    <w:rsid w:val="007F7D73"/>
    <w:rsid w:val="008003E3"/>
    <w:rsid w:val="00800A4A"/>
    <w:rsid w:val="008020F8"/>
    <w:rsid w:val="00803599"/>
    <w:rsid w:val="008039BF"/>
    <w:rsid w:val="008047E6"/>
    <w:rsid w:val="008050B7"/>
    <w:rsid w:val="00805C27"/>
    <w:rsid w:val="00811219"/>
    <w:rsid w:val="0081195F"/>
    <w:rsid w:val="008147C6"/>
    <w:rsid w:val="00821EB8"/>
    <w:rsid w:val="00823E88"/>
    <w:rsid w:val="008323E0"/>
    <w:rsid w:val="00832671"/>
    <w:rsid w:val="00833113"/>
    <w:rsid w:val="00834B7F"/>
    <w:rsid w:val="00840420"/>
    <w:rsid w:val="00844BF9"/>
    <w:rsid w:val="008451E8"/>
    <w:rsid w:val="008503DA"/>
    <w:rsid w:val="00850CE4"/>
    <w:rsid w:val="00851984"/>
    <w:rsid w:val="008638CA"/>
    <w:rsid w:val="00865B63"/>
    <w:rsid w:val="0086723F"/>
    <w:rsid w:val="00867EE3"/>
    <w:rsid w:val="0087158E"/>
    <w:rsid w:val="008736CA"/>
    <w:rsid w:val="00873B7A"/>
    <w:rsid w:val="0087686C"/>
    <w:rsid w:val="00877FA9"/>
    <w:rsid w:val="00881E2E"/>
    <w:rsid w:val="00881FB3"/>
    <w:rsid w:val="00893BAB"/>
    <w:rsid w:val="00896E2B"/>
    <w:rsid w:val="008A4263"/>
    <w:rsid w:val="008A42F7"/>
    <w:rsid w:val="008A439C"/>
    <w:rsid w:val="008A58D3"/>
    <w:rsid w:val="008A74A3"/>
    <w:rsid w:val="008B1CF5"/>
    <w:rsid w:val="008B494E"/>
    <w:rsid w:val="008C4194"/>
    <w:rsid w:val="008C5293"/>
    <w:rsid w:val="008C6DA8"/>
    <w:rsid w:val="008D03B1"/>
    <w:rsid w:val="008D0E58"/>
    <w:rsid w:val="008D300A"/>
    <w:rsid w:val="008D45B6"/>
    <w:rsid w:val="008D4B40"/>
    <w:rsid w:val="008E0737"/>
    <w:rsid w:val="008E0999"/>
    <w:rsid w:val="008E2D99"/>
    <w:rsid w:val="008E2F31"/>
    <w:rsid w:val="008E325D"/>
    <w:rsid w:val="008E3667"/>
    <w:rsid w:val="008E63A1"/>
    <w:rsid w:val="008E6CD7"/>
    <w:rsid w:val="008F6DE6"/>
    <w:rsid w:val="00903145"/>
    <w:rsid w:val="0090323F"/>
    <w:rsid w:val="009060C1"/>
    <w:rsid w:val="009073E6"/>
    <w:rsid w:val="00916274"/>
    <w:rsid w:val="00916925"/>
    <w:rsid w:val="009169FD"/>
    <w:rsid w:val="009204F3"/>
    <w:rsid w:val="009218AC"/>
    <w:rsid w:val="00931FF6"/>
    <w:rsid w:val="00936B19"/>
    <w:rsid w:val="00936C97"/>
    <w:rsid w:val="00946851"/>
    <w:rsid w:val="009542F5"/>
    <w:rsid w:val="00954823"/>
    <w:rsid w:val="00956297"/>
    <w:rsid w:val="009576F0"/>
    <w:rsid w:val="00960FDF"/>
    <w:rsid w:val="009610B5"/>
    <w:rsid w:val="00961FB4"/>
    <w:rsid w:val="00962B86"/>
    <w:rsid w:val="009659D6"/>
    <w:rsid w:val="009674D7"/>
    <w:rsid w:val="0096750A"/>
    <w:rsid w:val="00975F97"/>
    <w:rsid w:val="00981375"/>
    <w:rsid w:val="00982187"/>
    <w:rsid w:val="00983977"/>
    <w:rsid w:val="009871B7"/>
    <w:rsid w:val="00987775"/>
    <w:rsid w:val="00992444"/>
    <w:rsid w:val="009956E1"/>
    <w:rsid w:val="009A00A2"/>
    <w:rsid w:val="009A1571"/>
    <w:rsid w:val="009A208B"/>
    <w:rsid w:val="009A2230"/>
    <w:rsid w:val="009A47D3"/>
    <w:rsid w:val="009A526F"/>
    <w:rsid w:val="009A5A61"/>
    <w:rsid w:val="009A6626"/>
    <w:rsid w:val="009A7F33"/>
    <w:rsid w:val="009A7FDF"/>
    <w:rsid w:val="009A7FE3"/>
    <w:rsid w:val="009B054C"/>
    <w:rsid w:val="009B09DD"/>
    <w:rsid w:val="009B1FBC"/>
    <w:rsid w:val="009B2C87"/>
    <w:rsid w:val="009B3586"/>
    <w:rsid w:val="009B589A"/>
    <w:rsid w:val="009C7D5E"/>
    <w:rsid w:val="009D0469"/>
    <w:rsid w:val="009D0C43"/>
    <w:rsid w:val="009D34ED"/>
    <w:rsid w:val="009E067D"/>
    <w:rsid w:val="009E35C0"/>
    <w:rsid w:val="009E3F7F"/>
    <w:rsid w:val="009E405E"/>
    <w:rsid w:val="009E5D35"/>
    <w:rsid w:val="009F1113"/>
    <w:rsid w:val="009F6004"/>
    <w:rsid w:val="009F7F42"/>
    <w:rsid w:val="00A00262"/>
    <w:rsid w:val="00A00D1B"/>
    <w:rsid w:val="00A024C0"/>
    <w:rsid w:val="00A02EFE"/>
    <w:rsid w:val="00A07B4A"/>
    <w:rsid w:val="00A10CCE"/>
    <w:rsid w:val="00A1645E"/>
    <w:rsid w:val="00A21AF5"/>
    <w:rsid w:val="00A273D6"/>
    <w:rsid w:val="00A278CB"/>
    <w:rsid w:val="00A32DFA"/>
    <w:rsid w:val="00A361AA"/>
    <w:rsid w:val="00A37F95"/>
    <w:rsid w:val="00A44599"/>
    <w:rsid w:val="00A53C46"/>
    <w:rsid w:val="00A62DB5"/>
    <w:rsid w:val="00A70715"/>
    <w:rsid w:val="00A71049"/>
    <w:rsid w:val="00A710CA"/>
    <w:rsid w:val="00A73552"/>
    <w:rsid w:val="00A73AED"/>
    <w:rsid w:val="00A744F9"/>
    <w:rsid w:val="00A8182F"/>
    <w:rsid w:val="00A81FE4"/>
    <w:rsid w:val="00A855AF"/>
    <w:rsid w:val="00A86145"/>
    <w:rsid w:val="00A910F5"/>
    <w:rsid w:val="00A91A21"/>
    <w:rsid w:val="00A94272"/>
    <w:rsid w:val="00A97358"/>
    <w:rsid w:val="00A978BC"/>
    <w:rsid w:val="00AA0DB9"/>
    <w:rsid w:val="00AA3641"/>
    <w:rsid w:val="00AA5AC9"/>
    <w:rsid w:val="00AA5DB7"/>
    <w:rsid w:val="00AB1378"/>
    <w:rsid w:val="00AB158E"/>
    <w:rsid w:val="00AB2A38"/>
    <w:rsid w:val="00AB2C6C"/>
    <w:rsid w:val="00AB5300"/>
    <w:rsid w:val="00AB6251"/>
    <w:rsid w:val="00AB6BB0"/>
    <w:rsid w:val="00AC059E"/>
    <w:rsid w:val="00AC2D52"/>
    <w:rsid w:val="00AC4F1D"/>
    <w:rsid w:val="00AC59C3"/>
    <w:rsid w:val="00AD0062"/>
    <w:rsid w:val="00AD1C5D"/>
    <w:rsid w:val="00AD2AF1"/>
    <w:rsid w:val="00AD31D7"/>
    <w:rsid w:val="00AD4714"/>
    <w:rsid w:val="00AE1808"/>
    <w:rsid w:val="00AE2DA4"/>
    <w:rsid w:val="00AE58D2"/>
    <w:rsid w:val="00AE5C1A"/>
    <w:rsid w:val="00AE6CC5"/>
    <w:rsid w:val="00AE7764"/>
    <w:rsid w:val="00B00DF0"/>
    <w:rsid w:val="00B01ECB"/>
    <w:rsid w:val="00B05E17"/>
    <w:rsid w:val="00B06AC1"/>
    <w:rsid w:val="00B129EA"/>
    <w:rsid w:val="00B1335D"/>
    <w:rsid w:val="00B13642"/>
    <w:rsid w:val="00B1393B"/>
    <w:rsid w:val="00B179F3"/>
    <w:rsid w:val="00B20C9C"/>
    <w:rsid w:val="00B24625"/>
    <w:rsid w:val="00B25D6B"/>
    <w:rsid w:val="00B26406"/>
    <w:rsid w:val="00B26831"/>
    <w:rsid w:val="00B274A6"/>
    <w:rsid w:val="00B349E9"/>
    <w:rsid w:val="00B36481"/>
    <w:rsid w:val="00B416C0"/>
    <w:rsid w:val="00B4314F"/>
    <w:rsid w:val="00B44E14"/>
    <w:rsid w:val="00B47710"/>
    <w:rsid w:val="00B5091B"/>
    <w:rsid w:val="00B5260D"/>
    <w:rsid w:val="00B52D9A"/>
    <w:rsid w:val="00B5501B"/>
    <w:rsid w:val="00B55E97"/>
    <w:rsid w:val="00B64F78"/>
    <w:rsid w:val="00B65524"/>
    <w:rsid w:val="00B66695"/>
    <w:rsid w:val="00B66B9C"/>
    <w:rsid w:val="00B672BC"/>
    <w:rsid w:val="00B67C8F"/>
    <w:rsid w:val="00B70BD5"/>
    <w:rsid w:val="00B71290"/>
    <w:rsid w:val="00B77044"/>
    <w:rsid w:val="00B81134"/>
    <w:rsid w:val="00B84DA3"/>
    <w:rsid w:val="00B87A67"/>
    <w:rsid w:val="00B944A0"/>
    <w:rsid w:val="00B95AC0"/>
    <w:rsid w:val="00B964F6"/>
    <w:rsid w:val="00BA29F3"/>
    <w:rsid w:val="00BA2AE8"/>
    <w:rsid w:val="00BA3286"/>
    <w:rsid w:val="00BA359E"/>
    <w:rsid w:val="00BA58D8"/>
    <w:rsid w:val="00BA68B2"/>
    <w:rsid w:val="00BA7F32"/>
    <w:rsid w:val="00BB3195"/>
    <w:rsid w:val="00BB6EA2"/>
    <w:rsid w:val="00BC0376"/>
    <w:rsid w:val="00BD382C"/>
    <w:rsid w:val="00BD430B"/>
    <w:rsid w:val="00BD6231"/>
    <w:rsid w:val="00BD6D08"/>
    <w:rsid w:val="00BE1D95"/>
    <w:rsid w:val="00BE4D59"/>
    <w:rsid w:val="00BE715B"/>
    <w:rsid w:val="00BE793D"/>
    <w:rsid w:val="00BF23F3"/>
    <w:rsid w:val="00BF48B4"/>
    <w:rsid w:val="00BF4E8A"/>
    <w:rsid w:val="00BF6A61"/>
    <w:rsid w:val="00BF712E"/>
    <w:rsid w:val="00C00C70"/>
    <w:rsid w:val="00C0230D"/>
    <w:rsid w:val="00C03010"/>
    <w:rsid w:val="00C03C77"/>
    <w:rsid w:val="00C03CDA"/>
    <w:rsid w:val="00C04ECB"/>
    <w:rsid w:val="00C054A5"/>
    <w:rsid w:val="00C07D67"/>
    <w:rsid w:val="00C12081"/>
    <w:rsid w:val="00C15E6D"/>
    <w:rsid w:val="00C1654F"/>
    <w:rsid w:val="00C209AF"/>
    <w:rsid w:val="00C21266"/>
    <w:rsid w:val="00C22292"/>
    <w:rsid w:val="00C37F0F"/>
    <w:rsid w:val="00C413AC"/>
    <w:rsid w:val="00C4318E"/>
    <w:rsid w:val="00C44471"/>
    <w:rsid w:val="00C4717E"/>
    <w:rsid w:val="00C47FB7"/>
    <w:rsid w:val="00C50705"/>
    <w:rsid w:val="00C5297D"/>
    <w:rsid w:val="00C5396E"/>
    <w:rsid w:val="00C53D5F"/>
    <w:rsid w:val="00C53E0A"/>
    <w:rsid w:val="00C61CAB"/>
    <w:rsid w:val="00C61CD8"/>
    <w:rsid w:val="00C67FAC"/>
    <w:rsid w:val="00C705EC"/>
    <w:rsid w:val="00C717FE"/>
    <w:rsid w:val="00C73FFB"/>
    <w:rsid w:val="00C77C2A"/>
    <w:rsid w:val="00C82B0E"/>
    <w:rsid w:val="00C8579A"/>
    <w:rsid w:val="00C8723F"/>
    <w:rsid w:val="00C9004F"/>
    <w:rsid w:val="00CB0102"/>
    <w:rsid w:val="00CB08FA"/>
    <w:rsid w:val="00CB0EDD"/>
    <w:rsid w:val="00CB2C40"/>
    <w:rsid w:val="00CB35E6"/>
    <w:rsid w:val="00CB7698"/>
    <w:rsid w:val="00CB7B88"/>
    <w:rsid w:val="00CC09C3"/>
    <w:rsid w:val="00CC1347"/>
    <w:rsid w:val="00CC4587"/>
    <w:rsid w:val="00CC49BC"/>
    <w:rsid w:val="00CC4CF9"/>
    <w:rsid w:val="00CC5F2C"/>
    <w:rsid w:val="00CD2F55"/>
    <w:rsid w:val="00CD5F85"/>
    <w:rsid w:val="00CE0A2A"/>
    <w:rsid w:val="00CE3BE3"/>
    <w:rsid w:val="00CE6F51"/>
    <w:rsid w:val="00CF09EE"/>
    <w:rsid w:val="00CF12CF"/>
    <w:rsid w:val="00CF15B3"/>
    <w:rsid w:val="00CF5193"/>
    <w:rsid w:val="00D004F7"/>
    <w:rsid w:val="00D03522"/>
    <w:rsid w:val="00D035EF"/>
    <w:rsid w:val="00D0513D"/>
    <w:rsid w:val="00D0774B"/>
    <w:rsid w:val="00D077FB"/>
    <w:rsid w:val="00D12597"/>
    <w:rsid w:val="00D13197"/>
    <w:rsid w:val="00D1555D"/>
    <w:rsid w:val="00D16888"/>
    <w:rsid w:val="00D16B97"/>
    <w:rsid w:val="00D23CC2"/>
    <w:rsid w:val="00D322FF"/>
    <w:rsid w:val="00D337FC"/>
    <w:rsid w:val="00D34CEA"/>
    <w:rsid w:val="00D356B7"/>
    <w:rsid w:val="00D403E8"/>
    <w:rsid w:val="00D42FE0"/>
    <w:rsid w:val="00D44A54"/>
    <w:rsid w:val="00D44EF9"/>
    <w:rsid w:val="00D47ED2"/>
    <w:rsid w:val="00D50EBD"/>
    <w:rsid w:val="00D52F1B"/>
    <w:rsid w:val="00D55708"/>
    <w:rsid w:val="00D57F35"/>
    <w:rsid w:val="00D6148D"/>
    <w:rsid w:val="00D61A7C"/>
    <w:rsid w:val="00D62272"/>
    <w:rsid w:val="00D64865"/>
    <w:rsid w:val="00D6489C"/>
    <w:rsid w:val="00D81A3F"/>
    <w:rsid w:val="00D85D9B"/>
    <w:rsid w:val="00D873F9"/>
    <w:rsid w:val="00D90564"/>
    <w:rsid w:val="00D9342E"/>
    <w:rsid w:val="00D9549F"/>
    <w:rsid w:val="00D9709B"/>
    <w:rsid w:val="00DA0C15"/>
    <w:rsid w:val="00DA48D5"/>
    <w:rsid w:val="00DA4D00"/>
    <w:rsid w:val="00DB10B4"/>
    <w:rsid w:val="00DB2D56"/>
    <w:rsid w:val="00DB47C0"/>
    <w:rsid w:val="00DB613D"/>
    <w:rsid w:val="00DB7804"/>
    <w:rsid w:val="00DC078D"/>
    <w:rsid w:val="00DC31C2"/>
    <w:rsid w:val="00DC6B7C"/>
    <w:rsid w:val="00DD097B"/>
    <w:rsid w:val="00DD6062"/>
    <w:rsid w:val="00DE0759"/>
    <w:rsid w:val="00DE589B"/>
    <w:rsid w:val="00DE657A"/>
    <w:rsid w:val="00DE6747"/>
    <w:rsid w:val="00DE6894"/>
    <w:rsid w:val="00DF2972"/>
    <w:rsid w:val="00DF4618"/>
    <w:rsid w:val="00DF519D"/>
    <w:rsid w:val="00DF6FF8"/>
    <w:rsid w:val="00DF7697"/>
    <w:rsid w:val="00E02D41"/>
    <w:rsid w:val="00E07412"/>
    <w:rsid w:val="00E137F5"/>
    <w:rsid w:val="00E16A80"/>
    <w:rsid w:val="00E241E5"/>
    <w:rsid w:val="00E249FC"/>
    <w:rsid w:val="00E25ED5"/>
    <w:rsid w:val="00E26F0C"/>
    <w:rsid w:val="00E32D69"/>
    <w:rsid w:val="00E35563"/>
    <w:rsid w:val="00E36E07"/>
    <w:rsid w:val="00E37EF8"/>
    <w:rsid w:val="00E41A65"/>
    <w:rsid w:val="00E458A4"/>
    <w:rsid w:val="00E464A0"/>
    <w:rsid w:val="00E5032C"/>
    <w:rsid w:val="00E51A9D"/>
    <w:rsid w:val="00E52068"/>
    <w:rsid w:val="00E52D5B"/>
    <w:rsid w:val="00E54505"/>
    <w:rsid w:val="00E60D45"/>
    <w:rsid w:val="00E632FF"/>
    <w:rsid w:val="00E63BBB"/>
    <w:rsid w:val="00E645D1"/>
    <w:rsid w:val="00E67CE3"/>
    <w:rsid w:val="00E71B9D"/>
    <w:rsid w:val="00E7301F"/>
    <w:rsid w:val="00E774F2"/>
    <w:rsid w:val="00E7759D"/>
    <w:rsid w:val="00E80723"/>
    <w:rsid w:val="00E8358D"/>
    <w:rsid w:val="00E837B3"/>
    <w:rsid w:val="00E839AC"/>
    <w:rsid w:val="00E8570A"/>
    <w:rsid w:val="00E878C6"/>
    <w:rsid w:val="00E87E7E"/>
    <w:rsid w:val="00E90571"/>
    <w:rsid w:val="00E90E9D"/>
    <w:rsid w:val="00E91CA8"/>
    <w:rsid w:val="00E92147"/>
    <w:rsid w:val="00E923D1"/>
    <w:rsid w:val="00E97C36"/>
    <w:rsid w:val="00EA19E4"/>
    <w:rsid w:val="00EA2BC6"/>
    <w:rsid w:val="00EA7AC6"/>
    <w:rsid w:val="00EB14D0"/>
    <w:rsid w:val="00EB3332"/>
    <w:rsid w:val="00EB3F2A"/>
    <w:rsid w:val="00EB4909"/>
    <w:rsid w:val="00EB5BA1"/>
    <w:rsid w:val="00EB6575"/>
    <w:rsid w:val="00EB700D"/>
    <w:rsid w:val="00EC00C3"/>
    <w:rsid w:val="00EC2B9E"/>
    <w:rsid w:val="00EC2BDE"/>
    <w:rsid w:val="00EC2E8A"/>
    <w:rsid w:val="00EC33D6"/>
    <w:rsid w:val="00EC35DC"/>
    <w:rsid w:val="00EC48B7"/>
    <w:rsid w:val="00EC60FF"/>
    <w:rsid w:val="00EC7023"/>
    <w:rsid w:val="00ED04AB"/>
    <w:rsid w:val="00ED37CB"/>
    <w:rsid w:val="00ED79E9"/>
    <w:rsid w:val="00ED7E68"/>
    <w:rsid w:val="00EE1801"/>
    <w:rsid w:val="00EE18A7"/>
    <w:rsid w:val="00EE190F"/>
    <w:rsid w:val="00EE6148"/>
    <w:rsid w:val="00EF0F6D"/>
    <w:rsid w:val="00EF13A0"/>
    <w:rsid w:val="00EF1C90"/>
    <w:rsid w:val="00EF39FC"/>
    <w:rsid w:val="00EF3D37"/>
    <w:rsid w:val="00EF62FA"/>
    <w:rsid w:val="00F00886"/>
    <w:rsid w:val="00F056EF"/>
    <w:rsid w:val="00F073C4"/>
    <w:rsid w:val="00F07433"/>
    <w:rsid w:val="00F116A9"/>
    <w:rsid w:val="00F1378E"/>
    <w:rsid w:val="00F137B5"/>
    <w:rsid w:val="00F13C7D"/>
    <w:rsid w:val="00F1557F"/>
    <w:rsid w:val="00F16CEE"/>
    <w:rsid w:val="00F233A4"/>
    <w:rsid w:val="00F23F05"/>
    <w:rsid w:val="00F2597B"/>
    <w:rsid w:val="00F2778B"/>
    <w:rsid w:val="00F2796B"/>
    <w:rsid w:val="00F30B1D"/>
    <w:rsid w:val="00F32980"/>
    <w:rsid w:val="00F3521C"/>
    <w:rsid w:val="00F41007"/>
    <w:rsid w:val="00F45308"/>
    <w:rsid w:val="00F476D7"/>
    <w:rsid w:val="00F47974"/>
    <w:rsid w:val="00F5190D"/>
    <w:rsid w:val="00F55131"/>
    <w:rsid w:val="00F562F7"/>
    <w:rsid w:val="00F61176"/>
    <w:rsid w:val="00F63F0E"/>
    <w:rsid w:val="00F67E48"/>
    <w:rsid w:val="00F70EA8"/>
    <w:rsid w:val="00F7124D"/>
    <w:rsid w:val="00F71A8F"/>
    <w:rsid w:val="00F72DC2"/>
    <w:rsid w:val="00F76157"/>
    <w:rsid w:val="00F7684D"/>
    <w:rsid w:val="00F7746E"/>
    <w:rsid w:val="00F8357B"/>
    <w:rsid w:val="00F87B65"/>
    <w:rsid w:val="00F925BF"/>
    <w:rsid w:val="00F92C15"/>
    <w:rsid w:val="00F92C84"/>
    <w:rsid w:val="00F93E87"/>
    <w:rsid w:val="00F964D9"/>
    <w:rsid w:val="00FA3407"/>
    <w:rsid w:val="00FA3490"/>
    <w:rsid w:val="00FA78B3"/>
    <w:rsid w:val="00FB0358"/>
    <w:rsid w:val="00FB051B"/>
    <w:rsid w:val="00FB0888"/>
    <w:rsid w:val="00FB08A2"/>
    <w:rsid w:val="00FB0C82"/>
    <w:rsid w:val="00FC5C80"/>
    <w:rsid w:val="00FC6FEF"/>
    <w:rsid w:val="00FD6908"/>
    <w:rsid w:val="00FE1153"/>
    <w:rsid w:val="00FE4AAC"/>
    <w:rsid w:val="00FF0842"/>
    <w:rsid w:val="00FF0DF5"/>
    <w:rsid w:val="4ABCBE7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D42FE0"/>
  </w:style>
  <w:style w:type="character" w:customStyle="1" w:styleId="InitialStyle">
    <w:name w:val="InitialStyle"/>
    <w:rsid w:val="00CC5F2C"/>
    <w:rPr>
      <w:rFonts w:ascii="Times New Roman" w:hAnsi="Times New Roman"/>
      <w:color w:val="auto"/>
      <w:spacing w:val="0"/>
      <w:sz w:val="24"/>
    </w:rPr>
  </w:style>
  <w:style w:type="paragraph" w:customStyle="1" w:styleId="Standardtekst">
    <w:name w:val="Standardtekst"/>
    <w:basedOn w:val="Normal"/>
    <w:rsid w:val="00A00D1B"/>
    <w:pPr>
      <w:spacing w:after="0" w:line="240" w:lineRule="auto"/>
    </w:pPr>
    <w:rPr>
      <w:rFonts w:ascii="CG Times" w:eastAsia="Times New Roman" w:hAnsi="CG 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alglobal.org/ten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20A4457BF194F92C200338E03E979" ma:contentTypeVersion="8" ma:contentTypeDescription="Create a new document." ma:contentTypeScope="" ma:versionID="ce0a5acc976d723563bcf24f8ab3b64c">
  <xsd:schema xmlns:xsd="http://www.w3.org/2001/XMLSchema" xmlns:xs="http://www.w3.org/2001/XMLSchema" xmlns:p="http://schemas.microsoft.com/office/2006/metadata/properties" xmlns:ns2="ede90bbc-86e6-4b81-b5b9-fd84dfbc950b" xmlns:ns3="fe982361-0c24-47c9-9eb4-92041be8c047" targetNamespace="http://schemas.microsoft.com/office/2006/metadata/properties" ma:root="true" ma:fieldsID="e705412d4b0f9151279281164142d056" ns2:_="" ns3:_="">
    <xsd:import namespace="ede90bbc-86e6-4b81-b5b9-fd84dfbc950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90bbc-86e6-4b81-b5b9-fd84dfbc9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Janette Macleod</DisplayName>
        <AccountId>37</AccountId>
        <AccountType/>
      </UserInfo>
      <UserInfo>
        <DisplayName>Guma Godfrey Anyanzo</DisplayName>
        <AccountId>390</AccountId>
        <AccountType/>
      </UserInfo>
      <UserInfo>
        <DisplayName>Rahel Worku</DisplayName>
        <AccountId>391</AccountId>
        <AccountType/>
      </UserInfo>
    </SharedWithUsers>
    <MediaServiceOCR xmlns="ede90bbc-86e6-4b81-b5b9-fd84dfbc950b" xsi:nil="true"/>
    <SharedWithDetails xmlns="fe982361-0c24-47c9-9eb4-92041be8c047" xsi:nil="true"/>
    <MediaServiceAutoTags xmlns="ede90bbc-86e6-4b81-b5b9-fd84dfbc95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E8FB-A742-4399-B47C-5655DFAEC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90bbc-86e6-4b81-b5b9-fd84dfbc950b"/>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fe982361-0c24-47c9-9eb4-92041be8c047"/>
    <ds:schemaRef ds:uri="http://schemas.microsoft.com/office/infopath/2007/PartnerControls"/>
    <ds:schemaRef ds:uri="ede90bbc-86e6-4b81-b5b9-fd84dfbc950b"/>
    <ds:schemaRef ds:uri="http://purl.org/dc/terms/"/>
  </ds:schemaRefs>
</ds:datastoreItem>
</file>

<file path=customXml/itemProps4.xml><?xml version="1.0" encoding="utf-8"?>
<ds:datastoreItem xmlns:ds="http://schemas.openxmlformats.org/officeDocument/2006/customXml" ds:itemID="{8B71D5C1-27CF-4410-92D8-C419B663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10589</Words>
  <Characters>60362</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Amy O’Leary</cp:lastModifiedBy>
  <cp:revision>2</cp:revision>
  <cp:lastPrinted>2019-10-08T06:21:00Z</cp:lastPrinted>
  <dcterms:created xsi:type="dcterms:W3CDTF">2019-10-15T08:49:00Z</dcterms:created>
  <dcterms:modified xsi:type="dcterms:W3CDTF">2019-10-15T08:49:00Z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0x0101003CC20A4457BF194F92C200338E03E979</vt:lpwstr>
  </property>
  <property fmtid="{D5CDD505-2E9C-101B-9397-08002B2CF9AE}" pid="3" name="FileLeafRef">
    <vt:lpwstr>2. ITT draft.docx</vt:lpwstr>
  </property>
</Properties>
</file>